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Look w:val="0000"/>
      </w:tblPr>
      <w:tblGrid>
        <w:gridCol w:w="9072"/>
      </w:tblGrid>
      <w:tr w:rsidR="00A33B12">
        <w:trPr>
          <w:cantSplit/>
          <w:jc w:val="center"/>
        </w:trPr>
        <w:tc>
          <w:tcPr>
            <w:tcW w:w="9072" w:type="dxa"/>
            <w:shd w:val="clear" w:color="auto" w:fill="auto"/>
          </w:tcPr>
          <w:p w:rsidR="00A33B12" w:rsidRPr="0020151C" w:rsidRDefault="002D651B">
            <w:pPr>
              <w:ind w:left="-108"/>
              <w:jc w:val="center"/>
              <w:rPr>
                <w:sz w:val="28"/>
                <w:szCs w:val="28"/>
              </w:rPr>
            </w:pPr>
            <w:r w:rsidRPr="0020151C">
              <w:rPr>
                <w:sz w:val="28"/>
                <w:szCs w:val="28"/>
              </w:rPr>
              <w:t xml:space="preserve">КОНТРОЛЬНО-СЧЕТНАЯ ПАЛАТА  </w:t>
            </w:r>
          </w:p>
          <w:p w:rsidR="00A33B12" w:rsidRDefault="002D651B" w:rsidP="00885846">
            <w:pPr>
              <w:ind w:left="-108"/>
              <w:jc w:val="center"/>
              <w:rPr>
                <w:b w:val="0"/>
                <w:sz w:val="28"/>
                <w:szCs w:val="28"/>
              </w:rPr>
            </w:pPr>
            <w:r w:rsidRPr="0020151C">
              <w:rPr>
                <w:sz w:val="28"/>
                <w:szCs w:val="28"/>
              </w:rPr>
              <w:t xml:space="preserve">Апанасенковского муниципального </w:t>
            </w:r>
            <w:r w:rsidR="00885846" w:rsidRPr="0020151C">
              <w:rPr>
                <w:sz w:val="28"/>
                <w:szCs w:val="28"/>
              </w:rPr>
              <w:t>округа</w:t>
            </w:r>
            <w:r w:rsidRPr="0020151C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A33B12">
        <w:trPr>
          <w:cantSplit/>
          <w:jc w:val="center"/>
        </w:trPr>
        <w:tc>
          <w:tcPr>
            <w:tcW w:w="9072" w:type="dxa"/>
            <w:shd w:val="clear" w:color="auto" w:fill="auto"/>
          </w:tcPr>
          <w:p w:rsidR="00A33B12" w:rsidRDefault="00DD60AF">
            <w:pPr>
              <w:ind w:left="-108"/>
              <w:jc w:val="center"/>
            </w:pPr>
            <w:r>
              <w:pict>
                <v:line id="Line 2" o:spid="_x0000_s1026" style="position:absolute;left:0;text-align:left;z-index:251657728;mso-position-horizontal:center;mso-position-horizontal-relative:text;mso-position-vertical-relative:text" from="0,4pt" to="431.95pt,4pt" strokeweight="1.06mm">
                  <v:fill o:detectmouseclick="t"/>
                </v:line>
              </w:pict>
            </w:r>
          </w:p>
        </w:tc>
      </w:tr>
    </w:tbl>
    <w:p w:rsidR="00A33B12" w:rsidRDefault="00A33B12">
      <w:pPr>
        <w:jc w:val="center"/>
        <w:rPr>
          <w:b w:val="0"/>
          <w:sz w:val="28"/>
          <w:szCs w:val="28"/>
        </w:rPr>
      </w:pPr>
    </w:p>
    <w:p w:rsidR="00A33B12" w:rsidRPr="0020151C" w:rsidRDefault="002D651B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0151C" w:rsidRPr="0020151C">
        <w:rPr>
          <w:b w:val="0"/>
          <w:sz w:val="28"/>
          <w:szCs w:val="28"/>
        </w:rPr>
        <w:t>Заключение</w:t>
      </w:r>
    </w:p>
    <w:p w:rsidR="00A33B12" w:rsidRPr="0020151C" w:rsidRDefault="002D651B">
      <w:pPr>
        <w:shd w:val="clear" w:color="auto" w:fill="FFFFFF"/>
        <w:spacing w:line="322" w:lineRule="exact"/>
        <w:ind w:left="163"/>
        <w:jc w:val="center"/>
        <w:rPr>
          <w:b w:val="0"/>
        </w:rPr>
      </w:pPr>
      <w:r w:rsidRPr="0020151C">
        <w:rPr>
          <w:b w:val="0"/>
          <w:sz w:val="28"/>
          <w:szCs w:val="28"/>
        </w:rPr>
        <w:t xml:space="preserve">по результатам внешней проверки годовой </w:t>
      </w:r>
      <w:r w:rsidRPr="0020151C">
        <w:rPr>
          <w:b w:val="0"/>
          <w:bCs/>
          <w:color w:val="000000"/>
          <w:spacing w:val="1"/>
          <w:sz w:val="28"/>
          <w:szCs w:val="28"/>
        </w:rPr>
        <w:t xml:space="preserve">бюджетной отчетности отдела </w:t>
      </w:r>
      <w:r w:rsidR="001D65B8">
        <w:rPr>
          <w:b w:val="0"/>
          <w:bCs/>
          <w:color w:val="000000"/>
          <w:spacing w:val="1"/>
          <w:sz w:val="28"/>
          <w:szCs w:val="28"/>
        </w:rPr>
        <w:t>образования</w:t>
      </w:r>
      <w:r w:rsidR="005960F4">
        <w:rPr>
          <w:b w:val="0"/>
          <w:bCs/>
          <w:color w:val="000000"/>
          <w:spacing w:val="1"/>
          <w:sz w:val="28"/>
          <w:szCs w:val="28"/>
        </w:rPr>
        <w:t xml:space="preserve"> </w:t>
      </w:r>
      <w:r w:rsidRPr="0020151C">
        <w:rPr>
          <w:b w:val="0"/>
          <w:bCs/>
          <w:color w:val="000000"/>
          <w:spacing w:val="1"/>
          <w:sz w:val="28"/>
          <w:szCs w:val="28"/>
        </w:rPr>
        <w:t xml:space="preserve"> администрации </w:t>
      </w:r>
      <w:r w:rsidRPr="0020151C">
        <w:rPr>
          <w:b w:val="0"/>
          <w:sz w:val="28"/>
          <w:szCs w:val="28"/>
        </w:rPr>
        <w:t xml:space="preserve">Апанасенковского муниципального </w:t>
      </w:r>
      <w:r w:rsidR="003835C9">
        <w:rPr>
          <w:b w:val="0"/>
          <w:sz w:val="28"/>
          <w:szCs w:val="28"/>
        </w:rPr>
        <w:t xml:space="preserve"> округа </w:t>
      </w:r>
      <w:r w:rsidRPr="0020151C">
        <w:rPr>
          <w:b w:val="0"/>
          <w:sz w:val="28"/>
          <w:szCs w:val="28"/>
        </w:rPr>
        <w:t xml:space="preserve"> Ставропольского края  </w:t>
      </w:r>
      <w:r w:rsidRPr="0020151C">
        <w:rPr>
          <w:b w:val="0"/>
          <w:bCs/>
          <w:color w:val="000000"/>
          <w:sz w:val="28"/>
          <w:szCs w:val="28"/>
        </w:rPr>
        <w:t>за 20</w:t>
      </w:r>
      <w:r w:rsidR="00EE5692">
        <w:rPr>
          <w:b w:val="0"/>
          <w:bCs/>
          <w:color w:val="000000"/>
          <w:sz w:val="28"/>
          <w:szCs w:val="28"/>
        </w:rPr>
        <w:t>21</w:t>
      </w:r>
      <w:r w:rsidRPr="0020151C">
        <w:rPr>
          <w:b w:val="0"/>
          <w:bCs/>
          <w:color w:val="000000"/>
          <w:sz w:val="28"/>
          <w:szCs w:val="28"/>
        </w:rPr>
        <w:t xml:space="preserve"> год</w:t>
      </w:r>
    </w:p>
    <w:p w:rsidR="009B2582" w:rsidRDefault="009B2582">
      <w:pPr>
        <w:rPr>
          <w:sz w:val="28"/>
          <w:szCs w:val="28"/>
        </w:rPr>
      </w:pPr>
    </w:p>
    <w:p w:rsidR="009B2582" w:rsidRPr="009B2582" w:rsidRDefault="00963764">
      <w:pPr>
        <w:rPr>
          <w:b w:val="0"/>
          <w:sz w:val="28"/>
          <w:szCs w:val="28"/>
        </w:rPr>
      </w:pPr>
      <w:r w:rsidRPr="007B1C26">
        <w:rPr>
          <w:b w:val="0"/>
          <w:sz w:val="28"/>
          <w:szCs w:val="28"/>
        </w:rPr>
        <w:t>18</w:t>
      </w:r>
      <w:r w:rsidR="00D55FC5" w:rsidRPr="007B1C26">
        <w:rPr>
          <w:b w:val="0"/>
          <w:sz w:val="28"/>
          <w:szCs w:val="28"/>
        </w:rPr>
        <w:t xml:space="preserve"> </w:t>
      </w:r>
      <w:r w:rsidR="009B2582" w:rsidRPr="007B1C26">
        <w:rPr>
          <w:b w:val="0"/>
          <w:sz w:val="28"/>
          <w:szCs w:val="28"/>
        </w:rPr>
        <w:t xml:space="preserve"> апреля 20</w:t>
      </w:r>
      <w:r w:rsidR="00F213B7" w:rsidRPr="007B1C26">
        <w:rPr>
          <w:b w:val="0"/>
          <w:sz w:val="28"/>
          <w:szCs w:val="28"/>
        </w:rPr>
        <w:t>2</w:t>
      </w:r>
      <w:r w:rsidR="00EE5692" w:rsidRPr="007B1C26">
        <w:rPr>
          <w:b w:val="0"/>
          <w:sz w:val="28"/>
          <w:szCs w:val="28"/>
        </w:rPr>
        <w:t>2</w:t>
      </w:r>
      <w:r w:rsidR="009B2582" w:rsidRPr="007B1C26">
        <w:rPr>
          <w:b w:val="0"/>
          <w:sz w:val="28"/>
          <w:szCs w:val="28"/>
        </w:rPr>
        <w:t xml:space="preserve"> года</w:t>
      </w:r>
      <w:r w:rsidR="00D15BA8" w:rsidRPr="007B1C26">
        <w:rPr>
          <w:b w:val="0"/>
          <w:sz w:val="28"/>
          <w:szCs w:val="28"/>
        </w:rPr>
        <w:t xml:space="preserve">                                             </w:t>
      </w:r>
      <w:r w:rsidR="001A17B2" w:rsidRPr="009D5D4D">
        <w:rPr>
          <w:b w:val="0"/>
          <w:sz w:val="28"/>
          <w:szCs w:val="28"/>
        </w:rPr>
        <w:t xml:space="preserve">     </w:t>
      </w:r>
      <w:r w:rsidR="00D15BA8" w:rsidRPr="007B1C26">
        <w:rPr>
          <w:b w:val="0"/>
          <w:sz w:val="28"/>
          <w:szCs w:val="28"/>
        </w:rPr>
        <w:t xml:space="preserve">                           № </w:t>
      </w:r>
      <w:r w:rsidR="007B1C26" w:rsidRPr="007B1C26">
        <w:rPr>
          <w:b w:val="0"/>
          <w:sz w:val="28"/>
          <w:szCs w:val="28"/>
        </w:rPr>
        <w:t xml:space="preserve"> </w:t>
      </w:r>
      <w:r w:rsidR="00D55FC5" w:rsidRPr="007B1C26">
        <w:rPr>
          <w:b w:val="0"/>
          <w:sz w:val="28"/>
          <w:szCs w:val="28"/>
        </w:rPr>
        <w:t>2</w:t>
      </w:r>
      <w:r w:rsidR="007B1C26" w:rsidRPr="007B1C26">
        <w:rPr>
          <w:b w:val="0"/>
          <w:sz w:val="28"/>
          <w:szCs w:val="28"/>
        </w:rPr>
        <w:t>9</w:t>
      </w:r>
      <w:r w:rsidR="00D15BA8">
        <w:rPr>
          <w:b w:val="0"/>
          <w:sz w:val="28"/>
          <w:szCs w:val="28"/>
        </w:rPr>
        <w:t xml:space="preserve">     </w:t>
      </w:r>
    </w:p>
    <w:p w:rsidR="00A33B12" w:rsidRDefault="00A33B12">
      <w:pPr>
        <w:rPr>
          <w:b w:val="0"/>
        </w:rPr>
      </w:pPr>
    </w:p>
    <w:p w:rsidR="00671DEE" w:rsidRPr="009B2582" w:rsidRDefault="00671DEE">
      <w:pPr>
        <w:rPr>
          <w:b w:val="0"/>
        </w:rPr>
      </w:pPr>
    </w:p>
    <w:p w:rsidR="00EE5692" w:rsidRDefault="00EE5692" w:rsidP="00885846">
      <w:pPr>
        <w:ind w:firstLine="567"/>
        <w:jc w:val="both"/>
        <w:rPr>
          <w:b w:val="0"/>
          <w:bCs/>
          <w:sz w:val="28"/>
          <w:szCs w:val="28"/>
        </w:rPr>
      </w:pPr>
      <w:r w:rsidRPr="00C23DC5">
        <w:rPr>
          <w:b w:val="0"/>
          <w:sz w:val="28"/>
          <w:szCs w:val="28"/>
        </w:rPr>
        <w:t>Внешняя  проверка  представленной  бюджетной  отчетности  за  202</w:t>
      </w:r>
      <w:r>
        <w:rPr>
          <w:b w:val="0"/>
          <w:sz w:val="28"/>
          <w:szCs w:val="28"/>
        </w:rPr>
        <w:t>1</w:t>
      </w:r>
      <w:r w:rsidRPr="00C23DC5">
        <w:rPr>
          <w:b w:val="0"/>
          <w:sz w:val="28"/>
          <w:szCs w:val="28"/>
        </w:rPr>
        <w:t xml:space="preserve">  год</w:t>
      </w:r>
      <w:r w:rsidRPr="00C23DC5">
        <w:rPr>
          <w:sz w:val="28"/>
          <w:szCs w:val="28"/>
        </w:rPr>
        <w:t xml:space="preserve"> </w:t>
      </w:r>
      <w:r w:rsidRPr="00C23DC5">
        <w:rPr>
          <w:b w:val="0"/>
          <w:sz w:val="28"/>
          <w:szCs w:val="28"/>
        </w:rPr>
        <w:t>проведена     в  соответствии   с  требованиями</w:t>
      </w:r>
      <w:r w:rsidRPr="00C23DC5">
        <w:rPr>
          <w:sz w:val="28"/>
          <w:szCs w:val="28"/>
        </w:rPr>
        <w:t xml:space="preserve">   </w:t>
      </w:r>
      <w:r w:rsidRPr="00C23DC5">
        <w:rPr>
          <w:b w:val="0"/>
          <w:sz w:val="28"/>
          <w:szCs w:val="28"/>
        </w:rPr>
        <w:t xml:space="preserve">статьи 264.4 Бюджетного кодекса Российской Федерации, статьи 31 Положения о бюджетном процессе в Апанасенковском муниципальном округе Ставропольского края, утвержденного решением </w:t>
      </w:r>
      <w:r>
        <w:rPr>
          <w:b w:val="0"/>
          <w:sz w:val="28"/>
          <w:szCs w:val="28"/>
        </w:rPr>
        <w:t>С</w:t>
      </w:r>
      <w:r w:rsidRPr="00C23DC5">
        <w:rPr>
          <w:b w:val="0"/>
          <w:sz w:val="28"/>
          <w:szCs w:val="28"/>
        </w:rPr>
        <w:t xml:space="preserve">овета Апанасенковского муниципального округа Ставропольского края от </w:t>
      </w:r>
      <w:r w:rsidRPr="00C23DC5">
        <w:rPr>
          <w:sz w:val="28"/>
          <w:szCs w:val="28"/>
        </w:rPr>
        <w:t xml:space="preserve"> </w:t>
      </w:r>
      <w:r w:rsidRPr="00C23DC5">
        <w:rPr>
          <w:b w:val="0"/>
          <w:sz w:val="28"/>
          <w:szCs w:val="28"/>
        </w:rPr>
        <w:t xml:space="preserve">01.10.2020г. № 18,  </w:t>
      </w:r>
      <w:r w:rsidRPr="00C23DC5">
        <w:rPr>
          <w:b w:val="0"/>
          <w:bCs/>
          <w:sz w:val="28"/>
          <w:szCs w:val="28"/>
        </w:rPr>
        <w:t xml:space="preserve">статьи </w:t>
      </w:r>
      <w:r>
        <w:rPr>
          <w:b w:val="0"/>
          <w:bCs/>
          <w:sz w:val="28"/>
          <w:szCs w:val="28"/>
        </w:rPr>
        <w:t>8</w:t>
      </w:r>
      <w:r w:rsidRPr="00C23DC5">
        <w:rPr>
          <w:b w:val="0"/>
          <w:bCs/>
          <w:sz w:val="28"/>
          <w:szCs w:val="28"/>
        </w:rPr>
        <w:t xml:space="preserve"> Положения о  Контрольно-счетной палате Апанасенковского муниципального округа Ставропольского края </w:t>
      </w:r>
      <w:r>
        <w:rPr>
          <w:b w:val="0"/>
          <w:bCs/>
          <w:sz w:val="28"/>
          <w:szCs w:val="28"/>
        </w:rPr>
        <w:t xml:space="preserve"> </w:t>
      </w:r>
      <w:r w:rsidRPr="00C23DC5">
        <w:rPr>
          <w:b w:val="0"/>
          <w:bCs/>
          <w:sz w:val="28"/>
          <w:szCs w:val="28"/>
        </w:rPr>
        <w:t xml:space="preserve">от </w:t>
      </w:r>
      <w:r>
        <w:rPr>
          <w:b w:val="0"/>
          <w:bCs/>
          <w:sz w:val="28"/>
          <w:szCs w:val="28"/>
        </w:rPr>
        <w:t>16</w:t>
      </w:r>
      <w:r w:rsidRPr="00C23DC5">
        <w:rPr>
          <w:b w:val="0"/>
          <w:bCs/>
          <w:sz w:val="28"/>
          <w:szCs w:val="28"/>
        </w:rPr>
        <w:t>.1</w:t>
      </w:r>
      <w:r>
        <w:rPr>
          <w:b w:val="0"/>
          <w:bCs/>
          <w:sz w:val="28"/>
          <w:szCs w:val="28"/>
        </w:rPr>
        <w:t>1</w:t>
      </w:r>
      <w:r w:rsidRPr="00C23DC5">
        <w:rPr>
          <w:b w:val="0"/>
          <w:bCs/>
          <w:sz w:val="28"/>
          <w:szCs w:val="28"/>
        </w:rPr>
        <w:t>.202</w:t>
      </w:r>
      <w:r>
        <w:rPr>
          <w:b w:val="0"/>
          <w:bCs/>
          <w:sz w:val="28"/>
          <w:szCs w:val="28"/>
        </w:rPr>
        <w:t>1</w:t>
      </w:r>
      <w:r w:rsidRPr="00C23DC5">
        <w:rPr>
          <w:b w:val="0"/>
          <w:bCs/>
          <w:sz w:val="28"/>
          <w:szCs w:val="28"/>
        </w:rPr>
        <w:t xml:space="preserve"> г. </w:t>
      </w:r>
      <w:r>
        <w:rPr>
          <w:b w:val="0"/>
          <w:bCs/>
          <w:sz w:val="28"/>
          <w:szCs w:val="28"/>
        </w:rPr>
        <w:t xml:space="preserve"> </w:t>
      </w:r>
      <w:r w:rsidRPr="00C23DC5">
        <w:rPr>
          <w:b w:val="0"/>
          <w:bCs/>
          <w:sz w:val="28"/>
          <w:szCs w:val="28"/>
        </w:rPr>
        <w:t xml:space="preserve">№ </w:t>
      </w:r>
      <w:r>
        <w:rPr>
          <w:b w:val="0"/>
          <w:bCs/>
          <w:sz w:val="28"/>
          <w:szCs w:val="28"/>
        </w:rPr>
        <w:t>208</w:t>
      </w:r>
      <w:r w:rsidRPr="00C23DC5">
        <w:rPr>
          <w:b w:val="0"/>
          <w:bCs/>
          <w:sz w:val="28"/>
          <w:szCs w:val="28"/>
        </w:rPr>
        <w:t xml:space="preserve">, п.2.5 плана </w:t>
      </w:r>
      <w:r w:rsidRPr="00C23DC5">
        <w:rPr>
          <w:b w:val="0"/>
          <w:sz w:val="28"/>
          <w:szCs w:val="28"/>
        </w:rPr>
        <w:t xml:space="preserve">работы Контрольно-счетной палаты </w:t>
      </w:r>
      <w:r w:rsidRPr="00C23DC5">
        <w:rPr>
          <w:b w:val="0"/>
          <w:bCs/>
          <w:sz w:val="28"/>
          <w:szCs w:val="28"/>
        </w:rPr>
        <w:t>Апанасенковского муниципального округа Ставропольского края на 202</w:t>
      </w:r>
      <w:r>
        <w:rPr>
          <w:b w:val="0"/>
          <w:bCs/>
          <w:sz w:val="28"/>
          <w:szCs w:val="28"/>
        </w:rPr>
        <w:t>2</w:t>
      </w:r>
      <w:r w:rsidR="0053285E">
        <w:rPr>
          <w:b w:val="0"/>
          <w:bCs/>
          <w:sz w:val="28"/>
          <w:szCs w:val="28"/>
        </w:rPr>
        <w:t xml:space="preserve"> </w:t>
      </w:r>
      <w:r w:rsidRPr="00C23DC5">
        <w:rPr>
          <w:b w:val="0"/>
          <w:bCs/>
          <w:sz w:val="28"/>
          <w:szCs w:val="28"/>
        </w:rPr>
        <w:t>год</w:t>
      </w:r>
      <w:r w:rsidR="0053285E">
        <w:rPr>
          <w:b w:val="0"/>
          <w:bCs/>
          <w:sz w:val="28"/>
          <w:szCs w:val="28"/>
        </w:rPr>
        <w:t>.</w:t>
      </w:r>
    </w:p>
    <w:p w:rsidR="00885846" w:rsidRDefault="00885846" w:rsidP="00885846">
      <w:pPr>
        <w:ind w:firstLine="567"/>
        <w:jc w:val="both"/>
        <w:rPr>
          <w:b w:val="0"/>
          <w:sz w:val="28"/>
          <w:szCs w:val="28"/>
        </w:rPr>
      </w:pPr>
      <w:r w:rsidRPr="00287814">
        <w:rPr>
          <w:b w:val="0"/>
          <w:sz w:val="28"/>
          <w:szCs w:val="28"/>
        </w:rPr>
        <w:t>Цель экспертно-аналитического мероприятия:</w:t>
      </w:r>
      <w:r w:rsidRPr="007F4BFD">
        <w:rPr>
          <w:b w:val="0"/>
          <w:sz w:val="28"/>
          <w:szCs w:val="28"/>
        </w:rPr>
        <w:t xml:space="preserve"> достоверность и полнота отражения показателей годовой бюджетной отчетности, сопоставление отчетных показателей годового отчета  с данными бюджетного учета</w:t>
      </w:r>
      <w:r>
        <w:rPr>
          <w:b w:val="0"/>
          <w:sz w:val="28"/>
          <w:szCs w:val="28"/>
        </w:rPr>
        <w:t>;</w:t>
      </w:r>
      <w:r w:rsidRPr="007F4BFD">
        <w:rPr>
          <w:b w:val="0"/>
          <w:bCs/>
          <w:sz w:val="28"/>
          <w:szCs w:val="28"/>
        </w:rPr>
        <w:t xml:space="preserve">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</w:t>
      </w:r>
      <w:r>
        <w:rPr>
          <w:b w:val="0"/>
          <w:bCs/>
          <w:sz w:val="28"/>
          <w:szCs w:val="28"/>
        </w:rPr>
        <w:t>; а</w:t>
      </w:r>
      <w:r w:rsidRPr="00054398">
        <w:rPr>
          <w:b w:val="0"/>
          <w:bCs/>
          <w:sz w:val="28"/>
          <w:szCs w:val="28"/>
        </w:rPr>
        <w:t>нализ  структуры  дебиторской  и  кредиторской  задолженности  на  конец  отчетного периода, причин и сроков их возникновения</w:t>
      </w:r>
      <w:r>
        <w:rPr>
          <w:b w:val="0"/>
          <w:bCs/>
          <w:sz w:val="28"/>
          <w:szCs w:val="28"/>
        </w:rPr>
        <w:t>;</w:t>
      </w:r>
      <w:r w:rsidRPr="007F4BFD">
        <w:rPr>
          <w:b w:val="0"/>
          <w:bCs/>
          <w:sz w:val="28"/>
          <w:szCs w:val="28"/>
        </w:rPr>
        <w:t xml:space="preserve"> </w:t>
      </w:r>
      <w:r w:rsidRPr="007F4BFD">
        <w:rPr>
          <w:b w:val="0"/>
          <w:sz w:val="28"/>
          <w:szCs w:val="28"/>
        </w:rPr>
        <w:t xml:space="preserve"> соответствие годового отчета </w:t>
      </w:r>
      <w:r>
        <w:rPr>
          <w:b w:val="0"/>
          <w:sz w:val="28"/>
          <w:szCs w:val="28"/>
        </w:rPr>
        <w:t xml:space="preserve">отдела </w:t>
      </w:r>
      <w:r w:rsidR="001D65B8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администрации  Апанасенковского муниципального </w:t>
      </w:r>
      <w:r w:rsidR="00EE5692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</w:t>
      </w:r>
      <w:r w:rsidRPr="007F4BFD">
        <w:rPr>
          <w:b w:val="0"/>
          <w:sz w:val="28"/>
          <w:szCs w:val="28"/>
        </w:rPr>
        <w:t>Ставропольского края требованиям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 от 28.1</w:t>
      </w:r>
      <w:r>
        <w:rPr>
          <w:b w:val="0"/>
          <w:sz w:val="28"/>
          <w:szCs w:val="28"/>
        </w:rPr>
        <w:t>2</w:t>
      </w:r>
      <w:r w:rsidRPr="007F4BFD">
        <w:rPr>
          <w:b w:val="0"/>
          <w:sz w:val="28"/>
          <w:szCs w:val="28"/>
        </w:rPr>
        <w:t>.2010г</w:t>
      </w:r>
      <w:r>
        <w:rPr>
          <w:b w:val="0"/>
          <w:sz w:val="28"/>
          <w:szCs w:val="28"/>
        </w:rPr>
        <w:t>. №191н.</w:t>
      </w:r>
    </w:p>
    <w:p w:rsidR="00A33B12" w:rsidRDefault="002D651B">
      <w:pPr>
        <w:shd w:val="clear" w:color="auto" w:fill="FFFFFF"/>
        <w:spacing w:line="322" w:lineRule="exact"/>
        <w:ind w:left="163" w:firstLine="546"/>
        <w:jc w:val="both"/>
        <w:rPr>
          <w:b w:val="0"/>
          <w:sz w:val="28"/>
          <w:szCs w:val="28"/>
        </w:rPr>
      </w:pPr>
      <w:r w:rsidRPr="00885846">
        <w:rPr>
          <w:b w:val="0"/>
          <w:sz w:val="28"/>
          <w:szCs w:val="28"/>
        </w:rPr>
        <w:t xml:space="preserve">Объект </w:t>
      </w:r>
      <w:r w:rsidR="001D65B8" w:rsidRPr="00287814">
        <w:rPr>
          <w:b w:val="0"/>
          <w:sz w:val="28"/>
          <w:szCs w:val="28"/>
        </w:rPr>
        <w:t xml:space="preserve">экспертно-аналитического </w:t>
      </w:r>
      <w:r w:rsidR="00885846" w:rsidRPr="00885846">
        <w:rPr>
          <w:b w:val="0"/>
          <w:sz w:val="28"/>
          <w:szCs w:val="28"/>
        </w:rPr>
        <w:t>мероприятия</w:t>
      </w:r>
      <w:r w:rsidRPr="00885846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b w:val="0"/>
          <w:bCs/>
          <w:color w:val="000000"/>
          <w:spacing w:val="1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тдел </w:t>
      </w:r>
      <w:r w:rsidR="001D65B8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 администрации Апанасенковского муниципального </w:t>
      </w:r>
      <w:r w:rsidR="00EE5692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Ставропольского края</w:t>
      </w:r>
      <w:r>
        <w:rPr>
          <w:rStyle w:val="ad"/>
          <w:b w:val="0"/>
          <w:sz w:val="28"/>
          <w:szCs w:val="28"/>
        </w:rPr>
        <w:footnoteReference w:id="1"/>
      </w:r>
      <w:r>
        <w:rPr>
          <w:b w:val="0"/>
          <w:sz w:val="28"/>
          <w:szCs w:val="28"/>
        </w:rPr>
        <w:t>.</w:t>
      </w:r>
    </w:p>
    <w:p w:rsidR="00EE5692" w:rsidRDefault="00EE5692" w:rsidP="00EE5692">
      <w:pPr>
        <w:pStyle w:val="30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E5D8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Предмет проверки</w:t>
      </w:r>
      <w:r w:rsidRPr="00AE5D85">
        <w:rPr>
          <w:rFonts w:eastAsia="Calibri"/>
          <w:color w:val="000000"/>
          <w:sz w:val="28"/>
          <w:szCs w:val="28"/>
          <w:lang w:eastAsia="en-US"/>
        </w:rPr>
        <w:t>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годовая бюджетная отчетность  Отдела образования </w:t>
      </w:r>
      <w:r w:rsidRPr="00F35050">
        <w:rPr>
          <w:rFonts w:eastAsia="Calibri"/>
          <w:color w:val="000000"/>
          <w:sz w:val="28"/>
          <w:szCs w:val="28"/>
          <w:lang w:eastAsia="en-US"/>
        </w:rPr>
        <w:t>за 2021 год.</w:t>
      </w:r>
    </w:p>
    <w:p w:rsidR="00EE5692" w:rsidRDefault="00EE5692" w:rsidP="00EE5692">
      <w:pPr>
        <w:ind w:firstLine="720"/>
        <w:contextualSpacing/>
        <w:jc w:val="both"/>
        <w:rPr>
          <w:b w:val="0"/>
          <w:sz w:val="28"/>
          <w:szCs w:val="28"/>
        </w:rPr>
      </w:pPr>
      <w:r w:rsidRPr="001203A3">
        <w:rPr>
          <w:b w:val="0"/>
          <w:sz w:val="28"/>
          <w:szCs w:val="28"/>
        </w:rPr>
        <w:t>Исполнитель экспертно-аналитического мероприятия</w:t>
      </w:r>
      <w:r w:rsidRPr="001203A3">
        <w:rPr>
          <w:b w:val="0"/>
          <w:bCs/>
          <w:sz w:val="28"/>
          <w:szCs w:val="28"/>
        </w:rPr>
        <w:t>: п</w:t>
      </w:r>
      <w:r w:rsidRPr="001203A3">
        <w:rPr>
          <w:b w:val="0"/>
          <w:sz w:val="28"/>
          <w:szCs w:val="28"/>
        </w:rPr>
        <w:t>редседатель Контрольно-счетной палаты Апанасенковского муниципального округа Ставропольского края С.И.Суконкина.</w:t>
      </w:r>
    </w:p>
    <w:p w:rsidR="00EE5692" w:rsidRPr="00EC0A43" w:rsidRDefault="00EE5692" w:rsidP="00EE5692">
      <w:pPr>
        <w:pStyle w:val="af3"/>
        <w:tabs>
          <w:tab w:val="left" w:pos="3240"/>
        </w:tabs>
        <w:spacing w:after="0"/>
        <w:ind w:firstLine="709"/>
        <w:jc w:val="both"/>
        <w:rPr>
          <w:b w:val="0"/>
          <w:i w:val="0"/>
          <w:sz w:val="28"/>
          <w:szCs w:val="28"/>
        </w:rPr>
      </w:pPr>
      <w:r w:rsidRPr="00EC0A43">
        <w:rPr>
          <w:b w:val="0"/>
          <w:i w:val="0"/>
          <w:sz w:val="28"/>
          <w:szCs w:val="28"/>
        </w:rPr>
        <w:t xml:space="preserve">Отдел образования АМО СК является юридическим лицом, внесен в Единый государственный Реестр юридических лиц </w:t>
      </w:r>
      <w:r w:rsidR="00EC0A43">
        <w:rPr>
          <w:b w:val="0"/>
          <w:i w:val="0"/>
          <w:sz w:val="28"/>
          <w:szCs w:val="28"/>
        </w:rPr>
        <w:t>25</w:t>
      </w:r>
      <w:r w:rsidRPr="00EC0A43">
        <w:rPr>
          <w:b w:val="0"/>
          <w:i w:val="0"/>
          <w:sz w:val="28"/>
          <w:szCs w:val="28"/>
        </w:rPr>
        <w:t xml:space="preserve">.12.2020 г., с присвоением </w:t>
      </w:r>
      <w:r w:rsidRPr="00EC0A43">
        <w:rPr>
          <w:rFonts w:cs="Times New Roman"/>
          <w:b w:val="0"/>
          <w:i w:val="0"/>
          <w:sz w:val="28"/>
          <w:szCs w:val="28"/>
        </w:rPr>
        <w:t xml:space="preserve">ОГРН </w:t>
      </w:r>
      <w:r w:rsidR="00EC0A43" w:rsidRPr="00EC0A43">
        <w:rPr>
          <w:rFonts w:cs="Times New Roman"/>
          <w:b w:val="0"/>
          <w:i w:val="0"/>
          <w:sz w:val="28"/>
          <w:szCs w:val="28"/>
          <w:shd w:val="clear" w:color="auto" w:fill="FFFFFF"/>
        </w:rPr>
        <w:t>1202600018136</w:t>
      </w:r>
      <w:r w:rsidRPr="00EC0A43">
        <w:rPr>
          <w:b w:val="0"/>
          <w:i w:val="0"/>
          <w:sz w:val="28"/>
          <w:szCs w:val="28"/>
        </w:rPr>
        <w:t>, поставлен на учет в налоговом органе МРИ ФНС России № 3 по Ставропольскому краю  с присвоением ИНН 2602007</w:t>
      </w:r>
      <w:r w:rsidR="00EC0A43" w:rsidRPr="00EC0A43">
        <w:rPr>
          <w:b w:val="0"/>
          <w:i w:val="0"/>
          <w:sz w:val="28"/>
          <w:szCs w:val="28"/>
        </w:rPr>
        <w:t>215</w:t>
      </w:r>
      <w:r w:rsidRPr="00EC0A43">
        <w:rPr>
          <w:b w:val="0"/>
          <w:i w:val="0"/>
          <w:sz w:val="28"/>
          <w:szCs w:val="28"/>
        </w:rPr>
        <w:t>, КПП 260201001.</w:t>
      </w:r>
    </w:p>
    <w:p w:rsidR="00EE5692" w:rsidRDefault="00EE5692" w:rsidP="00EE5692">
      <w:pPr>
        <w:widowControl w:val="0"/>
        <w:ind w:right="-1" w:firstLine="709"/>
        <w:jc w:val="both"/>
        <w:rPr>
          <w:b w:val="0"/>
          <w:sz w:val="28"/>
          <w:szCs w:val="28"/>
        </w:rPr>
      </w:pPr>
      <w:r w:rsidRPr="003C688E">
        <w:rPr>
          <w:b w:val="0"/>
          <w:sz w:val="28"/>
          <w:szCs w:val="28"/>
        </w:rPr>
        <w:t xml:space="preserve">Юридический адрес: 356720, РФ, Ставропольский край,  Апанасенковский  район, село Дивное, </w:t>
      </w:r>
      <w:r>
        <w:rPr>
          <w:b w:val="0"/>
          <w:sz w:val="28"/>
          <w:szCs w:val="28"/>
        </w:rPr>
        <w:t>ул.Красная,</w:t>
      </w:r>
      <w:r w:rsidR="00EC0A43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.</w:t>
      </w:r>
    </w:p>
    <w:p w:rsidR="00A33B12" w:rsidRPr="001D65B8" w:rsidRDefault="00CA653E" w:rsidP="001D65B8">
      <w:pPr>
        <w:pStyle w:val="afd"/>
        <w:tabs>
          <w:tab w:val="left" w:pos="3240"/>
        </w:tabs>
        <w:ind w:firstLine="709"/>
        <w:jc w:val="both"/>
        <w:rPr>
          <w:i w:val="0"/>
        </w:rPr>
      </w:pPr>
      <w:r w:rsidRPr="001D65B8">
        <w:rPr>
          <w:i w:val="0"/>
          <w:color w:val="000000"/>
          <w:sz w:val="28"/>
          <w:szCs w:val="28"/>
        </w:rPr>
        <w:t>В 202</w:t>
      </w:r>
      <w:r w:rsidR="00EC0A43">
        <w:rPr>
          <w:i w:val="0"/>
          <w:color w:val="000000"/>
          <w:sz w:val="28"/>
          <w:szCs w:val="28"/>
        </w:rPr>
        <w:t>1</w:t>
      </w:r>
      <w:r w:rsidRPr="001D65B8">
        <w:rPr>
          <w:i w:val="0"/>
          <w:color w:val="000000"/>
          <w:sz w:val="28"/>
          <w:szCs w:val="28"/>
        </w:rPr>
        <w:t xml:space="preserve"> году </w:t>
      </w:r>
      <w:r w:rsidR="002D651B" w:rsidRPr="001D65B8">
        <w:rPr>
          <w:i w:val="0"/>
          <w:color w:val="000000"/>
          <w:sz w:val="28"/>
          <w:szCs w:val="28"/>
        </w:rPr>
        <w:t xml:space="preserve">Отдел </w:t>
      </w:r>
      <w:r w:rsidR="001D65B8" w:rsidRPr="001D65B8">
        <w:rPr>
          <w:i w:val="0"/>
          <w:color w:val="000000"/>
          <w:sz w:val="28"/>
          <w:szCs w:val="28"/>
        </w:rPr>
        <w:t>образования</w:t>
      </w:r>
      <w:r w:rsidR="002D651B" w:rsidRPr="001D65B8">
        <w:rPr>
          <w:i w:val="0"/>
          <w:color w:val="000000"/>
          <w:sz w:val="28"/>
          <w:szCs w:val="28"/>
        </w:rPr>
        <w:t xml:space="preserve"> действ</w:t>
      </w:r>
      <w:r w:rsidRPr="001D65B8">
        <w:rPr>
          <w:i w:val="0"/>
          <w:color w:val="000000"/>
          <w:sz w:val="28"/>
          <w:szCs w:val="28"/>
        </w:rPr>
        <w:t xml:space="preserve">овал </w:t>
      </w:r>
      <w:r w:rsidR="002D651B" w:rsidRPr="001D65B8">
        <w:rPr>
          <w:i w:val="0"/>
          <w:color w:val="000000"/>
          <w:sz w:val="28"/>
          <w:szCs w:val="28"/>
        </w:rPr>
        <w:t xml:space="preserve"> на основании Положения, утвержденного решением </w:t>
      </w:r>
      <w:r w:rsidR="00EC0A43">
        <w:rPr>
          <w:i w:val="0"/>
          <w:color w:val="000000"/>
          <w:sz w:val="28"/>
          <w:szCs w:val="28"/>
        </w:rPr>
        <w:t>С</w:t>
      </w:r>
      <w:r w:rsidR="002D651B" w:rsidRPr="001D65B8">
        <w:rPr>
          <w:i w:val="0"/>
          <w:color w:val="000000"/>
          <w:sz w:val="28"/>
          <w:szCs w:val="28"/>
        </w:rPr>
        <w:t xml:space="preserve">овета Апанасенковского муниципального </w:t>
      </w:r>
      <w:r w:rsidR="00EC0A43">
        <w:rPr>
          <w:i w:val="0"/>
          <w:color w:val="000000"/>
          <w:sz w:val="28"/>
          <w:szCs w:val="28"/>
        </w:rPr>
        <w:t>округа</w:t>
      </w:r>
      <w:r w:rsidR="002D651B" w:rsidRPr="001D65B8">
        <w:rPr>
          <w:i w:val="0"/>
          <w:color w:val="000000"/>
          <w:sz w:val="28"/>
          <w:szCs w:val="28"/>
        </w:rPr>
        <w:t xml:space="preserve"> Ставропольского края</w:t>
      </w:r>
      <w:r w:rsidR="00EC0A43">
        <w:rPr>
          <w:rStyle w:val="a8"/>
          <w:i w:val="0"/>
          <w:color w:val="000000"/>
          <w:sz w:val="28"/>
          <w:szCs w:val="28"/>
        </w:rPr>
        <w:footnoteReference w:id="2"/>
      </w:r>
      <w:r w:rsidR="002D651B" w:rsidRPr="001D65B8">
        <w:rPr>
          <w:i w:val="0"/>
          <w:color w:val="000000"/>
          <w:sz w:val="28"/>
          <w:szCs w:val="28"/>
        </w:rPr>
        <w:t xml:space="preserve"> </w:t>
      </w:r>
      <w:r w:rsidR="003347C5">
        <w:rPr>
          <w:i w:val="0"/>
          <w:color w:val="000000"/>
          <w:sz w:val="28"/>
          <w:szCs w:val="28"/>
        </w:rPr>
        <w:t xml:space="preserve"> </w:t>
      </w:r>
      <w:r w:rsidR="002D651B" w:rsidRPr="001D65B8">
        <w:rPr>
          <w:i w:val="0"/>
          <w:color w:val="000000"/>
          <w:sz w:val="28"/>
          <w:szCs w:val="28"/>
        </w:rPr>
        <w:t xml:space="preserve">от </w:t>
      </w:r>
      <w:r w:rsidR="00EC0A43">
        <w:rPr>
          <w:i w:val="0"/>
          <w:color w:val="000000"/>
          <w:sz w:val="28"/>
          <w:szCs w:val="28"/>
        </w:rPr>
        <w:t>03</w:t>
      </w:r>
      <w:r w:rsidR="002D651B" w:rsidRPr="001D65B8">
        <w:rPr>
          <w:i w:val="0"/>
          <w:color w:val="000000"/>
          <w:sz w:val="28"/>
          <w:szCs w:val="28"/>
        </w:rPr>
        <w:t>.</w:t>
      </w:r>
      <w:r w:rsidR="00EC0A43">
        <w:rPr>
          <w:i w:val="0"/>
          <w:color w:val="000000"/>
          <w:sz w:val="28"/>
          <w:szCs w:val="28"/>
        </w:rPr>
        <w:t>12</w:t>
      </w:r>
      <w:r w:rsidR="002D651B" w:rsidRPr="001D65B8">
        <w:rPr>
          <w:i w:val="0"/>
          <w:color w:val="000000"/>
          <w:sz w:val="28"/>
          <w:szCs w:val="28"/>
        </w:rPr>
        <w:t>.20</w:t>
      </w:r>
      <w:r w:rsidR="00EC0A43">
        <w:rPr>
          <w:i w:val="0"/>
          <w:color w:val="000000"/>
          <w:sz w:val="28"/>
          <w:szCs w:val="28"/>
        </w:rPr>
        <w:t xml:space="preserve">20 </w:t>
      </w:r>
      <w:r w:rsidR="001D65B8" w:rsidRPr="001D65B8">
        <w:rPr>
          <w:i w:val="0"/>
          <w:color w:val="000000"/>
          <w:sz w:val="28"/>
          <w:szCs w:val="28"/>
        </w:rPr>
        <w:t>г.</w:t>
      </w:r>
      <w:r w:rsidR="002D651B" w:rsidRPr="001D65B8">
        <w:rPr>
          <w:i w:val="0"/>
          <w:color w:val="000000"/>
          <w:sz w:val="28"/>
          <w:szCs w:val="28"/>
        </w:rPr>
        <w:t xml:space="preserve"> № </w:t>
      </w:r>
      <w:r w:rsidR="00EC0A43">
        <w:rPr>
          <w:i w:val="0"/>
          <w:color w:val="000000"/>
          <w:sz w:val="28"/>
          <w:szCs w:val="28"/>
        </w:rPr>
        <w:t>44</w:t>
      </w:r>
      <w:r w:rsidR="002D651B" w:rsidRPr="001D65B8">
        <w:rPr>
          <w:i w:val="0"/>
          <w:color w:val="000000"/>
          <w:sz w:val="28"/>
          <w:szCs w:val="28"/>
        </w:rPr>
        <w:t>,</w:t>
      </w:r>
      <w:r w:rsidR="002D651B" w:rsidRPr="001D65B8">
        <w:rPr>
          <w:i w:val="0"/>
          <w:sz w:val="28"/>
          <w:szCs w:val="28"/>
        </w:rPr>
        <w:t xml:space="preserve"> </w:t>
      </w:r>
      <w:r w:rsidR="002D651B" w:rsidRPr="001D65B8">
        <w:rPr>
          <w:i w:val="0"/>
          <w:color w:val="000000"/>
          <w:sz w:val="28"/>
          <w:szCs w:val="28"/>
        </w:rPr>
        <w:t>явля</w:t>
      </w:r>
      <w:r w:rsidRPr="001D65B8">
        <w:rPr>
          <w:i w:val="0"/>
          <w:color w:val="000000"/>
          <w:sz w:val="28"/>
          <w:szCs w:val="28"/>
        </w:rPr>
        <w:t>лс</w:t>
      </w:r>
      <w:r w:rsidR="002D651B" w:rsidRPr="001D65B8">
        <w:rPr>
          <w:i w:val="0"/>
          <w:color w:val="000000"/>
          <w:sz w:val="28"/>
          <w:szCs w:val="28"/>
        </w:rPr>
        <w:t xml:space="preserve">я </w:t>
      </w:r>
      <w:r w:rsidR="001D65B8" w:rsidRPr="001D65B8">
        <w:rPr>
          <w:i w:val="0"/>
          <w:sz w:val="28"/>
          <w:szCs w:val="28"/>
        </w:rPr>
        <w:t xml:space="preserve"> отделом администрации  Апанасенковского муниципального</w:t>
      </w:r>
      <w:r w:rsidR="003347C5">
        <w:rPr>
          <w:i w:val="0"/>
          <w:sz w:val="28"/>
          <w:szCs w:val="28"/>
        </w:rPr>
        <w:t xml:space="preserve"> </w:t>
      </w:r>
      <w:r w:rsidR="00EC0A43">
        <w:rPr>
          <w:i w:val="0"/>
          <w:sz w:val="28"/>
          <w:szCs w:val="28"/>
        </w:rPr>
        <w:t>округа</w:t>
      </w:r>
      <w:r w:rsidR="001D65B8" w:rsidRPr="001D65B8">
        <w:rPr>
          <w:i w:val="0"/>
          <w:sz w:val="28"/>
          <w:szCs w:val="28"/>
        </w:rPr>
        <w:t>, уполномоченным в реализации государственной политики в сфере образования, обеспечивающей необходимые условия для реализации конституционных прав граждан на получение дошкольного, общего и дополнительного образования, осуществлении деятельности по опеке и попечительству</w:t>
      </w:r>
      <w:r w:rsidR="002D651B" w:rsidRPr="001D65B8">
        <w:rPr>
          <w:i w:val="0"/>
          <w:color w:val="000000"/>
          <w:sz w:val="28"/>
          <w:szCs w:val="28"/>
        </w:rPr>
        <w:t xml:space="preserve">. </w:t>
      </w:r>
    </w:p>
    <w:p w:rsidR="00A33B12" w:rsidRPr="00885846" w:rsidRDefault="002D651B">
      <w:pPr>
        <w:widowControl w:val="0"/>
        <w:ind w:right="-1" w:firstLine="709"/>
        <w:jc w:val="both"/>
        <w:rPr>
          <w:b w:val="0"/>
        </w:rPr>
      </w:pPr>
      <w:r w:rsidRPr="00885846">
        <w:rPr>
          <w:b w:val="0"/>
          <w:sz w:val="28"/>
          <w:szCs w:val="28"/>
        </w:rPr>
        <w:t>Проверяемый период: 20</w:t>
      </w:r>
      <w:r w:rsidR="00885846" w:rsidRPr="00885846">
        <w:rPr>
          <w:b w:val="0"/>
          <w:sz w:val="28"/>
          <w:szCs w:val="28"/>
        </w:rPr>
        <w:t>2</w:t>
      </w:r>
      <w:r w:rsidR="00EC0A43">
        <w:rPr>
          <w:b w:val="0"/>
          <w:sz w:val="28"/>
          <w:szCs w:val="28"/>
        </w:rPr>
        <w:t>1</w:t>
      </w:r>
      <w:r w:rsidRPr="00885846">
        <w:rPr>
          <w:b w:val="0"/>
          <w:sz w:val="28"/>
          <w:szCs w:val="28"/>
        </w:rPr>
        <w:t xml:space="preserve"> год.</w:t>
      </w:r>
    </w:p>
    <w:p w:rsidR="003D4D65" w:rsidRDefault="003D4D65" w:rsidP="003D4D65">
      <w:pPr>
        <w:ind w:firstLine="709"/>
        <w:jc w:val="both"/>
      </w:pPr>
      <w:r>
        <w:rPr>
          <w:b w:val="0"/>
          <w:sz w:val="28"/>
          <w:szCs w:val="28"/>
        </w:rPr>
        <w:t xml:space="preserve">В соответствии с договорами об оказании бухгалтерских услуг  ведение  бухгалтерского, налогового учета и формирования отчетности Отдела </w:t>
      </w:r>
      <w:r w:rsidR="001D65B8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и подведомственных ему учреждений в проверяемом периоде производилось  муниципальным казенным учреждением «Межведомственная централизованная бухгалтерия</w:t>
      </w:r>
      <w:r w:rsidR="00EC0A4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 Апанасенковского муниципального округа Ставропольского края.</w:t>
      </w:r>
    </w:p>
    <w:p w:rsidR="00A33B12" w:rsidRPr="00885846" w:rsidRDefault="002D651B">
      <w:pPr>
        <w:ind w:firstLine="709"/>
        <w:jc w:val="both"/>
        <w:rPr>
          <w:b w:val="0"/>
          <w:sz w:val="28"/>
          <w:szCs w:val="28"/>
        </w:rPr>
      </w:pPr>
      <w:r w:rsidRPr="00885846">
        <w:rPr>
          <w:b w:val="0"/>
          <w:sz w:val="28"/>
          <w:szCs w:val="28"/>
        </w:rPr>
        <w:t xml:space="preserve">Должностные лица проверяемого объекта в проверяемом периоде: </w:t>
      </w:r>
    </w:p>
    <w:p w:rsidR="00A33B12" w:rsidRDefault="002D651B">
      <w:pPr>
        <w:pStyle w:val="af1"/>
        <w:spacing w:after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Отдела </w:t>
      </w:r>
      <w:r w:rsidR="001D65B8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– </w:t>
      </w:r>
      <w:r w:rsidR="001D65B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.</w:t>
      </w:r>
      <w:r w:rsidR="001D65B8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.</w:t>
      </w:r>
      <w:r w:rsidR="001D65B8">
        <w:rPr>
          <w:b w:val="0"/>
          <w:sz w:val="28"/>
          <w:szCs w:val="28"/>
        </w:rPr>
        <w:t>Теслицкий</w:t>
      </w:r>
      <w:r w:rsidR="00E8206F">
        <w:rPr>
          <w:b w:val="0"/>
          <w:sz w:val="28"/>
          <w:szCs w:val="28"/>
        </w:rPr>
        <w:t>;</w:t>
      </w:r>
      <w:r>
        <w:rPr>
          <w:b w:val="0"/>
          <w:sz w:val="28"/>
          <w:szCs w:val="28"/>
        </w:rPr>
        <w:t xml:space="preserve"> </w:t>
      </w:r>
    </w:p>
    <w:p w:rsidR="00A33B12" w:rsidRDefault="00963764">
      <w:pPr>
        <w:pStyle w:val="af1"/>
        <w:spacing w:after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Директор МКУ МЦБ АМО</w:t>
      </w:r>
      <w:r w:rsidR="002D651B">
        <w:rPr>
          <w:b w:val="0"/>
          <w:sz w:val="28"/>
          <w:szCs w:val="28"/>
        </w:rPr>
        <w:t xml:space="preserve"> СК – Е.В.Филь</w:t>
      </w:r>
      <w:r w:rsidR="00E8206F">
        <w:rPr>
          <w:b w:val="0"/>
          <w:sz w:val="28"/>
          <w:szCs w:val="28"/>
        </w:rPr>
        <w:t>;</w:t>
      </w:r>
      <w:r w:rsidR="002D651B">
        <w:rPr>
          <w:b w:val="0"/>
          <w:sz w:val="28"/>
          <w:szCs w:val="28"/>
        </w:rPr>
        <w:t xml:space="preserve"> </w:t>
      </w:r>
    </w:p>
    <w:p w:rsidR="00A33B12" w:rsidRDefault="002D651B">
      <w:pPr>
        <w:pStyle w:val="af1"/>
        <w:spacing w:after="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 бухгалтер МКУ МЦБ АМ</w:t>
      </w:r>
      <w:r w:rsidR="00963764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СК – Ю.В.Некрасова.</w:t>
      </w:r>
    </w:p>
    <w:p w:rsidR="00A33B12" w:rsidRPr="009B2582" w:rsidRDefault="002D651B">
      <w:pPr>
        <w:pStyle w:val="af1"/>
        <w:spacing w:after="0"/>
        <w:ind w:firstLine="720"/>
        <w:contextualSpacing/>
        <w:jc w:val="both"/>
        <w:rPr>
          <w:b w:val="0"/>
        </w:rPr>
      </w:pPr>
      <w:r w:rsidRPr="00885846">
        <w:rPr>
          <w:b w:val="0"/>
          <w:sz w:val="28"/>
          <w:szCs w:val="28"/>
        </w:rPr>
        <w:t>Сроки проведения проверки:</w:t>
      </w:r>
      <w:r w:rsidR="001F4CC0">
        <w:rPr>
          <w:b w:val="0"/>
          <w:sz w:val="28"/>
          <w:szCs w:val="28"/>
        </w:rPr>
        <w:t xml:space="preserve"> </w:t>
      </w:r>
      <w:r w:rsidR="00963764">
        <w:rPr>
          <w:b w:val="0"/>
          <w:sz w:val="28"/>
          <w:szCs w:val="28"/>
        </w:rPr>
        <w:t>12</w:t>
      </w:r>
      <w:r w:rsidR="009B2582" w:rsidRPr="00E8206F">
        <w:rPr>
          <w:b w:val="0"/>
          <w:sz w:val="28"/>
          <w:szCs w:val="28"/>
        </w:rPr>
        <w:t xml:space="preserve"> </w:t>
      </w:r>
      <w:r w:rsidR="009B2582" w:rsidRPr="000627F8">
        <w:rPr>
          <w:b w:val="0"/>
          <w:sz w:val="28"/>
          <w:szCs w:val="28"/>
        </w:rPr>
        <w:t>а</w:t>
      </w:r>
      <w:r w:rsidR="009B2582" w:rsidRPr="009B2582">
        <w:rPr>
          <w:b w:val="0"/>
          <w:sz w:val="28"/>
          <w:szCs w:val="28"/>
        </w:rPr>
        <w:t>преля 20</w:t>
      </w:r>
      <w:r w:rsidR="00F213B7">
        <w:rPr>
          <w:b w:val="0"/>
          <w:sz w:val="28"/>
          <w:szCs w:val="28"/>
        </w:rPr>
        <w:t>2</w:t>
      </w:r>
      <w:r w:rsidR="00EC0A43">
        <w:rPr>
          <w:b w:val="0"/>
          <w:sz w:val="28"/>
          <w:szCs w:val="28"/>
        </w:rPr>
        <w:t>2</w:t>
      </w:r>
      <w:r w:rsidR="009B2582" w:rsidRPr="009B2582">
        <w:rPr>
          <w:b w:val="0"/>
          <w:sz w:val="28"/>
          <w:szCs w:val="28"/>
        </w:rPr>
        <w:t xml:space="preserve"> года по</w:t>
      </w:r>
      <w:r w:rsidR="001F4CC0">
        <w:rPr>
          <w:b w:val="0"/>
          <w:sz w:val="28"/>
          <w:szCs w:val="28"/>
        </w:rPr>
        <w:t xml:space="preserve"> </w:t>
      </w:r>
      <w:r w:rsidR="00963764">
        <w:rPr>
          <w:b w:val="0"/>
          <w:sz w:val="28"/>
          <w:szCs w:val="28"/>
        </w:rPr>
        <w:t>18</w:t>
      </w:r>
      <w:r w:rsidR="009B2582" w:rsidRPr="009B2582">
        <w:rPr>
          <w:b w:val="0"/>
          <w:sz w:val="28"/>
          <w:szCs w:val="28"/>
        </w:rPr>
        <w:t xml:space="preserve"> апреля 20</w:t>
      </w:r>
      <w:r w:rsidR="00F213B7">
        <w:rPr>
          <w:b w:val="0"/>
          <w:sz w:val="28"/>
          <w:szCs w:val="28"/>
        </w:rPr>
        <w:t>2</w:t>
      </w:r>
      <w:r w:rsidR="00EC0A43">
        <w:rPr>
          <w:b w:val="0"/>
          <w:sz w:val="28"/>
          <w:szCs w:val="28"/>
        </w:rPr>
        <w:t>2</w:t>
      </w:r>
      <w:r w:rsidR="009B2582" w:rsidRPr="009B2582">
        <w:rPr>
          <w:b w:val="0"/>
          <w:sz w:val="28"/>
          <w:szCs w:val="28"/>
        </w:rPr>
        <w:t xml:space="preserve"> года.</w:t>
      </w:r>
    </w:p>
    <w:p w:rsidR="00A33B12" w:rsidRDefault="002D651B">
      <w:pPr>
        <w:pStyle w:val="211"/>
        <w:overflowPunct w:val="0"/>
        <w:ind w:firstLine="708"/>
        <w:contextualSpacing/>
        <w:jc w:val="both"/>
        <w:rPr>
          <w:b w:val="0"/>
          <w:szCs w:val="28"/>
        </w:rPr>
      </w:pPr>
      <w:r w:rsidRPr="00885846">
        <w:rPr>
          <w:b w:val="0"/>
          <w:szCs w:val="28"/>
        </w:rPr>
        <w:t>Метод проведения проверки:</w:t>
      </w:r>
      <w:r>
        <w:rPr>
          <w:szCs w:val="28"/>
        </w:rPr>
        <w:t xml:space="preserve">  </w:t>
      </w:r>
      <w:r>
        <w:rPr>
          <w:b w:val="0"/>
          <w:szCs w:val="28"/>
        </w:rPr>
        <w:t>камеральный, выборочный.</w:t>
      </w:r>
    </w:p>
    <w:p w:rsidR="003347C5" w:rsidRPr="00C23DC5" w:rsidRDefault="003347C5" w:rsidP="003347C5">
      <w:pPr>
        <w:ind w:firstLine="709"/>
        <w:jc w:val="both"/>
        <w:rPr>
          <w:b w:val="0"/>
          <w:sz w:val="28"/>
        </w:rPr>
      </w:pPr>
      <w:r w:rsidRPr="00C23DC5">
        <w:rPr>
          <w:b w:val="0"/>
          <w:sz w:val="28"/>
          <w:szCs w:val="28"/>
        </w:rPr>
        <w:t xml:space="preserve">В соответствии с решением </w:t>
      </w:r>
      <w:r>
        <w:rPr>
          <w:b w:val="0"/>
          <w:sz w:val="28"/>
          <w:szCs w:val="28"/>
        </w:rPr>
        <w:t>С</w:t>
      </w:r>
      <w:r w:rsidRPr="00C23DC5">
        <w:rPr>
          <w:rFonts w:eastAsia="Times New Roman"/>
          <w:b w:val="0"/>
          <w:sz w:val="28"/>
          <w:szCs w:val="28"/>
        </w:rPr>
        <w:t xml:space="preserve">овета </w:t>
      </w:r>
      <w:r>
        <w:rPr>
          <w:rFonts w:eastAsia="Times New Roman"/>
          <w:b w:val="0"/>
          <w:sz w:val="28"/>
          <w:szCs w:val="28"/>
        </w:rPr>
        <w:t xml:space="preserve">АМО СК </w:t>
      </w:r>
      <w:r w:rsidRPr="006153C7">
        <w:rPr>
          <w:b w:val="0"/>
          <w:color w:val="000000"/>
          <w:spacing w:val="16"/>
          <w:sz w:val="28"/>
          <w:szCs w:val="28"/>
        </w:rPr>
        <w:t xml:space="preserve">от </w:t>
      </w:r>
      <w:r w:rsidRPr="00662E3D">
        <w:rPr>
          <w:b w:val="0"/>
          <w:sz w:val="28"/>
          <w:szCs w:val="28"/>
        </w:rPr>
        <w:t>22.12.2020  № 62</w:t>
      </w:r>
      <w:r w:rsidRPr="00662E3D">
        <w:rPr>
          <w:sz w:val="28"/>
          <w:szCs w:val="28"/>
        </w:rPr>
        <w:t xml:space="preserve">  </w:t>
      </w:r>
      <w:r w:rsidRPr="00662E3D">
        <w:rPr>
          <w:b w:val="0"/>
          <w:color w:val="000000"/>
          <w:spacing w:val="16"/>
          <w:sz w:val="28"/>
          <w:szCs w:val="28"/>
        </w:rPr>
        <w:t>«</w:t>
      </w:r>
      <w:r w:rsidRPr="006153C7">
        <w:rPr>
          <w:b w:val="0"/>
          <w:color w:val="000000"/>
          <w:spacing w:val="16"/>
          <w:sz w:val="28"/>
          <w:szCs w:val="28"/>
        </w:rPr>
        <w:t xml:space="preserve">О бюджете </w:t>
      </w:r>
      <w:r w:rsidRPr="006153C7">
        <w:rPr>
          <w:b w:val="0"/>
          <w:color w:val="000000"/>
          <w:spacing w:val="-1"/>
          <w:sz w:val="28"/>
          <w:szCs w:val="28"/>
        </w:rPr>
        <w:t xml:space="preserve">Апанасенковского муниципального </w:t>
      </w:r>
      <w:r>
        <w:rPr>
          <w:b w:val="0"/>
          <w:color w:val="000000"/>
          <w:spacing w:val="-1"/>
          <w:sz w:val="28"/>
          <w:szCs w:val="28"/>
        </w:rPr>
        <w:t xml:space="preserve">округа </w:t>
      </w:r>
      <w:r w:rsidRPr="006153C7">
        <w:rPr>
          <w:b w:val="0"/>
          <w:color w:val="000000"/>
          <w:spacing w:val="-1"/>
          <w:sz w:val="28"/>
          <w:szCs w:val="28"/>
        </w:rPr>
        <w:t>Ставропольского края на 202</w:t>
      </w:r>
      <w:r>
        <w:rPr>
          <w:b w:val="0"/>
          <w:color w:val="000000"/>
          <w:spacing w:val="-1"/>
          <w:sz w:val="28"/>
          <w:szCs w:val="28"/>
        </w:rPr>
        <w:t>1</w:t>
      </w:r>
      <w:r w:rsidRPr="006153C7">
        <w:rPr>
          <w:b w:val="0"/>
          <w:color w:val="000000"/>
          <w:spacing w:val="-1"/>
          <w:sz w:val="28"/>
          <w:szCs w:val="28"/>
        </w:rPr>
        <w:t xml:space="preserve"> год и плановый период 202</w:t>
      </w:r>
      <w:r>
        <w:rPr>
          <w:b w:val="0"/>
          <w:color w:val="000000"/>
          <w:spacing w:val="-1"/>
          <w:sz w:val="28"/>
          <w:szCs w:val="28"/>
        </w:rPr>
        <w:t>2</w:t>
      </w:r>
      <w:r w:rsidRPr="006153C7">
        <w:rPr>
          <w:b w:val="0"/>
          <w:color w:val="000000"/>
          <w:spacing w:val="-1"/>
          <w:sz w:val="28"/>
          <w:szCs w:val="28"/>
        </w:rPr>
        <w:t xml:space="preserve"> и 202</w:t>
      </w:r>
      <w:r>
        <w:rPr>
          <w:b w:val="0"/>
          <w:color w:val="000000"/>
          <w:spacing w:val="-1"/>
          <w:sz w:val="28"/>
          <w:szCs w:val="28"/>
        </w:rPr>
        <w:t>3</w:t>
      </w:r>
      <w:r w:rsidRPr="006153C7">
        <w:rPr>
          <w:b w:val="0"/>
          <w:color w:val="000000"/>
          <w:spacing w:val="-1"/>
          <w:sz w:val="28"/>
          <w:szCs w:val="28"/>
        </w:rPr>
        <w:t xml:space="preserve"> годов»</w:t>
      </w:r>
      <w:r w:rsidRPr="006153C7">
        <w:rPr>
          <w:rStyle w:val="a8"/>
          <w:b w:val="0"/>
          <w:sz w:val="28"/>
          <w:szCs w:val="28"/>
        </w:rPr>
        <w:footnoteReference w:id="3"/>
      </w:r>
      <w:r w:rsidRPr="006153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lastRenderedPageBreak/>
        <w:t xml:space="preserve">Отдел образования </w:t>
      </w:r>
      <w:r w:rsidRPr="00C23DC5">
        <w:rPr>
          <w:b w:val="0"/>
          <w:sz w:val="28"/>
          <w:szCs w:val="28"/>
        </w:rPr>
        <w:t xml:space="preserve"> является главным администратором доходов бюджета</w:t>
      </w:r>
      <w:r>
        <w:rPr>
          <w:b w:val="0"/>
          <w:sz w:val="28"/>
          <w:szCs w:val="28"/>
        </w:rPr>
        <w:t xml:space="preserve"> округа</w:t>
      </w:r>
      <w:r w:rsidRPr="00C23DC5">
        <w:rPr>
          <w:b w:val="0"/>
          <w:sz w:val="28"/>
          <w:szCs w:val="28"/>
        </w:rPr>
        <w:t xml:space="preserve">, главным </w:t>
      </w:r>
      <w:r w:rsidRPr="00C23DC5">
        <w:rPr>
          <w:b w:val="0"/>
          <w:sz w:val="28"/>
        </w:rPr>
        <w:t xml:space="preserve">администратором - источников финансирования дефицита  бюджета, </w:t>
      </w:r>
      <w:r w:rsidRPr="00C23DC5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> </w:t>
      </w:r>
      <w:r w:rsidRPr="00C23DC5">
        <w:rPr>
          <w:b w:val="0"/>
          <w:color w:val="000000"/>
          <w:sz w:val="28"/>
          <w:szCs w:val="28"/>
          <w:shd w:val="clear" w:color="auto" w:fill="FFFFFF"/>
        </w:rPr>
        <w:t>включен в перечень главных распорядителей средств бюджета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округа</w:t>
      </w:r>
      <w:r w:rsidRPr="00C23DC5">
        <w:rPr>
          <w:b w:val="0"/>
          <w:color w:val="000000"/>
          <w:sz w:val="28"/>
          <w:szCs w:val="28"/>
          <w:shd w:val="clear" w:color="auto" w:fill="FFFFFF"/>
        </w:rPr>
        <w:t xml:space="preserve"> в составе ведомственной структуры расходов</w:t>
      </w:r>
      <w:r w:rsidRPr="00C23DC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C23DC5">
        <w:rPr>
          <w:b w:val="0"/>
          <w:color w:val="000000"/>
          <w:sz w:val="28"/>
          <w:szCs w:val="28"/>
          <w:shd w:val="clear" w:color="auto" w:fill="FFFFFF"/>
        </w:rPr>
        <w:t>и, соответственно, наделен бюджетными полномочиями главного распорядителя бюджетных средств (далее - ГРБС), определенными ст. 158 Бюджетного кодекса  РФ,</w:t>
      </w:r>
      <w:r w:rsidRPr="00C23DC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C23DC5">
        <w:rPr>
          <w:b w:val="0"/>
          <w:color w:val="000000"/>
          <w:sz w:val="28"/>
          <w:szCs w:val="28"/>
          <w:shd w:val="clear" w:color="auto" w:fill="FFFFFF"/>
        </w:rPr>
        <w:t xml:space="preserve">по коду ведомства </w:t>
      </w:r>
      <w:r w:rsidR="00171C30">
        <w:rPr>
          <w:b w:val="0"/>
          <w:color w:val="000000"/>
          <w:sz w:val="28"/>
          <w:szCs w:val="28"/>
          <w:shd w:val="clear" w:color="auto" w:fill="FFFFFF"/>
        </w:rPr>
        <w:t>706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A33B12" w:rsidRDefault="002D651B" w:rsidP="00005449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 ведомственном подчинении </w:t>
      </w:r>
      <w:r w:rsidR="00715F21">
        <w:rPr>
          <w:b w:val="0"/>
          <w:sz w:val="28"/>
          <w:szCs w:val="28"/>
        </w:rPr>
        <w:t>Отдела образования</w:t>
      </w:r>
      <w:r w:rsidR="0053285E">
        <w:rPr>
          <w:b w:val="0"/>
          <w:sz w:val="28"/>
          <w:szCs w:val="28"/>
        </w:rPr>
        <w:t>,</w:t>
      </w:r>
      <w:r w:rsidR="00715F21">
        <w:rPr>
          <w:b w:val="0"/>
          <w:sz w:val="28"/>
          <w:szCs w:val="28"/>
        </w:rPr>
        <w:t xml:space="preserve"> по состоянию на 01.01.202</w:t>
      </w:r>
      <w:r w:rsidR="00171C30">
        <w:rPr>
          <w:b w:val="0"/>
          <w:sz w:val="28"/>
          <w:szCs w:val="28"/>
        </w:rPr>
        <w:t>2</w:t>
      </w:r>
      <w:r w:rsidR="0053285E">
        <w:rPr>
          <w:b w:val="0"/>
          <w:sz w:val="28"/>
          <w:szCs w:val="28"/>
        </w:rPr>
        <w:t xml:space="preserve"> года,</w:t>
      </w:r>
      <w:r w:rsidR="00171C30">
        <w:rPr>
          <w:b w:val="0"/>
          <w:sz w:val="28"/>
          <w:szCs w:val="28"/>
        </w:rPr>
        <w:t xml:space="preserve"> </w:t>
      </w:r>
      <w:r w:rsidR="00715F2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находятся </w:t>
      </w:r>
      <w:r w:rsidR="00E63D76">
        <w:rPr>
          <w:b w:val="0"/>
          <w:sz w:val="28"/>
          <w:szCs w:val="28"/>
        </w:rPr>
        <w:t>3</w:t>
      </w:r>
      <w:r w:rsidR="00171C3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казенн</w:t>
      </w:r>
      <w:r w:rsidR="00715F21">
        <w:rPr>
          <w:b w:val="0"/>
          <w:sz w:val="28"/>
          <w:szCs w:val="28"/>
        </w:rPr>
        <w:t>ых</w:t>
      </w:r>
      <w:r>
        <w:rPr>
          <w:b w:val="0"/>
          <w:sz w:val="28"/>
          <w:szCs w:val="28"/>
        </w:rPr>
        <w:t xml:space="preserve">  учреждени</w:t>
      </w:r>
      <w:r w:rsidR="00005449">
        <w:rPr>
          <w:b w:val="0"/>
          <w:sz w:val="28"/>
          <w:szCs w:val="28"/>
        </w:rPr>
        <w:t xml:space="preserve">й </w:t>
      </w:r>
      <w:r>
        <w:rPr>
          <w:b w:val="0"/>
          <w:sz w:val="28"/>
          <w:szCs w:val="28"/>
        </w:rPr>
        <w:t xml:space="preserve"> и </w:t>
      </w:r>
      <w:r w:rsidR="0000544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="00005449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юджетн</w:t>
      </w:r>
      <w:r w:rsidR="00005449">
        <w:rPr>
          <w:b w:val="0"/>
          <w:sz w:val="28"/>
          <w:szCs w:val="28"/>
        </w:rPr>
        <w:t xml:space="preserve">ое </w:t>
      </w:r>
      <w:r>
        <w:rPr>
          <w:b w:val="0"/>
          <w:sz w:val="28"/>
          <w:szCs w:val="28"/>
        </w:rPr>
        <w:t xml:space="preserve"> учреждени</w:t>
      </w:r>
      <w:r w:rsidR="00005449">
        <w:rPr>
          <w:b w:val="0"/>
          <w:sz w:val="28"/>
          <w:szCs w:val="28"/>
        </w:rPr>
        <w:t>е - м</w:t>
      </w:r>
      <w:r w:rsidR="002A7EEE" w:rsidRPr="002A7EEE">
        <w:rPr>
          <w:b w:val="0"/>
          <w:sz w:val="28"/>
          <w:szCs w:val="28"/>
        </w:rPr>
        <w:t>униципальное бюджетное</w:t>
      </w:r>
      <w:r w:rsidR="00005449">
        <w:rPr>
          <w:b w:val="0"/>
          <w:sz w:val="28"/>
          <w:szCs w:val="28"/>
        </w:rPr>
        <w:t xml:space="preserve"> общеобразовательное </w:t>
      </w:r>
      <w:r w:rsidR="002A7EEE" w:rsidRPr="002A7EEE">
        <w:rPr>
          <w:b w:val="0"/>
          <w:sz w:val="28"/>
          <w:szCs w:val="28"/>
        </w:rPr>
        <w:t xml:space="preserve"> учреждение  «С</w:t>
      </w:r>
      <w:r w:rsidR="00005449">
        <w:rPr>
          <w:b w:val="0"/>
          <w:sz w:val="28"/>
          <w:szCs w:val="28"/>
        </w:rPr>
        <w:t>редняя общеобразовательная школа  № 2  с.Дивное».</w:t>
      </w:r>
    </w:p>
    <w:p w:rsidR="00A33B12" w:rsidRDefault="002D651B">
      <w:pPr>
        <w:widowControl w:val="0"/>
        <w:ind w:right="-1" w:firstLine="567"/>
        <w:jc w:val="both"/>
      </w:pPr>
      <w:r>
        <w:rPr>
          <w:b w:val="0"/>
          <w:sz w:val="28"/>
          <w:szCs w:val="28"/>
        </w:rPr>
        <w:t xml:space="preserve">Все </w:t>
      </w:r>
      <w:r w:rsidR="00005449">
        <w:rPr>
          <w:b w:val="0"/>
          <w:sz w:val="28"/>
          <w:szCs w:val="28"/>
        </w:rPr>
        <w:t xml:space="preserve"> подведомственные </w:t>
      </w:r>
      <w:r>
        <w:rPr>
          <w:b w:val="0"/>
          <w:sz w:val="28"/>
          <w:szCs w:val="28"/>
        </w:rPr>
        <w:t>учреждения являются юридическими лицами, имеют самостоятельные балансы, лицевые счета в Управлении Федерального казначейства.</w:t>
      </w:r>
    </w:p>
    <w:p w:rsidR="00A33B12" w:rsidRDefault="002D651B">
      <w:pPr>
        <w:pStyle w:val="Default"/>
        <w:ind w:firstLine="567"/>
        <w:jc w:val="both"/>
      </w:pPr>
      <w:r>
        <w:rPr>
          <w:color w:val="00000A"/>
          <w:sz w:val="28"/>
          <w:szCs w:val="28"/>
        </w:rPr>
        <w:t>За</w:t>
      </w:r>
      <w:r w:rsidR="007F190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20</w:t>
      </w:r>
      <w:r w:rsidR="00280CF2">
        <w:rPr>
          <w:color w:val="00000A"/>
          <w:sz w:val="28"/>
          <w:szCs w:val="28"/>
        </w:rPr>
        <w:t>2</w:t>
      </w:r>
      <w:r w:rsidR="00171C30">
        <w:rPr>
          <w:color w:val="00000A"/>
          <w:sz w:val="28"/>
          <w:szCs w:val="28"/>
        </w:rPr>
        <w:t>1</w:t>
      </w:r>
      <w:r>
        <w:rPr>
          <w:color w:val="00000A"/>
          <w:sz w:val="28"/>
          <w:szCs w:val="28"/>
        </w:rPr>
        <w:t xml:space="preserve"> год</w:t>
      </w:r>
      <w:r w:rsidR="007F190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проверка бюджетной отчетности </w:t>
      </w:r>
      <w:r>
        <w:rPr>
          <w:sz w:val="28"/>
          <w:szCs w:val="28"/>
        </w:rPr>
        <w:t xml:space="preserve">Отдела </w:t>
      </w:r>
      <w:r w:rsidR="000054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проведена  камеральным методом на основе данных Главной книги и других регистров бюджетного учета.</w:t>
      </w:r>
    </w:p>
    <w:p w:rsidR="008912AA" w:rsidRDefault="008912AA" w:rsidP="008912AA">
      <w:pPr>
        <w:ind w:firstLine="709"/>
        <w:jc w:val="both"/>
        <w:rPr>
          <w:rFonts w:eastAsia="Times New Roman"/>
          <w:b w:val="0"/>
          <w:sz w:val="28"/>
          <w:szCs w:val="28"/>
        </w:rPr>
      </w:pPr>
      <w:r w:rsidRPr="007F21EB">
        <w:rPr>
          <w:b w:val="0"/>
          <w:sz w:val="28"/>
          <w:szCs w:val="28"/>
        </w:rPr>
        <w:t xml:space="preserve">Бюджетная отчетность </w:t>
      </w:r>
      <w:r w:rsidR="00005449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тдела </w:t>
      </w:r>
      <w:r w:rsidR="00005449">
        <w:rPr>
          <w:b w:val="0"/>
          <w:sz w:val="28"/>
          <w:szCs w:val="28"/>
        </w:rPr>
        <w:t xml:space="preserve">образования </w:t>
      </w:r>
      <w:r>
        <w:rPr>
          <w:b w:val="0"/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 xml:space="preserve">в Контрольно-счетную палату представлена </w:t>
      </w:r>
      <w:r w:rsidR="00171C30">
        <w:rPr>
          <w:b w:val="0"/>
          <w:sz w:val="28"/>
          <w:szCs w:val="28"/>
        </w:rPr>
        <w:t>28</w:t>
      </w:r>
      <w:r w:rsidRPr="007F21EB">
        <w:rPr>
          <w:b w:val="0"/>
          <w:sz w:val="28"/>
          <w:szCs w:val="28"/>
        </w:rPr>
        <w:t>.0</w:t>
      </w:r>
      <w:r w:rsidR="00171C30">
        <w:rPr>
          <w:b w:val="0"/>
          <w:sz w:val="28"/>
          <w:szCs w:val="28"/>
        </w:rPr>
        <w:t>2</w:t>
      </w:r>
      <w:r w:rsidRPr="007F21EB">
        <w:rPr>
          <w:b w:val="0"/>
          <w:sz w:val="28"/>
          <w:szCs w:val="28"/>
        </w:rPr>
        <w:t>.202</w:t>
      </w:r>
      <w:r w:rsidR="00171C30">
        <w:rPr>
          <w:b w:val="0"/>
          <w:sz w:val="28"/>
          <w:szCs w:val="28"/>
        </w:rPr>
        <w:t>2</w:t>
      </w:r>
      <w:r w:rsidRPr="007F21EB">
        <w:rPr>
          <w:b w:val="0"/>
          <w:sz w:val="28"/>
          <w:szCs w:val="28"/>
        </w:rPr>
        <w:t xml:space="preserve"> г.,</w:t>
      </w:r>
      <w:r w:rsidRPr="007F21EB">
        <w:rPr>
          <w:rFonts w:eastAsia="Times New Roman"/>
          <w:b w:val="0"/>
          <w:sz w:val="28"/>
          <w:szCs w:val="28"/>
        </w:rPr>
        <w:t xml:space="preserve"> то есть в срок, установленный пунктом 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7F21EB">
        <w:rPr>
          <w:rFonts w:eastAsia="Times New Roman"/>
          <w:b w:val="0"/>
          <w:sz w:val="28"/>
          <w:szCs w:val="28"/>
        </w:rPr>
        <w:t xml:space="preserve">1 статьи </w:t>
      </w:r>
      <w:r>
        <w:rPr>
          <w:rFonts w:eastAsia="Times New Roman"/>
          <w:b w:val="0"/>
          <w:sz w:val="28"/>
          <w:szCs w:val="28"/>
        </w:rPr>
        <w:t>31</w:t>
      </w:r>
      <w:r w:rsidRPr="007F21EB">
        <w:rPr>
          <w:rFonts w:eastAsia="Times New Roman"/>
          <w:b w:val="0"/>
          <w:sz w:val="28"/>
          <w:szCs w:val="28"/>
        </w:rPr>
        <w:t xml:space="preserve">  Положения о бюджетном процессе,</w:t>
      </w:r>
      <w:r w:rsidRPr="000E6D56">
        <w:rPr>
          <w:b w:val="0"/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 xml:space="preserve">утвержденного решением </w:t>
      </w:r>
      <w:r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от </w:t>
      </w:r>
      <w:r w:rsidRPr="007F21EB">
        <w:rPr>
          <w:sz w:val="28"/>
          <w:szCs w:val="28"/>
        </w:rPr>
        <w:t xml:space="preserve"> </w:t>
      </w:r>
      <w:r w:rsidRPr="000518B8">
        <w:rPr>
          <w:b w:val="0"/>
          <w:sz w:val="28"/>
          <w:szCs w:val="28"/>
        </w:rPr>
        <w:t>01.10</w:t>
      </w:r>
      <w:r w:rsidRPr="007F21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>г. № 18</w:t>
      </w:r>
      <w:r>
        <w:rPr>
          <w:b w:val="0"/>
          <w:sz w:val="28"/>
          <w:szCs w:val="28"/>
        </w:rPr>
        <w:t>,</w:t>
      </w:r>
      <w:r w:rsidRPr="007F21EB">
        <w:rPr>
          <w:rFonts w:eastAsia="Times New Roman"/>
          <w:b w:val="0"/>
          <w:sz w:val="28"/>
          <w:szCs w:val="28"/>
        </w:rPr>
        <w:t xml:space="preserve"> </w:t>
      </w:r>
      <w:r w:rsidRPr="007F21EB">
        <w:rPr>
          <w:rFonts w:eastAsia="Times New Roman"/>
          <w:b w:val="0"/>
          <w:color w:val="000000"/>
          <w:sz w:val="28"/>
          <w:szCs w:val="28"/>
        </w:rPr>
        <w:t>в составе, определенном ст.264.1 Бюджетного кодекса  РФ</w:t>
      </w:r>
      <w:r w:rsidRPr="007F21EB">
        <w:rPr>
          <w:rFonts w:eastAsia="Times New Roman"/>
          <w:b w:val="0"/>
          <w:sz w:val="28"/>
          <w:szCs w:val="28"/>
        </w:rPr>
        <w:t>.</w:t>
      </w:r>
    </w:p>
    <w:p w:rsidR="00171C30" w:rsidRDefault="008912AA" w:rsidP="008912AA">
      <w:pPr>
        <w:ind w:firstLine="567"/>
        <w:jc w:val="both"/>
        <w:rPr>
          <w:b w:val="0"/>
          <w:sz w:val="28"/>
          <w:szCs w:val="28"/>
        </w:rPr>
      </w:pPr>
      <w:r w:rsidRPr="007F21EB">
        <w:rPr>
          <w:rFonts w:eastAsia="Times New Roman"/>
          <w:b w:val="0"/>
          <w:sz w:val="28"/>
          <w:szCs w:val="28"/>
        </w:rPr>
        <w:t>Годовая отчетность за 20</w:t>
      </w:r>
      <w:r>
        <w:rPr>
          <w:rFonts w:eastAsia="Times New Roman"/>
          <w:b w:val="0"/>
          <w:sz w:val="28"/>
          <w:szCs w:val="28"/>
        </w:rPr>
        <w:t>2</w:t>
      </w:r>
      <w:r w:rsidR="00171C30">
        <w:rPr>
          <w:rFonts w:eastAsia="Times New Roman"/>
          <w:b w:val="0"/>
          <w:sz w:val="28"/>
          <w:szCs w:val="28"/>
        </w:rPr>
        <w:t>1</w:t>
      </w:r>
      <w:r w:rsidRPr="007F21EB">
        <w:rPr>
          <w:rFonts w:eastAsia="Times New Roman"/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 Отделом </w:t>
      </w:r>
      <w:r w:rsidR="00005449">
        <w:rPr>
          <w:b w:val="0"/>
          <w:sz w:val="28"/>
          <w:szCs w:val="28"/>
        </w:rPr>
        <w:t xml:space="preserve">образования </w:t>
      </w:r>
      <w:r>
        <w:rPr>
          <w:b w:val="0"/>
          <w:sz w:val="28"/>
          <w:szCs w:val="28"/>
        </w:rPr>
        <w:t xml:space="preserve"> </w:t>
      </w:r>
      <w:r w:rsidRPr="007F21EB">
        <w:rPr>
          <w:rFonts w:eastAsia="Times New Roman"/>
          <w:b w:val="0"/>
          <w:sz w:val="28"/>
          <w:szCs w:val="28"/>
        </w:rPr>
        <w:t xml:space="preserve">представлена </w:t>
      </w:r>
      <w:r w:rsidRPr="007F21EB">
        <w:rPr>
          <w:b w:val="0"/>
          <w:sz w:val="28"/>
          <w:szCs w:val="28"/>
        </w:rPr>
        <w:t xml:space="preserve"> на бумажных носителях,</w:t>
      </w:r>
      <w:r w:rsidR="00171C30">
        <w:rPr>
          <w:b w:val="0"/>
          <w:sz w:val="28"/>
          <w:szCs w:val="28"/>
        </w:rPr>
        <w:t xml:space="preserve"> с сопроводительным письмом,</w:t>
      </w:r>
      <w:r w:rsidRPr="007F21EB">
        <w:rPr>
          <w:b w:val="0"/>
          <w:sz w:val="28"/>
          <w:szCs w:val="28"/>
        </w:rPr>
        <w:t xml:space="preserve"> в сброшюрованном и пронумерованном виде</w:t>
      </w:r>
      <w:r w:rsidR="00171C30">
        <w:rPr>
          <w:b w:val="0"/>
          <w:sz w:val="28"/>
          <w:szCs w:val="28"/>
        </w:rPr>
        <w:t xml:space="preserve">. В </w:t>
      </w:r>
      <w:r w:rsidR="00171C30" w:rsidRPr="004258E3">
        <w:rPr>
          <w:rFonts w:eastAsia="Times New Roman"/>
          <w:b w:val="0"/>
          <w:sz w:val="28"/>
          <w:szCs w:val="28"/>
          <w:u w:val="single"/>
        </w:rPr>
        <w:t xml:space="preserve">нарушение п. 4 Инструкции  № 191н  годовая бюджетная отчетность  </w:t>
      </w:r>
      <w:r w:rsidR="00171C30">
        <w:rPr>
          <w:rFonts w:eastAsia="Times New Roman"/>
          <w:b w:val="0"/>
          <w:sz w:val="28"/>
          <w:szCs w:val="28"/>
          <w:u w:val="single"/>
        </w:rPr>
        <w:t xml:space="preserve"> Отделом образования </w:t>
      </w:r>
      <w:r w:rsidR="00171C30" w:rsidRPr="004258E3">
        <w:rPr>
          <w:rFonts w:eastAsia="Times New Roman"/>
          <w:b w:val="0"/>
          <w:sz w:val="28"/>
          <w:szCs w:val="28"/>
          <w:u w:val="single"/>
        </w:rPr>
        <w:t>за 2021 год представлена в Контрольно-счетную палату  без</w:t>
      </w:r>
      <w:r w:rsidR="00171C30" w:rsidRPr="004258E3">
        <w:rPr>
          <w:b w:val="0"/>
          <w:sz w:val="28"/>
          <w:szCs w:val="28"/>
          <w:u w:val="single"/>
        </w:rPr>
        <w:t xml:space="preserve"> оглавления</w:t>
      </w:r>
      <w:r w:rsidR="00171C30">
        <w:rPr>
          <w:rFonts w:eastAsia="Times New Roman"/>
          <w:b w:val="0"/>
          <w:sz w:val="28"/>
          <w:szCs w:val="28"/>
        </w:rPr>
        <w:t>.</w:t>
      </w:r>
    </w:p>
    <w:p w:rsidR="00A33B12" w:rsidRDefault="002D651B" w:rsidP="00523996">
      <w:pPr>
        <w:pStyle w:val="afb"/>
        <w:tabs>
          <w:tab w:val="left" w:pos="709"/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6D3295">
        <w:rPr>
          <w:b w:val="0"/>
          <w:sz w:val="28"/>
          <w:szCs w:val="28"/>
        </w:rPr>
        <w:t xml:space="preserve">Контрольно-счетную  палату Отделом </w:t>
      </w:r>
      <w:r w:rsidR="00543053">
        <w:rPr>
          <w:b w:val="0"/>
          <w:sz w:val="28"/>
          <w:szCs w:val="28"/>
        </w:rPr>
        <w:t>образования</w:t>
      </w:r>
      <w:r w:rsidR="006D3295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представлена бюджетная отчетность по следующим формам:</w:t>
      </w:r>
    </w:p>
    <w:p w:rsidR="00A33B12" w:rsidRDefault="002D651B">
      <w:pPr>
        <w:pStyle w:val="afb"/>
        <w:tabs>
          <w:tab w:val="left" w:pos="709"/>
          <w:tab w:val="left" w:pos="851"/>
        </w:tabs>
        <w:ind w:left="0" w:firstLine="567"/>
        <w:jc w:val="right"/>
        <w:rPr>
          <w:b w:val="0"/>
        </w:rPr>
      </w:pPr>
      <w:r>
        <w:rPr>
          <w:b w:val="0"/>
        </w:rPr>
        <w:t>Таблица 1</w:t>
      </w: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94"/>
        <w:gridCol w:w="6883"/>
        <w:gridCol w:w="2093"/>
      </w:tblGrid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Формы бюджетной отчетности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Форма по ОКУД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</w:pPr>
            <w:r>
              <w:rPr>
                <w:b w:val="0"/>
                <w:color w:val="000000"/>
                <w:sz w:val="28"/>
                <w:szCs w:val="28"/>
              </w:rPr>
              <w:t>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>
              <w:rPr>
                <w:rStyle w:val="ad"/>
                <w:b w:val="0"/>
                <w:color w:val="000000"/>
                <w:sz w:val="28"/>
                <w:szCs w:val="28"/>
              </w:rPr>
              <w:footnoteReference w:id="4"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ф.0503130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Справка по консолидируемым расчетам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ф.0503125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ф.0503110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Отчет о финансовых результатах деятельности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ф.0503121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Отчет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ф.0503127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Отчет о принятых бюджетных обязательствах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E63D76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ф.0503128</w:t>
            </w:r>
          </w:p>
        </w:tc>
      </w:tr>
      <w:tr w:rsidR="006C6731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6C6731" w:rsidRDefault="006C6731" w:rsidP="009A68B2">
            <w:pPr>
              <w:rPr>
                <w:b w:val="0"/>
                <w:sz w:val="28"/>
                <w:szCs w:val="28"/>
              </w:rPr>
            </w:pPr>
            <w:r w:rsidRPr="006C6731">
              <w:rPr>
                <w:b w:val="0"/>
                <w:sz w:val="28"/>
                <w:szCs w:val="28"/>
              </w:rPr>
              <w:t>Отчет о движении денежных средств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E63D76" w:rsidRDefault="006C6731" w:rsidP="009A68B2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ф.0503123</w:t>
            </w:r>
          </w:p>
        </w:tc>
      </w:tr>
      <w:tr w:rsidR="006C6731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 w:rsidP="00BA0E2C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E63D76" w:rsidRDefault="006C6731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ф.0503160</w:t>
            </w: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EC7517">
            <w:pPr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>Сведения о движении нефинансовых активов</w:t>
            </w:r>
          </w:p>
          <w:p w:rsidR="00151F0B" w:rsidRPr="00623A9C" w:rsidRDefault="00151F0B" w:rsidP="00EC7517">
            <w:pPr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E63D76" w:rsidRDefault="002C5648" w:rsidP="00EC7517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E63D76">
              <w:rPr>
                <w:b w:val="0"/>
                <w:color w:val="000000"/>
                <w:sz w:val="28"/>
                <w:szCs w:val="28"/>
              </w:rPr>
              <w:t>ф.0503168</w:t>
            </w: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E7339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23A9C" w:rsidRDefault="002C5648" w:rsidP="00EC7517">
            <w:pPr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>Сведения по дебиторской и кредиторской задолженности</w:t>
            </w:r>
            <w:r w:rsidR="007C516F">
              <w:rPr>
                <w:b w:val="0"/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7C516F">
              <w:rPr>
                <w:b w:val="0"/>
                <w:color w:val="000000"/>
                <w:sz w:val="28"/>
                <w:szCs w:val="28"/>
              </w:rPr>
              <w:t>дебиторская</w:t>
            </w:r>
            <w:proofErr w:type="gramEnd"/>
            <w:r w:rsidR="007C516F">
              <w:rPr>
                <w:b w:val="0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23A9C" w:rsidRDefault="002C5648" w:rsidP="00EC7517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>ф.0503169</w:t>
            </w: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E7339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302D7A" w:rsidRDefault="002C5648" w:rsidP="00EC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8"/>
                <w:szCs w:val="28"/>
              </w:rPr>
            </w:pPr>
            <w:r w:rsidRPr="00302D7A">
              <w:rPr>
                <w:rFonts w:eastAsia="Times New Roman"/>
                <w:b w:val="0"/>
                <w:sz w:val="28"/>
                <w:szCs w:val="28"/>
              </w:rPr>
              <w:t>Сведения о финансовых вложениях получателя бюджетных средств,     администратора источников финансирования дефицита бюджета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01407" w:rsidRDefault="002C5648" w:rsidP="00EC7517">
            <w:pPr>
              <w:spacing w:line="312" w:lineRule="auto"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 w:rsidRPr="00601407">
              <w:rPr>
                <w:rFonts w:eastAsia="Times New Roman"/>
                <w:b w:val="0"/>
                <w:sz w:val="28"/>
                <w:szCs w:val="28"/>
              </w:rPr>
              <w:t>ф. 050317</w:t>
            </w:r>
            <w:r>
              <w:rPr>
                <w:rFonts w:eastAsia="Times New Roman"/>
                <w:b w:val="0"/>
                <w:sz w:val="28"/>
                <w:szCs w:val="28"/>
              </w:rPr>
              <w:t>1</w:t>
            </w:r>
          </w:p>
          <w:p w:rsidR="002C5648" w:rsidRPr="00601407" w:rsidRDefault="002C5648" w:rsidP="00EC7517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E7339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302D7A" w:rsidRDefault="002C5648" w:rsidP="00EC7517">
            <w:pPr>
              <w:suppressAutoHyphens w:val="0"/>
              <w:rPr>
                <w:rFonts w:ascii="Verdana" w:eastAsia="Times New Roman" w:hAnsi="Verdana"/>
                <w:b w:val="0"/>
                <w:sz w:val="28"/>
                <w:szCs w:val="28"/>
              </w:rPr>
            </w:pPr>
            <w:r w:rsidRPr="00302D7A">
              <w:rPr>
                <w:rFonts w:eastAsia="Times New Roman"/>
                <w:b w:val="0"/>
                <w:sz w:val="28"/>
                <w:szCs w:val="28"/>
              </w:rPr>
              <w:t xml:space="preserve">Сведения об изменении остатков валюты баланса </w:t>
            </w:r>
          </w:p>
          <w:p w:rsidR="002C5648" w:rsidRPr="00302D7A" w:rsidRDefault="002C5648" w:rsidP="00EC75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01407" w:rsidRDefault="002C5648" w:rsidP="00EC7517">
            <w:pPr>
              <w:spacing w:line="312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01407">
              <w:rPr>
                <w:rFonts w:eastAsia="Times New Roman"/>
                <w:b w:val="0"/>
                <w:sz w:val="28"/>
                <w:szCs w:val="28"/>
              </w:rPr>
              <w:t>ф. 050317</w:t>
            </w:r>
            <w:r>
              <w:rPr>
                <w:rFonts w:eastAsia="Times New Roman"/>
                <w:b w:val="0"/>
                <w:sz w:val="28"/>
                <w:szCs w:val="28"/>
              </w:rPr>
              <w:t>3</w:t>
            </w:r>
          </w:p>
        </w:tc>
      </w:tr>
      <w:tr w:rsidR="002C5648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302D7A" w:rsidRDefault="002C5648" w:rsidP="00EC7517">
            <w:pPr>
              <w:suppressAutoHyphens w:val="0"/>
              <w:rPr>
                <w:rFonts w:eastAsia="Times New Roman"/>
                <w:b w:val="0"/>
                <w:sz w:val="28"/>
                <w:szCs w:val="28"/>
              </w:rPr>
            </w:pPr>
            <w:r w:rsidRPr="00302D7A">
              <w:rPr>
                <w:rFonts w:eastAsia="Times New Roman"/>
                <w:b w:val="0"/>
                <w:sz w:val="28"/>
                <w:szCs w:val="28"/>
              </w:rPr>
              <w:t>Сведения об остатках денежных средств на счетах получателя бюджетных средств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01407" w:rsidRDefault="002C5648" w:rsidP="00EC7517">
            <w:pPr>
              <w:spacing w:line="312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01407">
              <w:rPr>
                <w:rFonts w:eastAsia="Times New Roman"/>
                <w:b w:val="0"/>
                <w:sz w:val="28"/>
                <w:szCs w:val="28"/>
              </w:rPr>
              <w:t>ф. 050317</w:t>
            </w:r>
            <w:r>
              <w:rPr>
                <w:rFonts w:eastAsia="Times New Roman"/>
                <w:b w:val="0"/>
                <w:sz w:val="28"/>
                <w:szCs w:val="28"/>
              </w:rPr>
              <w:t>8</w:t>
            </w:r>
          </w:p>
        </w:tc>
      </w:tr>
      <w:tr w:rsidR="002C5648" w:rsidTr="00302D7A">
        <w:trPr>
          <w:trHeight w:val="347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Default="002C5648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302D7A" w:rsidRDefault="002C5648" w:rsidP="00EC7517">
            <w:pPr>
              <w:suppressAutoHyphens w:val="0"/>
              <w:rPr>
                <w:rFonts w:eastAsia="Times New Roman"/>
                <w:b w:val="0"/>
                <w:sz w:val="28"/>
                <w:szCs w:val="28"/>
              </w:rPr>
            </w:pPr>
            <w:r w:rsidRPr="00302D7A">
              <w:rPr>
                <w:rFonts w:eastAsia="Times New Roman"/>
                <w:b w:val="0"/>
                <w:sz w:val="28"/>
                <w:szCs w:val="28"/>
              </w:rPr>
              <w:t>Сведения о вложениях в объекты недвижимого имущества, объектах незавершенного строительства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C5648" w:rsidRPr="00601407" w:rsidRDefault="002C5648" w:rsidP="00EC7517">
            <w:pPr>
              <w:spacing w:line="312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01407">
              <w:rPr>
                <w:rFonts w:eastAsia="Times New Roman"/>
                <w:b w:val="0"/>
                <w:sz w:val="28"/>
                <w:szCs w:val="28"/>
              </w:rPr>
              <w:t>ф. 05031</w:t>
            </w:r>
            <w:r>
              <w:rPr>
                <w:rFonts w:eastAsia="Times New Roman"/>
                <w:b w:val="0"/>
                <w:sz w:val="28"/>
                <w:szCs w:val="28"/>
              </w:rPr>
              <w:t>90</w:t>
            </w:r>
          </w:p>
        </w:tc>
      </w:tr>
    </w:tbl>
    <w:p w:rsidR="006C6731" w:rsidRDefault="006C6731">
      <w:pPr>
        <w:pStyle w:val="afb"/>
        <w:ind w:left="0" w:firstLine="567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 </w:t>
      </w:r>
    </w:p>
    <w:p w:rsidR="006C6731" w:rsidRPr="005960F4" w:rsidRDefault="006C6731" w:rsidP="009F1BE9">
      <w:pPr>
        <w:pStyle w:val="ConsPlusNormal"/>
        <w:ind w:firstLine="709"/>
        <w:jc w:val="both"/>
        <w:rPr>
          <w:b/>
          <w:sz w:val="28"/>
          <w:szCs w:val="28"/>
        </w:rPr>
      </w:pPr>
      <w:r w:rsidRPr="006D3295">
        <w:rPr>
          <w:rFonts w:ascii="Times New Roman" w:hAnsi="Times New Roman" w:cs="Times New Roman"/>
          <w:sz w:val="28"/>
          <w:szCs w:val="28"/>
        </w:rPr>
        <w:t>Оценк</w:t>
      </w:r>
      <w:r w:rsidR="001F4CC0">
        <w:rPr>
          <w:rFonts w:ascii="Times New Roman" w:hAnsi="Times New Roman" w:cs="Times New Roman"/>
          <w:sz w:val="28"/>
          <w:szCs w:val="28"/>
        </w:rPr>
        <w:t>а</w:t>
      </w:r>
      <w:r w:rsidRPr="006D3295">
        <w:rPr>
          <w:rFonts w:ascii="Times New Roman" w:hAnsi="Times New Roman" w:cs="Times New Roman"/>
          <w:sz w:val="28"/>
          <w:szCs w:val="28"/>
        </w:rPr>
        <w:t xml:space="preserve"> полноты данных годовой бюджетной отчетности, представленных к внешней проверке, показала, что бюджетная отчетность за 20</w:t>
      </w:r>
      <w:r w:rsidR="0020151C">
        <w:rPr>
          <w:rFonts w:ascii="Times New Roman" w:hAnsi="Times New Roman" w:cs="Times New Roman"/>
          <w:sz w:val="28"/>
          <w:szCs w:val="28"/>
        </w:rPr>
        <w:t>2</w:t>
      </w:r>
      <w:r w:rsidR="00BA0E2C">
        <w:rPr>
          <w:rFonts w:ascii="Times New Roman" w:hAnsi="Times New Roman" w:cs="Times New Roman"/>
          <w:sz w:val="28"/>
          <w:szCs w:val="28"/>
        </w:rPr>
        <w:t>1</w:t>
      </w:r>
      <w:r w:rsidRPr="006D3295">
        <w:rPr>
          <w:rFonts w:ascii="Times New Roman" w:hAnsi="Times New Roman" w:cs="Times New Roman"/>
          <w:sz w:val="28"/>
          <w:szCs w:val="28"/>
        </w:rPr>
        <w:t xml:space="preserve"> год, представлена Отделом </w:t>
      </w:r>
      <w:r w:rsidR="00AB14ED">
        <w:rPr>
          <w:rFonts w:ascii="Times New Roman" w:hAnsi="Times New Roman" w:cs="Times New Roman"/>
          <w:sz w:val="28"/>
          <w:szCs w:val="28"/>
        </w:rPr>
        <w:t>образования</w:t>
      </w:r>
      <w:r w:rsidRPr="006D3295">
        <w:rPr>
          <w:rFonts w:ascii="Times New Roman" w:hAnsi="Times New Roman" w:cs="Times New Roman"/>
          <w:sz w:val="28"/>
          <w:szCs w:val="28"/>
        </w:rPr>
        <w:t xml:space="preserve"> </w:t>
      </w:r>
      <w:r w:rsidRPr="00C13BD2">
        <w:rPr>
          <w:rFonts w:ascii="Times New Roman" w:hAnsi="Times New Roman" w:cs="Times New Roman"/>
          <w:sz w:val="28"/>
          <w:szCs w:val="28"/>
          <w:u w:val="single"/>
        </w:rPr>
        <w:t xml:space="preserve">в нарушение  п.11.1 Инструкции </w:t>
      </w:r>
      <w:r w:rsidRPr="009D5D4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525A7" w:rsidRPr="009D5D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D5D4D">
        <w:rPr>
          <w:rFonts w:ascii="Times New Roman" w:hAnsi="Times New Roman" w:cs="Times New Roman"/>
          <w:sz w:val="28"/>
          <w:szCs w:val="28"/>
          <w:u w:val="single"/>
        </w:rPr>
        <w:t xml:space="preserve">191н, не в полном </w:t>
      </w:r>
      <w:r w:rsidR="005B1428" w:rsidRPr="009D5D4D">
        <w:rPr>
          <w:rFonts w:ascii="Times New Roman" w:hAnsi="Times New Roman" w:cs="Times New Roman"/>
          <w:sz w:val="28"/>
          <w:szCs w:val="28"/>
          <w:u w:val="single"/>
        </w:rPr>
        <w:t>объеме</w:t>
      </w:r>
      <w:r w:rsidR="00F454CA" w:rsidRPr="009D5D4D">
        <w:rPr>
          <w:rFonts w:ascii="Times New Roman" w:hAnsi="Times New Roman" w:cs="Times New Roman"/>
          <w:sz w:val="28"/>
          <w:szCs w:val="28"/>
          <w:u w:val="single"/>
        </w:rPr>
        <w:t>, а</w:t>
      </w:r>
      <w:r w:rsidR="00F454CA" w:rsidRPr="005960F4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5525A7" w:rsidRPr="00BA0E2C" w:rsidRDefault="00BA0E2C" w:rsidP="009F1BE9">
      <w:pPr>
        <w:pStyle w:val="afb"/>
        <w:numPr>
          <w:ilvl w:val="0"/>
          <w:numId w:val="12"/>
        </w:numPr>
        <w:ind w:left="0" w:firstLine="284"/>
        <w:jc w:val="both"/>
        <w:rPr>
          <w:rFonts w:eastAsia="Times New Roman"/>
          <w:b w:val="0"/>
          <w:color w:val="00000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 </w:t>
      </w:r>
      <w:r w:rsidRPr="009D5D4D">
        <w:rPr>
          <w:rFonts w:eastAsia="Times New Roman"/>
          <w:b w:val="0"/>
          <w:sz w:val="28"/>
          <w:szCs w:val="28"/>
          <w:u w:val="single"/>
        </w:rPr>
        <w:t>В нарушение п. 155 Инструкции № 19</w:t>
      </w:r>
      <w:r w:rsidR="0053285E" w:rsidRPr="009D5D4D">
        <w:rPr>
          <w:rFonts w:eastAsia="Times New Roman"/>
          <w:b w:val="0"/>
          <w:sz w:val="28"/>
          <w:szCs w:val="28"/>
          <w:u w:val="single"/>
        </w:rPr>
        <w:t>1</w:t>
      </w:r>
      <w:r w:rsidRPr="009D5D4D">
        <w:rPr>
          <w:rFonts w:eastAsia="Times New Roman"/>
          <w:b w:val="0"/>
          <w:sz w:val="28"/>
          <w:szCs w:val="28"/>
          <w:u w:val="single"/>
        </w:rPr>
        <w:t xml:space="preserve">н </w:t>
      </w:r>
      <w:r w:rsidR="00077133" w:rsidRPr="009D5D4D">
        <w:rPr>
          <w:rFonts w:eastAsia="Times New Roman"/>
          <w:b w:val="0"/>
          <w:sz w:val="28"/>
          <w:szCs w:val="28"/>
          <w:u w:val="single"/>
        </w:rPr>
        <w:t>таблица №  3</w:t>
      </w:r>
      <w:r w:rsidR="00077133" w:rsidRPr="005960F4">
        <w:rPr>
          <w:rFonts w:eastAsia="Times New Roman"/>
          <w:b w:val="0"/>
          <w:sz w:val="28"/>
          <w:szCs w:val="28"/>
        </w:rPr>
        <w:t xml:space="preserve"> «Сведения об исполнении текстовых статей закона (решения) о бюджете»</w:t>
      </w:r>
      <w:r>
        <w:rPr>
          <w:rFonts w:eastAsia="Times New Roman"/>
          <w:b w:val="0"/>
          <w:sz w:val="28"/>
          <w:szCs w:val="28"/>
        </w:rPr>
        <w:t xml:space="preserve"> не </w:t>
      </w:r>
      <w:r w:rsidRPr="00BA0E2C">
        <w:rPr>
          <w:rFonts w:eastAsia="Times New Roman"/>
          <w:b w:val="0"/>
          <w:sz w:val="28"/>
          <w:szCs w:val="28"/>
        </w:rPr>
        <w:t>представлена</w:t>
      </w:r>
      <w:r w:rsidR="00151F0B" w:rsidRPr="00BA0E2C">
        <w:rPr>
          <w:rFonts w:eastAsia="Times New Roman"/>
          <w:b w:val="0"/>
          <w:sz w:val="28"/>
          <w:szCs w:val="28"/>
        </w:rPr>
        <w:t>;</w:t>
      </w:r>
    </w:p>
    <w:p w:rsidR="00A26850" w:rsidRPr="003D1906" w:rsidRDefault="00BA0E2C" w:rsidP="009F1BE9">
      <w:pPr>
        <w:pStyle w:val="afb"/>
        <w:numPr>
          <w:ilvl w:val="0"/>
          <w:numId w:val="12"/>
        </w:numPr>
        <w:ind w:left="0" w:firstLine="284"/>
        <w:jc w:val="both"/>
        <w:rPr>
          <w:rFonts w:eastAsia="Times New Roman"/>
          <w:b w:val="0"/>
          <w:color w:val="000000"/>
          <w:sz w:val="28"/>
          <w:szCs w:val="28"/>
        </w:rPr>
      </w:pPr>
      <w:r w:rsidRPr="009D5D4D">
        <w:rPr>
          <w:b w:val="0"/>
          <w:sz w:val="28"/>
          <w:szCs w:val="28"/>
          <w:u w:val="single"/>
        </w:rPr>
        <w:t>В нарушение п.158 Инструкции № 191н  таблица № 4</w:t>
      </w:r>
      <w:r w:rsidRPr="00BA0E2C">
        <w:rPr>
          <w:b w:val="0"/>
          <w:sz w:val="28"/>
          <w:szCs w:val="28"/>
        </w:rPr>
        <w:t xml:space="preserve"> «</w:t>
      </w:r>
      <w:r w:rsidRPr="00BA0E2C">
        <w:rPr>
          <w:rFonts w:eastAsia="Times New Roman"/>
          <w:b w:val="0"/>
          <w:sz w:val="28"/>
          <w:szCs w:val="28"/>
        </w:rPr>
        <w:t>Сведения об основных положениях учетной политики»</w:t>
      </w:r>
      <w:r w:rsidR="003D1906">
        <w:rPr>
          <w:rFonts w:eastAsia="Times New Roman"/>
          <w:b w:val="0"/>
          <w:sz w:val="28"/>
          <w:szCs w:val="28"/>
        </w:rPr>
        <w:t xml:space="preserve"> не </w:t>
      </w:r>
      <w:r w:rsidR="003D1906" w:rsidRPr="00BA0E2C">
        <w:rPr>
          <w:rFonts w:eastAsia="Times New Roman"/>
          <w:b w:val="0"/>
          <w:sz w:val="28"/>
          <w:szCs w:val="28"/>
        </w:rPr>
        <w:t>представл</w:t>
      </w:r>
      <w:r w:rsidR="003D1906">
        <w:rPr>
          <w:rFonts w:eastAsia="Times New Roman"/>
          <w:b w:val="0"/>
          <w:sz w:val="28"/>
          <w:szCs w:val="28"/>
        </w:rPr>
        <w:t>ена</w:t>
      </w:r>
      <w:r w:rsidRPr="00BA0E2C">
        <w:rPr>
          <w:rFonts w:eastAsia="Times New Roman"/>
          <w:b w:val="0"/>
          <w:sz w:val="28"/>
          <w:szCs w:val="28"/>
        </w:rPr>
        <w:t>;</w:t>
      </w:r>
    </w:p>
    <w:p w:rsidR="003D1906" w:rsidRPr="00304054" w:rsidRDefault="007C516F" w:rsidP="009F1BE9">
      <w:pPr>
        <w:pStyle w:val="afb"/>
        <w:numPr>
          <w:ilvl w:val="0"/>
          <w:numId w:val="12"/>
        </w:numPr>
        <w:ind w:left="0" w:firstLine="284"/>
        <w:jc w:val="both"/>
        <w:rPr>
          <w:rFonts w:eastAsia="Times New Roman"/>
          <w:b w:val="0"/>
          <w:color w:val="000000"/>
          <w:sz w:val="28"/>
          <w:szCs w:val="28"/>
        </w:rPr>
      </w:pPr>
      <w:r w:rsidRPr="009D5D4D">
        <w:rPr>
          <w:b w:val="0"/>
          <w:sz w:val="28"/>
          <w:szCs w:val="28"/>
          <w:u w:val="single"/>
        </w:rPr>
        <w:t>В нарушение п.167 Инструкции № 191н</w:t>
      </w:r>
      <w:r w:rsidRPr="00BA0E2C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не представлена </w:t>
      </w:r>
      <w:r w:rsidR="0053285E">
        <w:rPr>
          <w:b w:val="0"/>
          <w:sz w:val="28"/>
          <w:szCs w:val="28"/>
        </w:rPr>
        <w:t xml:space="preserve">форма </w:t>
      </w:r>
      <w:r>
        <w:rPr>
          <w:b w:val="0"/>
          <w:sz w:val="28"/>
          <w:szCs w:val="28"/>
        </w:rPr>
        <w:t>«</w:t>
      </w:r>
      <w:r w:rsidRPr="00623A9C">
        <w:rPr>
          <w:b w:val="0"/>
          <w:color w:val="000000"/>
          <w:sz w:val="28"/>
          <w:szCs w:val="28"/>
        </w:rPr>
        <w:t>Сведения по дебиторской и кредиторской задолженности</w:t>
      </w:r>
      <w:r>
        <w:rPr>
          <w:b w:val="0"/>
          <w:color w:val="000000"/>
          <w:sz w:val="28"/>
          <w:szCs w:val="28"/>
        </w:rPr>
        <w:t xml:space="preserve">» - кредиторская; </w:t>
      </w:r>
    </w:p>
    <w:p w:rsidR="00304054" w:rsidRPr="009F1BE9" w:rsidRDefault="00304054" w:rsidP="009F1BE9">
      <w:pPr>
        <w:pStyle w:val="afb"/>
        <w:numPr>
          <w:ilvl w:val="0"/>
          <w:numId w:val="12"/>
        </w:numPr>
        <w:ind w:left="0" w:firstLine="284"/>
        <w:jc w:val="both"/>
        <w:rPr>
          <w:rFonts w:eastAsia="Times New Roman"/>
          <w:b w:val="0"/>
          <w:sz w:val="28"/>
          <w:szCs w:val="28"/>
        </w:rPr>
      </w:pPr>
      <w:r w:rsidRPr="009D5D4D">
        <w:rPr>
          <w:b w:val="0"/>
          <w:sz w:val="28"/>
          <w:szCs w:val="28"/>
          <w:u w:val="single"/>
        </w:rPr>
        <w:t>В</w:t>
      </w:r>
      <w:r w:rsidR="00BA0E2C" w:rsidRPr="009D5D4D">
        <w:rPr>
          <w:b w:val="0"/>
          <w:sz w:val="28"/>
          <w:szCs w:val="28"/>
          <w:u w:val="single"/>
        </w:rPr>
        <w:t xml:space="preserve"> нарушение п.8 Инструкции № 191н</w:t>
      </w:r>
      <w:r w:rsidR="00BA0E2C" w:rsidRPr="00304054">
        <w:rPr>
          <w:b w:val="0"/>
          <w:sz w:val="28"/>
          <w:szCs w:val="28"/>
        </w:rPr>
        <w:t xml:space="preserve">  представленные в составе годовой бюджетной отчетности формы с нулевыми значениями</w:t>
      </w:r>
      <w:r w:rsidR="00AE09B6" w:rsidRPr="0030405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AE09B6" w:rsidRPr="009F1BE9">
        <w:rPr>
          <w:b w:val="0"/>
          <w:sz w:val="28"/>
          <w:szCs w:val="28"/>
        </w:rPr>
        <w:t>0503167 «</w:t>
      </w:r>
      <w:r w:rsidR="00AE09B6" w:rsidRPr="009F1BE9">
        <w:rPr>
          <w:rFonts w:eastAsia="Times New Roman"/>
          <w:b w:val="0"/>
          <w:sz w:val="28"/>
          <w:szCs w:val="28"/>
        </w:rPr>
        <w:t>Сведения о целевых иностранных кредитах», 0503166 «Сведения об исполнении мероприятий в рамках целевых программ</w:t>
      </w:r>
      <w:r w:rsidRPr="009F1BE9">
        <w:rPr>
          <w:rFonts w:eastAsia="Times New Roman"/>
          <w:b w:val="0"/>
          <w:sz w:val="28"/>
          <w:szCs w:val="28"/>
        </w:rPr>
        <w:t>».</w:t>
      </w:r>
    </w:p>
    <w:p w:rsidR="009F1BE9" w:rsidRDefault="009F1BE9" w:rsidP="009F1BE9">
      <w:pPr>
        <w:ind w:firstLine="709"/>
        <w:jc w:val="both"/>
        <w:rPr>
          <w:b w:val="0"/>
          <w:sz w:val="28"/>
          <w:szCs w:val="28"/>
        </w:rPr>
      </w:pPr>
      <w:r w:rsidRPr="009F1BE9">
        <w:rPr>
          <w:b w:val="0"/>
          <w:sz w:val="28"/>
          <w:szCs w:val="28"/>
        </w:rPr>
        <w:lastRenderedPageBreak/>
        <w:t>На основании пункта 10 Инструкции  № 191н,  проведено сопоставление форм отчетности Отдела образования  за 20</w:t>
      </w:r>
      <w:r>
        <w:rPr>
          <w:b w:val="0"/>
          <w:sz w:val="28"/>
          <w:szCs w:val="28"/>
        </w:rPr>
        <w:t>2</w:t>
      </w:r>
      <w:r w:rsidRPr="009F1BE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</w:t>
      </w:r>
      <w:r w:rsidRPr="009F1BE9">
        <w:rPr>
          <w:b w:val="0"/>
          <w:sz w:val="28"/>
          <w:szCs w:val="28"/>
        </w:rPr>
        <w:t>год путем сверки показателей представленной отчетности по установленным контрольным соотношениям. Проверкой контрольных соотношений между показателями форм бюджетной отчетности  Отдела образования</w:t>
      </w:r>
      <w:r>
        <w:rPr>
          <w:b w:val="0"/>
          <w:sz w:val="28"/>
          <w:szCs w:val="28"/>
        </w:rPr>
        <w:t xml:space="preserve"> установлены следующие расхождения:</w:t>
      </w:r>
    </w:p>
    <w:p w:rsidR="00EB57F2" w:rsidRDefault="009F1BE9" w:rsidP="009F1BE9">
      <w:pPr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- Форм</w:t>
      </w:r>
      <w:r w:rsidR="00EB57F2"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</w:rPr>
        <w:t xml:space="preserve">  0503110 </w:t>
      </w:r>
      <w:r w:rsidR="00EB57F2">
        <w:rPr>
          <w:b w:val="0"/>
          <w:sz w:val="28"/>
          <w:szCs w:val="28"/>
        </w:rPr>
        <w:t xml:space="preserve"> «</w:t>
      </w:r>
      <w:r w:rsidR="00EB57F2">
        <w:rPr>
          <w:b w:val="0"/>
          <w:color w:val="000000"/>
          <w:sz w:val="28"/>
          <w:szCs w:val="28"/>
        </w:rPr>
        <w:t>Справка по заключению счетов бюджетного учета отчетного финансового года»</w:t>
      </w:r>
      <w:r w:rsidR="00EB57F2">
        <w:rPr>
          <w:b w:val="0"/>
          <w:sz w:val="28"/>
          <w:szCs w:val="28"/>
        </w:rPr>
        <w:t xml:space="preserve"> с формой 0503125 «</w:t>
      </w:r>
      <w:r w:rsidR="00EB57F2">
        <w:rPr>
          <w:b w:val="0"/>
          <w:color w:val="000000"/>
          <w:sz w:val="28"/>
          <w:szCs w:val="28"/>
        </w:rPr>
        <w:t>Справка по консолидируемым расчетам»;</w:t>
      </w:r>
    </w:p>
    <w:p w:rsidR="009F1BE9" w:rsidRPr="009F1BE9" w:rsidRDefault="00EB57F2" w:rsidP="009F1BE9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Формы </w:t>
      </w:r>
      <w:r w:rsidR="00360FFC">
        <w:rPr>
          <w:b w:val="0"/>
          <w:color w:val="000000"/>
          <w:sz w:val="28"/>
          <w:szCs w:val="28"/>
        </w:rPr>
        <w:t>0503123</w:t>
      </w:r>
      <w:r w:rsidR="00360FFC" w:rsidRPr="00EB57F2">
        <w:rPr>
          <w:b w:val="0"/>
          <w:sz w:val="28"/>
          <w:szCs w:val="28"/>
        </w:rPr>
        <w:t xml:space="preserve"> </w:t>
      </w:r>
      <w:r w:rsidR="00360FFC">
        <w:rPr>
          <w:b w:val="0"/>
          <w:sz w:val="28"/>
          <w:szCs w:val="28"/>
        </w:rPr>
        <w:t>«</w:t>
      </w:r>
      <w:r w:rsidR="00360FFC" w:rsidRPr="006C6731">
        <w:rPr>
          <w:b w:val="0"/>
          <w:sz w:val="28"/>
          <w:szCs w:val="28"/>
        </w:rPr>
        <w:t>Отчет о движении денежных средств</w:t>
      </w:r>
      <w:r w:rsidR="00360FFC">
        <w:rPr>
          <w:b w:val="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 xml:space="preserve"> с</w:t>
      </w:r>
      <w:r w:rsidR="007C516F">
        <w:rPr>
          <w:b w:val="0"/>
          <w:color w:val="000000"/>
          <w:sz w:val="28"/>
          <w:szCs w:val="28"/>
        </w:rPr>
        <w:t xml:space="preserve">  </w:t>
      </w:r>
      <w:r>
        <w:rPr>
          <w:b w:val="0"/>
          <w:color w:val="000000"/>
          <w:sz w:val="28"/>
          <w:szCs w:val="28"/>
        </w:rPr>
        <w:t xml:space="preserve">формой  </w:t>
      </w:r>
      <w:r w:rsidR="00360FFC">
        <w:rPr>
          <w:b w:val="0"/>
          <w:color w:val="000000"/>
          <w:sz w:val="28"/>
          <w:szCs w:val="28"/>
        </w:rPr>
        <w:t>0503127 «Отчет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бюджета».</w:t>
      </w:r>
    </w:p>
    <w:p w:rsidR="009F1BE9" w:rsidRPr="00EB57F2" w:rsidRDefault="00EB57F2" w:rsidP="00EB57F2">
      <w:pPr>
        <w:ind w:firstLine="709"/>
        <w:jc w:val="both"/>
        <w:rPr>
          <w:rFonts w:eastAsia="Times New Roman"/>
          <w:b w:val="0"/>
          <w:sz w:val="28"/>
          <w:szCs w:val="28"/>
        </w:rPr>
      </w:pPr>
      <w:r w:rsidRPr="00EB57F2">
        <w:rPr>
          <w:rFonts w:eastAsia="Times New Roman"/>
          <w:b w:val="0"/>
          <w:sz w:val="28"/>
          <w:szCs w:val="28"/>
        </w:rPr>
        <w:t>В ходе проведения экспертно-аналитического мероприятия Отделом образования с пояснительной запиской представлена исправленная отчетность  (форма 0503110</w:t>
      </w:r>
      <w:r w:rsidR="003D1906">
        <w:rPr>
          <w:rFonts w:eastAsia="Times New Roman"/>
          <w:b w:val="0"/>
          <w:sz w:val="28"/>
          <w:szCs w:val="28"/>
        </w:rPr>
        <w:t>,</w:t>
      </w:r>
      <w:r w:rsidR="0051674E">
        <w:rPr>
          <w:rFonts w:eastAsia="Times New Roman"/>
          <w:b w:val="0"/>
          <w:sz w:val="28"/>
          <w:szCs w:val="28"/>
        </w:rPr>
        <w:t xml:space="preserve"> </w:t>
      </w:r>
      <w:r w:rsidRPr="00EB57F2">
        <w:rPr>
          <w:rFonts w:eastAsia="Times New Roman"/>
          <w:b w:val="0"/>
          <w:sz w:val="28"/>
          <w:szCs w:val="28"/>
        </w:rPr>
        <w:t>форма 0503127</w:t>
      </w:r>
      <w:r w:rsidR="00360FFC">
        <w:rPr>
          <w:rFonts w:eastAsia="Times New Roman"/>
          <w:b w:val="0"/>
          <w:sz w:val="28"/>
          <w:szCs w:val="28"/>
        </w:rPr>
        <w:t xml:space="preserve">, </w:t>
      </w:r>
      <w:r w:rsidR="0053285E" w:rsidRPr="00EB57F2">
        <w:rPr>
          <w:rFonts w:eastAsia="Times New Roman"/>
          <w:b w:val="0"/>
          <w:sz w:val="28"/>
          <w:szCs w:val="28"/>
        </w:rPr>
        <w:t>форма</w:t>
      </w:r>
      <w:r w:rsidR="0053285E">
        <w:rPr>
          <w:rFonts w:eastAsia="Times New Roman"/>
          <w:b w:val="0"/>
          <w:sz w:val="28"/>
          <w:szCs w:val="28"/>
        </w:rPr>
        <w:t xml:space="preserve"> </w:t>
      </w:r>
      <w:r w:rsidR="00360FFC">
        <w:rPr>
          <w:rFonts w:eastAsia="Times New Roman"/>
          <w:b w:val="0"/>
          <w:sz w:val="28"/>
          <w:szCs w:val="28"/>
        </w:rPr>
        <w:t>0503123</w:t>
      </w:r>
      <w:r w:rsidR="0051674E">
        <w:rPr>
          <w:rFonts w:eastAsia="Times New Roman"/>
          <w:b w:val="0"/>
          <w:sz w:val="28"/>
          <w:szCs w:val="28"/>
        </w:rPr>
        <w:t>,</w:t>
      </w:r>
      <w:r w:rsidR="0053285E" w:rsidRPr="0053285E">
        <w:rPr>
          <w:rFonts w:eastAsia="Times New Roman"/>
          <w:b w:val="0"/>
          <w:sz w:val="28"/>
          <w:szCs w:val="28"/>
        </w:rPr>
        <w:t xml:space="preserve"> </w:t>
      </w:r>
      <w:r w:rsidR="0053285E" w:rsidRPr="00EB57F2">
        <w:rPr>
          <w:rFonts w:eastAsia="Times New Roman"/>
          <w:b w:val="0"/>
          <w:sz w:val="28"/>
          <w:szCs w:val="28"/>
        </w:rPr>
        <w:t>форма</w:t>
      </w:r>
      <w:r w:rsidR="0053285E">
        <w:rPr>
          <w:rFonts w:eastAsia="Times New Roman"/>
          <w:b w:val="0"/>
          <w:sz w:val="28"/>
          <w:szCs w:val="28"/>
        </w:rPr>
        <w:t xml:space="preserve"> </w:t>
      </w:r>
      <w:r w:rsidR="0051674E">
        <w:rPr>
          <w:rFonts w:eastAsia="Times New Roman"/>
          <w:b w:val="0"/>
          <w:sz w:val="28"/>
          <w:szCs w:val="28"/>
        </w:rPr>
        <w:t>0503169 -кредиторская</w:t>
      </w:r>
      <w:r w:rsidRPr="00EB57F2">
        <w:rPr>
          <w:rFonts w:eastAsia="Times New Roman"/>
          <w:b w:val="0"/>
          <w:sz w:val="28"/>
          <w:szCs w:val="28"/>
        </w:rPr>
        <w:t xml:space="preserve">).   </w:t>
      </w:r>
    </w:p>
    <w:p w:rsidR="00A33B12" w:rsidRDefault="002D651B" w:rsidP="009F1BE9">
      <w:pPr>
        <w:pStyle w:val="afb"/>
        <w:ind w:left="0" w:firstLine="567"/>
        <w:jc w:val="both"/>
        <w:rPr>
          <w:rFonts w:eastAsia="Times New Roman"/>
          <w:b w:val="0"/>
          <w:color w:val="000000"/>
          <w:sz w:val="28"/>
          <w:szCs w:val="28"/>
        </w:rPr>
      </w:pPr>
      <w:r w:rsidRPr="007C516F">
        <w:rPr>
          <w:rFonts w:eastAsia="Times New Roman"/>
          <w:b w:val="0"/>
          <w:color w:val="000000"/>
          <w:sz w:val="28"/>
          <w:szCs w:val="28"/>
        </w:rPr>
        <w:t xml:space="preserve">Визуальной проверкой  правильности заполнения форм  бюджетной отчетности   Отдела </w:t>
      </w:r>
      <w:r w:rsidR="003C49CB" w:rsidRPr="007C516F">
        <w:rPr>
          <w:rFonts w:eastAsia="Times New Roman"/>
          <w:b w:val="0"/>
          <w:color w:val="000000"/>
          <w:sz w:val="28"/>
          <w:szCs w:val="28"/>
        </w:rPr>
        <w:t>образования</w:t>
      </w:r>
      <w:r w:rsidR="007C516F" w:rsidRPr="007C516F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3C49CB" w:rsidRPr="007C516F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2839C3" w:rsidRPr="007C516F">
        <w:rPr>
          <w:rFonts w:eastAsia="Times New Roman"/>
          <w:b w:val="0"/>
          <w:color w:val="000000"/>
          <w:sz w:val="28"/>
          <w:szCs w:val="28"/>
        </w:rPr>
        <w:t>за 20</w:t>
      </w:r>
      <w:r w:rsidR="00EB57F2" w:rsidRPr="007C516F">
        <w:rPr>
          <w:rFonts w:eastAsia="Times New Roman"/>
          <w:b w:val="0"/>
          <w:color w:val="000000"/>
          <w:sz w:val="28"/>
          <w:szCs w:val="28"/>
        </w:rPr>
        <w:t>21</w:t>
      </w:r>
      <w:r w:rsidR="002839C3" w:rsidRPr="007C516F">
        <w:rPr>
          <w:rFonts w:eastAsia="Times New Roman"/>
          <w:b w:val="0"/>
          <w:color w:val="000000"/>
          <w:sz w:val="28"/>
          <w:szCs w:val="28"/>
        </w:rPr>
        <w:t>г.</w:t>
      </w:r>
      <w:r w:rsidRPr="007C516F">
        <w:rPr>
          <w:rFonts w:eastAsia="Times New Roman"/>
          <w:b w:val="0"/>
          <w:color w:val="000000"/>
          <w:sz w:val="28"/>
          <w:szCs w:val="28"/>
        </w:rPr>
        <w:t xml:space="preserve">  установлено следующее:</w:t>
      </w:r>
    </w:p>
    <w:p w:rsidR="007E2E77" w:rsidRPr="007E2E77" w:rsidRDefault="007E2E77" w:rsidP="007E2E77">
      <w:pPr>
        <w:pStyle w:val="afb"/>
        <w:numPr>
          <w:ilvl w:val="0"/>
          <w:numId w:val="23"/>
        </w:numPr>
        <w:jc w:val="both"/>
        <w:rPr>
          <w:rFonts w:eastAsia="Times New Roman"/>
          <w:b w:val="0"/>
        </w:rPr>
      </w:pPr>
      <w:r w:rsidRPr="007E2E77">
        <w:rPr>
          <w:b w:val="0"/>
          <w:color w:val="000000"/>
          <w:sz w:val="28"/>
          <w:szCs w:val="28"/>
        </w:rPr>
        <w:t xml:space="preserve"> </w:t>
      </w:r>
      <w:r w:rsidR="00E1714A" w:rsidRPr="009D5D4D">
        <w:rPr>
          <w:b w:val="0"/>
          <w:color w:val="000000"/>
          <w:sz w:val="28"/>
          <w:szCs w:val="28"/>
          <w:u w:val="single"/>
        </w:rPr>
        <w:t xml:space="preserve">В нарушение п.152 Инструкции № 191н </w:t>
      </w:r>
      <w:r w:rsidR="001F4CC0" w:rsidRPr="009D5D4D">
        <w:rPr>
          <w:b w:val="0"/>
          <w:color w:val="000000"/>
          <w:sz w:val="28"/>
          <w:szCs w:val="28"/>
          <w:u w:val="single"/>
        </w:rPr>
        <w:t>р</w:t>
      </w:r>
      <w:r w:rsidR="00B5216C" w:rsidRPr="009D5D4D">
        <w:rPr>
          <w:b w:val="0"/>
          <w:color w:val="000000"/>
          <w:sz w:val="28"/>
          <w:szCs w:val="28"/>
          <w:u w:val="single"/>
        </w:rPr>
        <w:t xml:space="preserve">аздел </w:t>
      </w:r>
      <w:r w:rsidR="004B7AC4" w:rsidRPr="009D5D4D">
        <w:rPr>
          <w:b w:val="0"/>
          <w:color w:val="000000"/>
          <w:sz w:val="28"/>
          <w:szCs w:val="28"/>
          <w:u w:val="single"/>
        </w:rPr>
        <w:t>2</w:t>
      </w:r>
      <w:r w:rsidR="00B5216C" w:rsidRPr="007E2E77">
        <w:rPr>
          <w:b w:val="0"/>
          <w:color w:val="000000"/>
          <w:sz w:val="28"/>
          <w:szCs w:val="28"/>
        </w:rPr>
        <w:t xml:space="preserve"> «</w:t>
      </w:r>
      <w:r w:rsidR="004B7AC4" w:rsidRPr="007E2E77">
        <w:rPr>
          <w:rFonts w:eastAsia="Times New Roman"/>
          <w:b w:val="0"/>
          <w:sz w:val="28"/>
          <w:szCs w:val="28"/>
        </w:rPr>
        <w:t>Результаты деятельности субъекта бюджетной отчетности</w:t>
      </w:r>
      <w:r w:rsidR="00B5216C" w:rsidRPr="007E2E77">
        <w:rPr>
          <w:rFonts w:eastAsia="Times New Roman"/>
          <w:b w:val="0"/>
          <w:sz w:val="28"/>
          <w:szCs w:val="28"/>
        </w:rPr>
        <w:t>»</w:t>
      </w:r>
      <w:r w:rsidR="001F4CC0" w:rsidRPr="007E2E77">
        <w:rPr>
          <w:rFonts w:eastAsia="Times New Roman"/>
          <w:b w:val="0"/>
          <w:sz w:val="28"/>
          <w:szCs w:val="28"/>
        </w:rPr>
        <w:t xml:space="preserve"> пояснительной записки (ф.0503160)</w:t>
      </w:r>
      <w:r w:rsidR="00B5216C" w:rsidRPr="007E2E77">
        <w:rPr>
          <w:rFonts w:eastAsia="Times New Roman"/>
          <w:b w:val="0"/>
          <w:sz w:val="28"/>
          <w:szCs w:val="28"/>
        </w:rPr>
        <w:t xml:space="preserve"> не содержит информации о </w:t>
      </w:r>
      <w:r w:rsidR="004B7AC4" w:rsidRPr="007E2E77">
        <w:rPr>
          <w:rFonts w:eastAsia="Times New Roman"/>
          <w:b w:val="0"/>
          <w:sz w:val="28"/>
          <w:szCs w:val="28"/>
        </w:rPr>
        <w:t xml:space="preserve"> техническом состоянии, эффективности использования, обеспеченности субъекта бюджетной отчетности и его структурных подразделений основными фондами. В пояснительной записке отражена недостоверная информация, </w:t>
      </w:r>
      <w:r w:rsidR="00617EA7" w:rsidRPr="007E2E77">
        <w:rPr>
          <w:rFonts w:eastAsia="Times New Roman"/>
          <w:b w:val="0"/>
          <w:sz w:val="28"/>
          <w:szCs w:val="28"/>
        </w:rPr>
        <w:t xml:space="preserve">касающиеся отражения в учете материальных </w:t>
      </w:r>
      <w:r w:rsidRPr="007E2E77">
        <w:rPr>
          <w:rFonts w:eastAsia="Times New Roman"/>
          <w:b w:val="0"/>
          <w:sz w:val="28"/>
          <w:szCs w:val="28"/>
        </w:rPr>
        <w:t>запасов, основных средств</w:t>
      </w:r>
      <w:r w:rsidR="0053285E">
        <w:rPr>
          <w:rFonts w:eastAsia="Times New Roman"/>
          <w:b w:val="0"/>
          <w:sz w:val="28"/>
          <w:szCs w:val="28"/>
        </w:rPr>
        <w:t>,</w:t>
      </w:r>
      <w:r w:rsidRPr="007E2E77">
        <w:rPr>
          <w:rFonts w:eastAsia="Times New Roman"/>
          <w:b w:val="0"/>
          <w:sz w:val="28"/>
          <w:szCs w:val="28"/>
        </w:rPr>
        <w:t xml:space="preserve"> имеющих нулевую остаточную стоимость, о поступлении финансовых активов, об учете нематериальных активов.</w:t>
      </w:r>
      <w:r w:rsidRPr="007E2E77">
        <w:rPr>
          <w:rFonts w:eastAsia="Times New Roman"/>
          <w:b w:val="0"/>
        </w:rPr>
        <w:t xml:space="preserve"> </w:t>
      </w:r>
      <w:r w:rsidR="004B7AC4" w:rsidRPr="007E2E77">
        <w:rPr>
          <w:rFonts w:eastAsia="Times New Roman"/>
          <w:b w:val="0"/>
        </w:rPr>
        <w:t xml:space="preserve"> </w:t>
      </w:r>
    </w:p>
    <w:p w:rsidR="00411B65" w:rsidRPr="00CC77D7" w:rsidRDefault="002C5648" w:rsidP="007E2E77">
      <w:pPr>
        <w:pStyle w:val="afb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="Verdana" w:eastAsia="Times New Roman" w:hAnsi="Verdana"/>
          <w:b w:val="0"/>
          <w:sz w:val="28"/>
          <w:szCs w:val="28"/>
        </w:rPr>
      </w:pPr>
      <w:r w:rsidRPr="009D5D4D">
        <w:rPr>
          <w:rFonts w:eastAsia="Times New Roman"/>
          <w:b w:val="0"/>
          <w:sz w:val="28"/>
          <w:szCs w:val="28"/>
          <w:u w:val="single"/>
        </w:rPr>
        <w:t>В р</w:t>
      </w:r>
      <w:r w:rsidRPr="009D5D4D">
        <w:rPr>
          <w:b w:val="0"/>
          <w:sz w:val="28"/>
          <w:szCs w:val="28"/>
          <w:u w:val="single"/>
        </w:rPr>
        <w:t xml:space="preserve">азделе 3 «Анализ </w:t>
      </w:r>
      <w:r w:rsidRPr="009D5D4D">
        <w:rPr>
          <w:rFonts w:eastAsia="Times New Roman"/>
          <w:b w:val="0"/>
          <w:sz w:val="28"/>
          <w:szCs w:val="28"/>
          <w:u w:val="single"/>
        </w:rPr>
        <w:t>отчета об исполнении бюджета субъектом бюджетной отчетности»</w:t>
      </w:r>
      <w:r w:rsidR="009F5E31">
        <w:rPr>
          <w:rFonts w:eastAsia="Times New Roman"/>
          <w:b w:val="0"/>
          <w:sz w:val="28"/>
          <w:szCs w:val="28"/>
        </w:rPr>
        <w:t xml:space="preserve"> </w:t>
      </w:r>
      <w:r w:rsidR="0053285E">
        <w:rPr>
          <w:rFonts w:eastAsia="Times New Roman"/>
          <w:b w:val="0"/>
          <w:sz w:val="28"/>
          <w:szCs w:val="28"/>
        </w:rPr>
        <w:t>п</w:t>
      </w:r>
      <w:r w:rsidR="009F5E31">
        <w:rPr>
          <w:rFonts w:eastAsia="Times New Roman"/>
          <w:b w:val="0"/>
          <w:sz w:val="28"/>
          <w:szCs w:val="28"/>
        </w:rPr>
        <w:t>ояснительной записки</w:t>
      </w:r>
      <w:r w:rsidR="00C72E2E" w:rsidRPr="005960F4">
        <w:rPr>
          <w:rFonts w:eastAsia="Times New Roman"/>
          <w:b w:val="0"/>
          <w:sz w:val="28"/>
          <w:szCs w:val="28"/>
        </w:rPr>
        <w:t xml:space="preserve"> </w:t>
      </w:r>
      <w:r w:rsidR="00411B65" w:rsidRPr="005960F4">
        <w:rPr>
          <w:rFonts w:eastAsia="Times New Roman"/>
          <w:b w:val="0"/>
          <w:sz w:val="28"/>
          <w:szCs w:val="28"/>
        </w:rPr>
        <w:t>отсутствует информация, характеризующая результаты анализа исполнения текстовых статей закона (решения) о бюджете, касающихся приоритетных национальных проектов.</w:t>
      </w:r>
    </w:p>
    <w:p w:rsidR="00A23D31" w:rsidRPr="00A23D31" w:rsidRDefault="00A23D31" w:rsidP="00A23D31">
      <w:pPr>
        <w:pStyle w:val="afb"/>
        <w:numPr>
          <w:ilvl w:val="0"/>
          <w:numId w:val="23"/>
        </w:numPr>
        <w:jc w:val="both"/>
        <w:rPr>
          <w:b w:val="0"/>
          <w:sz w:val="28"/>
          <w:szCs w:val="28"/>
        </w:rPr>
      </w:pPr>
      <w:r w:rsidRPr="00A23D31">
        <w:rPr>
          <w:b w:val="0"/>
          <w:sz w:val="28"/>
          <w:szCs w:val="28"/>
          <w:lang w:bidi="ru-RU"/>
        </w:rPr>
        <w:t xml:space="preserve"> В нарушение </w:t>
      </w:r>
      <w:r w:rsidRPr="00A23D31">
        <w:rPr>
          <w:b w:val="0"/>
          <w:sz w:val="28"/>
          <w:szCs w:val="28"/>
        </w:rPr>
        <w:t xml:space="preserve"> указаний  письма министерства финансов Ставропольского края  «Об особенностях составления и представления годовой отчетности за 2021 год» установлено:</w:t>
      </w:r>
    </w:p>
    <w:p w:rsidR="00A23D31" w:rsidRPr="00A23D31" w:rsidRDefault="00A23D31" w:rsidP="00A23D31">
      <w:pPr>
        <w:pStyle w:val="afb"/>
        <w:jc w:val="both"/>
        <w:rPr>
          <w:b w:val="0"/>
          <w:sz w:val="28"/>
          <w:szCs w:val="28"/>
          <w:lang w:bidi="ru-RU"/>
        </w:rPr>
      </w:pPr>
      <w:r w:rsidRPr="00A23D31">
        <w:rPr>
          <w:b w:val="0"/>
          <w:sz w:val="28"/>
          <w:szCs w:val="28"/>
        </w:rPr>
        <w:t xml:space="preserve"> - </w:t>
      </w:r>
      <w:r w:rsidRPr="009D5D4D">
        <w:rPr>
          <w:b w:val="0"/>
          <w:sz w:val="28"/>
          <w:szCs w:val="28"/>
          <w:u w:val="single"/>
          <w:lang w:bidi="ru-RU"/>
        </w:rPr>
        <w:t>в текстовой части раздела 4 «Анализ показателей бухгалтерской отчетности</w:t>
      </w:r>
      <w:r w:rsidRPr="00A23D31">
        <w:rPr>
          <w:b w:val="0"/>
          <w:sz w:val="28"/>
          <w:szCs w:val="28"/>
          <w:lang w:bidi="ru-RU"/>
        </w:rPr>
        <w:t xml:space="preserve"> субъекта бюджетной отчетности» </w:t>
      </w:r>
      <w:r w:rsidR="0053285E">
        <w:rPr>
          <w:b w:val="0"/>
          <w:sz w:val="28"/>
          <w:szCs w:val="28"/>
          <w:lang w:bidi="ru-RU"/>
        </w:rPr>
        <w:t>п</w:t>
      </w:r>
      <w:r w:rsidRPr="00A23D31">
        <w:rPr>
          <w:b w:val="0"/>
          <w:sz w:val="28"/>
          <w:szCs w:val="28"/>
          <w:lang w:bidi="ru-RU"/>
        </w:rPr>
        <w:t xml:space="preserve">ояснительной записки не отражены причины наличия средств на счете  1 201 00 </w:t>
      </w:r>
      <w:r w:rsidRPr="00A23D31">
        <w:rPr>
          <w:b w:val="0"/>
          <w:sz w:val="28"/>
          <w:szCs w:val="28"/>
          <w:lang w:bidi="ru-RU"/>
        </w:rPr>
        <w:lastRenderedPageBreak/>
        <w:t>000 «Денежные средства учреждения» баланса ф. 0503130</w:t>
      </w:r>
      <w:r>
        <w:rPr>
          <w:b w:val="0"/>
          <w:sz w:val="28"/>
          <w:szCs w:val="28"/>
          <w:lang w:bidi="ru-RU"/>
        </w:rPr>
        <w:t xml:space="preserve"> (82,79 тыс.рублей)</w:t>
      </w:r>
      <w:r w:rsidRPr="00A23D31">
        <w:rPr>
          <w:b w:val="0"/>
          <w:sz w:val="28"/>
          <w:szCs w:val="28"/>
          <w:lang w:bidi="ru-RU"/>
        </w:rPr>
        <w:t>.</w:t>
      </w:r>
    </w:p>
    <w:p w:rsidR="00A23D31" w:rsidRPr="00A23D31" w:rsidRDefault="00A23D31" w:rsidP="00A23D31">
      <w:pPr>
        <w:pStyle w:val="afb"/>
        <w:jc w:val="both"/>
        <w:rPr>
          <w:b w:val="0"/>
          <w:sz w:val="28"/>
          <w:szCs w:val="28"/>
          <w:lang w:bidi="ru-RU"/>
        </w:rPr>
      </w:pPr>
      <w:r w:rsidRPr="00A23D31">
        <w:rPr>
          <w:b w:val="0"/>
          <w:sz w:val="28"/>
          <w:szCs w:val="28"/>
          <w:lang w:bidi="ru-RU"/>
        </w:rPr>
        <w:t xml:space="preserve">  - показатели, отраженные в Справке ф. 0503110 по счету 1 401 10 199 «Прочие неденежные безвозмездные поступления», не отражены в разделе 5 «Прочие вопросы»</w:t>
      </w:r>
      <w:r>
        <w:rPr>
          <w:b w:val="0"/>
          <w:sz w:val="28"/>
          <w:szCs w:val="28"/>
          <w:lang w:bidi="ru-RU"/>
        </w:rPr>
        <w:t xml:space="preserve"> </w:t>
      </w:r>
      <w:r w:rsidR="0053285E">
        <w:rPr>
          <w:b w:val="0"/>
          <w:sz w:val="28"/>
          <w:szCs w:val="28"/>
          <w:lang w:bidi="ru-RU"/>
        </w:rPr>
        <w:t xml:space="preserve"> пояснительной записки </w:t>
      </w:r>
      <w:r>
        <w:rPr>
          <w:b w:val="0"/>
          <w:sz w:val="28"/>
          <w:szCs w:val="28"/>
          <w:lang w:bidi="ru-RU"/>
        </w:rPr>
        <w:t>(1160,95 тыс</w:t>
      </w:r>
      <w:r w:rsidRPr="00A23D31">
        <w:rPr>
          <w:b w:val="0"/>
          <w:sz w:val="28"/>
          <w:szCs w:val="28"/>
          <w:lang w:bidi="ru-RU"/>
        </w:rPr>
        <w:t>.</w:t>
      </w:r>
      <w:r>
        <w:rPr>
          <w:b w:val="0"/>
          <w:sz w:val="28"/>
          <w:szCs w:val="28"/>
          <w:lang w:bidi="ru-RU"/>
        </w:rPr>
        <w:t>рублей).</w:t>
      </w:r>
    </w:p>
    <w:p w:rsidR="00CC77D7" w:rsidRPr="00A23D31" w:rsidRDefault="00A23D31" w:rsidP="007E2E77">
      <w:pPr>
        <w:pStyle w:val="afb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="Verdana" w:eastAsia="Times New Roman" w:hAnsi="Verdana"/>
          <w:b w:val="0"/>
          <w:sz w:val="28"/>
          <w:szCs w:val="28"/>
        </w:rPr>
      </w:pPr>
      <w:r w:rsidRPr="009D5D4D">
        <w:rPr>
          <w:b w:val="0"/>
          <w:sz w:val="28"/>
          <w:szCs w:val="28"/>
          <w:u w:val="single"/>
          <w:lang w:eastAsia="en-US"/>
        </w:rPr>
        <w:t xml:space="preserve">В нарушение п.163  </w:t>
      </w:r>
      <w:r w:rsidRPr="009D5D4D">
        <w:rPr>
          <w:b w:val="0"/>
          <w:color w:val="000000"/>
          <w:sz w:val="28"/>
          <w:szCs w:val="28"/>
          <w:u w:val="single"/>
        </w:rPr>
        <w:t>Инструкции №191н</w:t>
      </w:r>
      <w:r w:rsidRPr="009D5D4D">
        <w:rPr>
          <w:b w:val="0"/>
          <w:sz w:val="28"/>
          <w:szCs w:val="28"/>
          <w:u w:val="single"/>
        </w:rPr>
        <w:t xml:space="preserve"> п</w:t>
      </w:r>
      <w:r w:rsidRPr="009D5D4D">
        <w:rPr>
          <w:b w:val="0"/>
          <w:sz w:val="28"/>
          <w:szCs w:val="28"/>
          <w:u w:val="single"/>
          <w:lang w:eastAsia="en-US"/>
        </w:rPr>
        <w:t xml:space="preserve">ри заполнении Сведений об исполнении бюджета (ф. 0503164) </w:t>
      </w:r>
      <w:r w:rsidRPr="00672BB2">
        <w:rPr>
          <w:b w:val="0"/>
          <w:sz w:val="28"/>
          <w:szCs w:val="28"/>
          <w:lang w:eastAsia="en-US"/>
        </w:rPr>
        <w:t xml:space="preserve">за 2021 год </w:t>
      </w:r>
      <w:r>
        <w:rPr>
          <w:b w:val="0"/>
          <w:sz w:val="28"/>
          <w:szCs w:val="28"/>
          <w:lang w:eastAsia="en-US"/>
        </w:rPr>
        <w:t>по разделу  1 «Доходы бюджета» отражены показатели с процентом исполнения -100 %</w:t>
      </w:r>
      <w:r w:rsidR="009F5E31">
        <w:rPr>
          <w:b w:val="0"/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 xml:space="preserve"> и </w:t>
      </w:r>
      <w:r w:rsidRPr="00672BB2">
        <w:rPr>
          <w:b w:val="0"/>
          <w:sz w:val="28"/>
          <w:szCs w:val="28"/>
          <w:lang w:eastAsia="en-US"/>
        </w:rPr>
        <w:t>по разделу 2 «Расходы бюджета» отражены показатели, по которым сумма неисполненных назначений более 95 процентов к сводной бюджетной росписи с учетом внесенных изменений по состоянию на 01.01.2022 года</w:t>
      </w:r>
      <w:r>
        <w:rPr>
          <w:b w:val="0"/>
          <w:sz w:val="28"/>
          <w:szCs w:val="28"/>
          <w:lang w:eastAsia="en-US"/>
        </w:rPr>
        <w:t>.</w:t>
      </w:r>
    </w:p>
    <w:p w:rsidR="00A23D31" w:rsidRPr="00AD1952" w:rsidRDefault="00714948" w:rsidP="007E2E77">
      <w:pPr>
        <w:pStyle w:val="afb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="Verdana" w:eastAsia="Times New Roman" w:hAnsi="Verdana"/>
          <w:b w:val="0"/>
          <w:sz w:val="28"/>
          <w:szCs w:val="28"/>
        </w:rPr>
      </w:pPr>
      <w:r w:rsidRPr="009D5D4D">
        <w:rPr>
          <w:rFonts w:eastAsia="Times New Roman"/>
          <w:b w:val="0"/>
          <w:color w:val="000000"/>
          <w:sz w:val="28"/>
          <w:szCs w:val="28"/>
          <w:u w:val="single"/>
        </w:rPr>
        <w:t>В  н</w:t>
      </w:r>
      <w:r w:rsidRPr="009D5D4D">
        <w:rPr>
          <w:b w:val="0"/>
          <w:sz w:val="28"/>
          <w:szCs w:val="28"/>
          <w:u w:val="single"/>
          <w:lang w:bidi="ru-RU"/>
        </w:rPr>
        <w:t xml:space="preserve">арушение п.167 Инструкции № 191н в  </w:t>
      </w:r>
      <w:r w:rsidRPr="009D5D4D">
        <w:rPr>
          <w:b w:val="0"/>
          <w:sz w:val="28"/>
          <w:szCs w:val="28"/>
          <w:u w:val="single"/>
        </w:rPr>
        <w:t>форм</w:t>
      </w:r>
      <w:r w:rsidR="0053285E" w:rsidRPr="009D5D4D">
        <w:rPr>
          <w:b w:val="0"/>
          <w:sz w:val="28"/>
          <w:szCs w:val="28"/>
          <w:u w:val="single"/>
        </w:rPr>
        <w:t>е</w:t>
      </w:r>
      <w:r w:rsidRPr="009D5D4D">
        <w:rPr>
          <w:b w:val="0"/>
          <w:sz w:val="28"/>
          <w:szCs w:val="28"/>
          <w:u w:val="single"/>
        </w:rPr>
        <w:t xml:space="preserve"> 0503169 «</w:t>
      </w:r>
      <w:r w:rsidRPr="009D5D4D">
        <w:rPr>
          <w:b w:val="0"/>
          <w:color w:val="000000"/>
          <w:sz w:val="28"/>
          <w:szCs w:val="28"/>
          <w:u w:val="single"/>
        </w:rPr>
        <w:t>Сведения по дебиторской и кредиторской задолженности</w:t>
      </w:r>
      <w:r w:rsidRPr="004856C1">
        <w:rPr>
          <w:b w:val="0"/>
          <w:color w:val="000000"/>
          <w:sz w:val="28"/>
          <w:szCs w:val="28"/>
        </w:rPr>
        <w:t>» не заполнена графа 12 – дебиторская задолженность на конец аналогичного периода прошлого года.</w:t>
      </w:r>
    </w:p>
    <w:p w:rsidR="00AD1952" w:rsidRPr="005960F4" w:rsidRDefault="00AD1952" w:rsidP="007E2E77">
      <w:pPr>
        <w:pStyle w:val="afb"/>
        <w:numPr>
          <w:ilvl w:val="0"/>
          <w:numId w:val="23"/>
        </w:numPr>
        <w:tabs>
          <w:tab w:val="left" w:pos="1276"/>
        </w:tabs>
        <w:suppressAutoHyphens w:val="0"/>
        <w:jc w:val="both"/>
        <w:rPr>
          <w:rFonts w:ascii="Verdana" w:eastAsia="Times New Roman" w:hAnsi="Verdana"/>
          <w:b w:val="0"/>
          <w:sz w:val="28"/>
          <w:szCs w:val="28"/>
        </w:rPr>
      </w:pPr>
      <w:r w:rsidRPr="009D5D4D">
        <w:rPr>
          <w:rFonts w:eastAsia="Times New Roman"/>
          <w:b w:val="0"/>
          <w:color w:val="000000"/>
          <w:sz w:val="28"/>
          <w:szCs w:val="28"/>
          <w:u w:val="single"/>
        </w:rPr>
        <w:t xml:space="preserve">В нарушение п.70 Инструкции № 191н в форме 0503128 </w:t>
      </w:r>
      <w:r w:rsidRPr="009D5D4D">
        <w:rPr>
          <w:b w:val="0"/>
          <w:color w:val="000000"/>
          <w:sz w:val="28"/>
          <w:szCs w:val="28"/>
          <w:u w:val="single"/>
        </w:rPr>
        <w:t>Отчета о принятых бюджетных обязательствах</w:t>
      </w:r>
      <w:r>
        <w:rPr>
          <w:b w:val="0"/>
          <w:color w:val="000000"/>
          <w:sz w:val="28"/>
          <w:szCs w:val="28"/>
        </w:rPr>
        <w:t xml:space="preserve"> не заполнена графа </w:t>
      </w:r>
      <w:r w:rsidR="006054CA">
        <w:rPr>
          <w:b w:val="0"/>
          <w:color w:val="000000"/>
          <w:sz w:val="28"/>
          <w:szCs w:val="28"/>
        </w:rPr>
        <w:t xml:space="preserve">8 «Принятые бюджетные обязательства с применением конкурентных способов». </w:t>
      </w:r>
    </w:p>
    <w:p w:rsidR="007C516F" w:rsidRPr="007C516F" w:rsidRDefault="007C516F" w:rsidP="00360FFC">
      <w:pPr>
        <w:ind w:firstLine="360"/>
        <w:jc w:val="both"/>
        <w:rPr>
          <w:b w:val="0"/>
          <w:sz w:val="28"/>
          <w:szCs w:val="28"/>
        </w:rPr>
      </w:pPr>
      <w:r w:rsidRPr="007C516F">
        <w:rPr>
          <w:sz w:val="28"/>
          <w:szCs w:val="28"/>
        </w:rPr>
        <w:t>Проверка  показателей финансовой отчетности</w:t>
      </w:r>
      <w:r w:rsidRPr="007C516F">
        <w:rPr>
          <w:b w:val="0"/>
          <w:sz w:val="28"/>
          <w:szCs w:val="28"/>
        </w:rPr>
        <w:t xml:space="preserve"> и отражения данных в формах годовой бюджетной отчетности показала следующее:</w:t>
      </w:r>
    </w:p>
    <w:p w:rsidR="007C516F" w:rsidRPr="007C516F" w:rsidRDefault="007C516F" w:rsidP="007C516F">
      <w:pPr>
        <w:jc w:val="both"/>
        <w:rPr>
          <w:rFonts w:eastAsia="Times New Roman"/>
          <w:b w:val="0"/>
          <w:sz w:val="28"/>
          <w:szCs w:val="28"/>
        </w:rPr>
      </w:pPr>
      <w:r w:rsidRPr="007C516F">
        <w:rPr>
          <w:rFonts w:eastAsia="Times New Roman"/>
          <w:b w:val="0"/>
          <w:sz w:val="28"/>
          <w:szCs w:val="28"/>
        </w:rPr>
        <w:t xml:space="preserve">Баланс главного распорядителя сформирован по состоянию на 01 января 2022 года и отражает сведения об активах, обязательствах и финансовом результате в части бюджетной деятельности. По состоянию на конец отчетного года  имеются средства во временном распоряжении в сумме </w:t>
      </w:r>
      <w:r w:rsidR="00695AC1">
        <w:rPr>
          <w:rFonts w:eastAsia="Times New Roman"/>
          <w:b w:val="0"/>
          <w:sz w:val="28"/>
          <w:szCs w:val="28"/>
        </w:rPr>
        <w:t>82,78</w:t>
      </w:r>
      <w:r w:rsidRPr="007C516F">
        <w:rPr>
          <w:rFonts w:eastAsia="Times New Roman"/>
          <w:b w:val="0"/>
          <w:sz w:val="28"/>
          <w:szCs w:val="28"/>
        </w:rPr>
        <w:t xml:space="preserve"> тыс.рублей.</w:t>
      </w:r>
    </w:p>
    <w:p w:rsidR="00CB6B8C" w:rsidRPr="00D64F8F" w:rsidRDefault="002533BA" w:rsidP="00CB6B8C">
      <w:pPr>
        <w:ind w:firstLine="540"/>
        <w:jc w:val="both"/>
        <w:rPr>
          <w:rFonts w:ascii="Verdana" w:eastAsia="Times New Roman" w:hAnsi="Verdana"/>
          <w:b w:val="0"/>
          <w:sz w:val="28"/>
          <w:szCs w:val="28"/>
        </w:rPr>
      </w:pPr>
      <w:r w:rsidRPr="00D64F8F">
        <w:rPr>
          <w:b w:val="0"/>
          <w:sz w:val="28"/>
          <w:szCs w:val="28"/>
          <w:shd w:val="clear" w:color="auto" w:fill="FFFFFF"/>
        </w:rPr>
        <w:t>Ан</w:t>
      </w:r>
      <w:r w:rsidR="00944914" w:rsidRPr="00D64F8F">
        <w:rPr>
          <w:b w:val="0"/>
          <w:sz w:val="28"/>
          <w:szCs w:val="28"/>
          <w:shd w:val="clear" w:color="auto" w:fill="FFFFFF"/>
        </w:rPr>
        <w:t xml:space="preserve">ализом показателей годовой отчетности </w:t>
      </w:r>
      <w:r w:rsidR="00657887" w:rsidRPr="00D64F8F">
        <w:rPr>
          <w:b w:val="0"/>
          <w:sz w:val="28"/>
          <w:szCs w:val="28"/>
          <w:shd w:val="clear" w:color="auto" w:fill="FFFFFF"/>
        </w:rPr>
        <w:t xml:space="preserve">Отдела </w:t>
      </w:r>
      <w:r w:rsidRPr="00D64F8F">
        <w:rPr>
          <w:b w:val="0"/>
          <w:sz w:val="28"/>
          <w:szCs w:val="28"/>
          <w:shd w:val="clear" w:color="auto" w:fill="FFFFFF"/>
        </w:rPr>
        <w:t xml:space="preserve">образования </w:t>
      </w:r>
      <w:r w:rsidR="00944914" w:rsidRPr="00D64F8F">
        <w:rPr>
          <w:b w:val="0"/>
          <w:sz w:val="28"/>
          <w:szCs w:val="28"/>
          <w:shd w:val="clear" w:color="auto" w:fill="FFFFFF"/>
        </w:rPr>
        <w:t xml:space="preserve"> установлен</w:t>
      </w:r>
      <w:r w:rsidRPr="00D64F8F">
        <w:rPr>
          <w:b w:val="0"/>
          <w:sz w:val="28"/>
          <w:szCs w:val="28"/>
          <w:shd w:val="clear" w:color="auto" w:fill="FFFFFF"/>
        </w:rPr>
        <w:t xml:space="preserve">ы изменения </w:t>
      </w:r>
      <w:r w:rsidR="00CB6B8C" w:rsidRPr="00D64F8F">
        <w:rPr>
          <w:b w:val="0"/>
          <w:sz w:val="28"/>
          <w:szCs w:val="28"/>
          <w:shd w:val="clear" w:color="auto" w:fill="FFFFFF"/>
        </w:rPr>
        <w:t xml:space="preserve">начальных </w:t>
      </w:r>
      <w:r w:rsidRPr="00D64F8F">
        <w:rPr>
          <w:b w:val="0"/>
          <w:sz w:val="28"/>
          <w:szCs w:val="28"/>
          <w:shd w:val="clear" w:color="auto" w:fill="FFFFFF"/>
        </w:rPr>
        <w:t>остатков валюты баланса</w:t>
      </w:r>
      <w:r w:rsidR="00D64F8F">
        <w:rPr>
          <w:b w:val="0"/>
          <w:sz w:val="28"/>
          <w:szCs w:val="28"/>
          <w:shd w:val="clear" w:color="auto" w:fill="FFFFFF"/>
        </w:rPr>
        <w:t xml:space="preserve"> по бюджетной деятельности</w:t>
      </w:r>
      <w:r w:rsidRPr="00D64F8F">
        <w:rPr>
          <w:b w:val="0"/>
          <w:sz w:val="28"/>
          <w:szCs w:val="28"/>
          <w:shd w:val="clear" w:color="auto" w:fill="FFFFFF"/>
        </w:rPr>
        <w:t xml:space="preserve"> н</w:t>
      </w:r>
      <w:r w:rsidR="00CB6B8C" w:rsidRPr="00D64F8F">
        <w:rPr>
          <w:b w:val="0"/>
          <w:sz w:val="28"/>
          <w:szCs w:val="28"/>
          <w:shd w:val="clear" w:color="auto" w:fill="FFFFFF"/>
        </w:rPr>
        <w:t xml:space="preserve">а общую сумму </w:t>
      </w:r>
      <w:r w:rsidR="00D64F8F">
        <w:rPr>
          <w:b w:val="0"/>
          <w:sz w:val="28"/>
          <w:szCs w:val="28"/>
          <w:shd w:val="clear" w:color="auto" w:fill="FFFFFF"/>
        </w:rPr>
        <w:t xml:space="preserve">477385,94 </w:t>
      </w:r>
      <w:r w:rsidR="00CB6B8C" w:rsidRPr="00D64F8F">
        <w:rPr>
          <w:b w:val="0"/>
          <w:sz w:val="28"/>
          <w:szCs w:val="28"/>
          <w:shd w:val="clear" w:color="auto" w:fill="FFFFFF"/>
        </w:rPr>
        <w:t>тыс.рублей, по коду причины 03 (</w:t>
      </w:r>
      <w:r w:rsidR="00CB6B8C" w:rsidRPr="00D64F8F">
        <w:rPr>
          <w:rFonts w:eastAsia="Times New Roman"/>
          <w:b w:val="0"/>
          <w:sz w:val="28"/>
          <w:szCs w:val="28"/>
        </w:rPr>
        <w:t>исправление ошибок прошлых лет)</w:t>
      </w:r>
      <w:r w:rsidR="00D64F8F">
        <w:rPr>
          <w:rFonts w:eastAsia="Times New Roman"/>
          <w:b w:val="0"/>
          <w:sz w:val="28"/>
          <w:szCs w:val="28"/>
        </w:rPr>
        <w:t xml:space="preserve"> и коду 01 (реорганизация)</w:t>
      </w:r>
      <w:r w:rsidR="00CB6B8C" w:rsidRPr="00D64F8F">
        <w:rPr>
          <w:rFonts w:eastAsia="Times New Roman"/>
          <w:b w:val="0"/>
          <w:sz w:val="28"/>
          <w:szCs w:val="28"/>
        </w:rPr>
        <w:t>.</w:t>
      </w:r>
    </w:p>
    <w:p w:rsidR="00B37F8D" w:rsidRDefault="00B37F8D" w:rsidP="00B37F8D">
      <w:pPr>
        <w:ind w:firstLine="567"/>
        <w:jc w:val="both"/>
        <w:rPr>
          <w:rFonts w:eastAsia="Times New Roman"/>
          <w:b w:val="0"/>
          <w:color w:val="000000"/>
          <w:sz w:val="28"/>
          <w:szCs w:val="28"/>
        </w:rPr>
      </w:pPr>
      <w:r w:rsidRPr="00E64E1F">
        <w:rPr>
          <w:rFonts w:eastAsia="Times New Roman"/>
          <w:b w:val="0"/>
          <w:color w:val="000000"/>
          <w:sz w:val="28"/>
          <w:szCs w:val="28"/>
        </w:rPr>
        <w:t>Согласно  предоставленного баланса</w:t>
      </w:r>
      <w:r w:rsidR="002546B0">
        <w:rPr>
          <w:rFonts w:eastAsia="Times New Roman"/>
          <w:b w:val="0"/>
          <w:color w:val="000000"/>
          <w:sz w:val="28"/>
          <w:szCs w:val="28"/>
        </w:rPr>
        <w:t>,</w:t>
      </w:r>
      <w:r w:rsidRPr="00E1714A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2546B0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Pr="00E64E1F">
        <w:rPr>
          <w:rFonts w:eastAsia="Times New Roman"/>
          <w:b w:val="0"/>
          <w:color w:val="000000"/>
          <w:sz w:val="28"/>
          <w:szCs w:val="28"/>
        </w:rPr>
        <w:t xml:space="preserve">валюта баланса за отчетный год </w:t>
      </w:r>
      <w:r>
        <w:rPr>
          <w:rFonts w:eastAsia="Times New Roman"/>
          <w:b w:val="0"/>
          <w:color w:val="000000"/>
          <w:sz w:val="28"/>
          <w:szCs w:val="28"/>
        </w:rPr>
        <w:t>возросла на 17358,21</w:t>
      </w:r>
      <w:r w:rsidRPr="00E64E1F">
        <w:rPr>
          <w:rFonts w:eastAsia="Times New Roman"/>
          <w:b w:val="0"/>
          <w:color w:val="000000"/>
          <w:sz w:val="28"/>
          <w:szCs w:val="28"/>
        </w:rPr>
        <w:t xml:space="preserve"> тыс. рублей  вследствие </w:t>
      </w:r>
      <w:r>
        <w:rPr>
          <w:rFonts w:eastAsia="Times New Roman"/>
          <w:b w:val="0"/>
          <w:color w:val="000000"/>
          <w:sz w:val="28"/>
          <w:szCs w:val="28"/>
        </w:rPr>
        <w:t>увеличения  стоимости  основных средств, стоимости непроизведенных активов, материальных запасов, кредиторской задолженности по выплатам.</w:t>
      </w:r>
    </w:p>
    <w:p w:rsidR="00B37F8D" w:rsidRDefault="00B37F8D" w:rsidP="00B37F8D">
      <w:pPr>
        <w:ind w:firstLine="708"/>
        <w:jc w:val="both"/>
        <w:rPr>
          <w:b w:val="0"/>
          <w:color w:val="000000"/>
          <w:sz w:val="28"/>
          <w:szCs w:val="28"/>
        </w:rPr>
      </w:pPr>
      <w:r w:rsidRPr="003C688E">
        <w:rPr>
          <w:b w:val="0"/>
          <w:color w:val="000000"/>
          <w:sz w:val="28"/>
          <w:szCs w:val="28"/>
        </w:rPr>
        <w:t xml:space="preserve">Данные раздела </w:t>
      </w:r>
      <w:r w:rsidRPr="003C688E">
        <w:rPr>
          <w:b w:val="0"/>
          <w:color w:val="000000"/>
          <w:sz w:val="28"/>
          <w:szCs w:val="28"/>
          <w:lang w:val="en-US"/>
        </w:rPr>
        <w:t>I</w:t>
      </w:r>
      <w:r w:rsidRPr="003C688E">
        <w:rPr>
          <w:b w:val="0"/>
          <w:color w:val="000000"/>
          <w:sz w:val="28"/>
          <w:szCs w:val="28"/>
        </w:rPr>
        <w:t xml:space="preserve"> «Нефинансовые активы» баланса главного распорядителя бюджетных средств подтверждены показателями формы 0503168 «</w:t>
      </w:r>
      <w:r w:rsidRPr="003C688E">
        <w:rPr>
          <w:b w:val="0"/>
          <w:sz w:val="28"/>
          <w:szCs w:val="28"/>
        </w:rPr>
        <w:t>Сведения о движении нефинансовых активов».</w:t>
      </w:r>
      <w:r w:rsidRPr="003C688E">
        <w:rPr>
          <w:b w:val="0"/>
          <w:color w:val="000000"/>
          <w:sz w:val="28"/>
          <w:szCs w:val="28"/>
        </w:rPr>
        <w:t xml:space="preserve"> Согласно предоставленной отчетности, по сравнению с началом года</w:t>
      </w:r>
      <w:r>
        <w:rPr>
          <w:b w:val="0"/>
          <w:color w:val="000000"/>
          <w:sz w:val="28"/>
          <w:szCs w:val="28"/>
        </w:rPr>
        <w:t>,</w:t>
      </w:r>
      <w:r w:rsidRPr="003C688E">
        <w:rPr>
          <w:b w:val="0"/>
          <w:color w:val="000000"/>
          <w:sz w:val="28"/>
          <w:szCs w:val="28"/>
        </w:rPr>
        <w:t xml:space="preserve"> </w:t>
      </w:r>
      <w:r w:rsidRPr="003C688E">
        <w:rPr>
          <w:b w:val="0"/>
          <w:color w:val="000000"/>
          <w:sz w:val="28"/>
          <w:szCs w:val="28"/>
        </w:rPr>
        <w:lastRenderedPageBreak/>
        <w:t xml:space="preserve">нефинансовые активы </w:t>
      </w:r>
      <w:r>
        <w:rPr>
          <w:b w:val="0"/>
          <w:color w:val="000000"/>
          <w:sz w:val="28"/>
          <w:szCs w:val="28"/>
        </w:rPr>
        <w:t xml:space="preserve">Отдела образования  сокращены на </w:t>
      </w:r>
      <w:r w:rsidRPr="003C688E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354,27 тыс.</w:t>
      </w:r>
      <w:r w:rsidRPr="003C688E">
        <w:rPr>
          <w:b w:val="0"/>
          <w:color w:val="000000"/>
          <w:sz w:val="28"/>
          <w:szCs w:val="28"/>
        </w:rPr>
        <w:t>рублей</w:t>
      </w:r>
      <w:r>
        <w:rPr>
          <w:b w:val="0"/>
          <w:color w:val="000000"/>
          <w:sz w:val="28"/>
          <w:szCs w:val="28"/>
        </w:rPr>
        <w:t>, в т.ч. за счет уменьшения остат</w:t>
      </w:r>
      <w:r w:rsidR="00AD1952">
        <w:rPr>
          <w:b w:val="0"/>
          <w:color w:val="000000"/>
          <w:sz w:val="28"/>
          <w:szCs w:val="28"/>
        </w:rPr>
        <w:t>о</w:t>
      </w:r>
      <w:r>
        <w:rPr>
          <w:b w:val="0"/>
          <w:color w:val="000000"/>
          <w:sz w:val="28"/>
          <w:szCs w:val="28"/>
        </w:rPr>
        <w:t>чной стоимости основных средств.</w:t>
      </w:r>
    </w:p>
    <w:p w:rsidR="00B37F8D" w:rsidRPr="009B5B79" w:rsidRDefault="00B37F8D" w:rsidP="00B37F8D">
      <w:pPr>
        <w:ind w:firstLine="567"/>
        <w:jc w:val="both"/>
        <w:rPr>
          <w:highlight w:val="yellow"/>
        </w:rPr>
      </w:pPr>
      <w:r w:rsidRPr="009A38F7">
        <w:rPr>
          <w:b w:val="0"/>
          <w:color w:val="000000"/>
          <w:spacing w:val="1"/>
          <w:sz w:val="28"/>
          <w:szCs w:val="28"/>
        </w:rPr>
        <w:t xml:space="preserve">Согласно раздела </w:t>
      </w:r>
      <w:r w:rsidRPr="009A38F7">
        <w:rPr>
          <w:b w:val="0"/>
          <w:color w:val="000000"/>
          <w:spacing w:val="1"/>
          <w:sz w:val="28"/>
          <w:szCs w:val="28"/>
          <w:lang w:val="en-US"/>
        </w:rPr>
        <w:t>II</w:t>
      </w:r>
      <w:r w:rsidRPr="009A38F7">
        <w:rPr>
          <w:b w:val="0"/>
          <w:color w:val="000000"/>
          <w:spacing w:val="1"/>
          <w:sz w:val="28"/>
          <w:szCs w:val="28"/>
        </w:rPr>
        <w:t xml:space="preserve"> Баланса, финансовые активы </w:t>
      </w:r>
      <w:r>
        <w:rPr>
          <w:b w:val="0"/>
          <w:color w:val="000000"/>
          <w:spacing w:val="1"/>
          <w:sz w:val="28"/>
          <w:szCs w:val="28"/>
        </w:rPr>
        <w:t xml:space="preserve">Отдела образования </w:t>
      </w:r>
      <w:r w:rsidRPr="009A38F7">
        <w:rPr>
          <w:b w:val="0"/>
          <w:color w:val="000000"/>
          <w:spacing w:val="1"/>
          <w:sz w:val="28"/>
          <w:szCs w:val="28"/>
        </w:rPr>
        <w:t xml:space="preserve">за отчетный год </w:t>
      </w:r>
      <w:r>
        <w:rPr>
          <w:b w:val="0"/>
          <w:color w:val="000000"/>
          <w:spacing w:val="1"/>
          <w:sz w:val="28"/>
          <w:szCs w:val="28"/>
        </w:rPr>
        <w:t>возросли с 909854,62 тыс.рублей до 927649,89 тыс.рублей</w:t>
      </w:r>
      <w:r w:rsidRPr="009A38F7">
        <w:rPr>
          <w:b w:val="0"/>
          <w:color w:val="000000"/>
          <w:spacing w:val="1"/>
          <w:sz w:val="28"/>
          <w:szCs w:val="28"/>
        </w:rPr>
        <w:t xml:space="preserve">, в </w:t>
      </w:r>
      <w:r>
        <w:rPr>
          <w:b w:val="0"/>
          <w:color w:val="000000"/>
          <w:spacing w:val="1"/>
          <w:sz w:val="28"/>
          <w:szCs w:val="28"/>
        </w:rPr>
        <w:t>основном</w:t>
      </w:r>
      <w:r w:rsidR="0053285E">
        <w:rPr>
          <w:b w:val="0"/>
          <w:color w:val="000000"/>
          <w:spacing w:val="1"/>
          <w:sz w:val="28"/>
          <w:szCs w:val="28"/>
        </w:rPr>
        <w:t>,</w:t>
      </w:r>
      <w:r>
        <w:rPr>
          <w:b w:val="0"/>
          <w:color w:val="000000"/>
          <w:spacing w:val="1"/>
          <w:sz w:val="28"/>
          <w:szCs w:val="28"/>
        </w:rPr>
        <w:t xml:space="preserve"> за счет </w:t>
      </w:r>
      <w:r w:rsidR="00AD1952">
        <w:rPr>
          <w:b w:val="0"/>
          <w:color w:val="000000"/>
          <w:spacing w:val="1"/>
          <w:sz w:val="28"/>
          <w:szCs w:val="28"/>
        </w:rPr>
        <w:t>увеличения</w:t>
      </w:r>
      <w:r>
        <w:rPr>
          <w:b w:val="0"/>
          <w:color w:val="000000"/>
          <w:spacing w:val="1"/>
          <w:sz w:val="28"/>
          <w:szCs w:val="28"/>
        </w:rPr>
        <w:t xml:space="preserve"> дебиторской задолженности по доходам, </w:t>
      </w:r>
      <w:r w:rsidR="006054CA">
        <w:rPr>
          <w:b w:val="0"/>
          <w:color w:val="000000"/>
          <w:spacing w:val="1"/>
          <w:sz w:val="28"/>
          <w:szCs w:val="28"/>
        </w:rPr>
        <w:t>в т.ч. межбюд</w:t>
      </w:r>
      <w:r>
        <w:rPr>
          <w:b w:val="0"/>
          <w:color w:val="000000"/>
          <w:spacing w:val="1"/>
          <w:sz w:val="28"/>
          <w:szCs w:val="28"/>
        </w:rPr>
        <w:t>жетных трансфертов на период 202</w:t>
      </w:r>
      <w:r w:rsidR="006054CA">
        <w:rPr>
          <w:b w:val="0"/>
          <w:color w:val="000000"/>
          <w:spacing w:val="1"/>
          <w:sz w:val="28"/>
          <w:szCs w:val="28"/>
        </w:rPr>
        <w:t>3</w:t>
      </w:r>
      <w:r>
        <w:rPr>
          <w:b w:val="0"/>
          <w:color w:val="000000"/>
          <w:spacing w:val="1"/>
          <w:sz w:val="28"/>
          <w:szCs w:val="28"/>
        </w:rPr>
        <w:t xml:space="preserve">-2024 годов. </w:t>
      </w:r>
    </w:p>
    <w:p w:rsidR="00B37F8D" w:rsidRDefault="00B37F8D" w:rsidP="00B37F8D">
      <w:pPr>
        <w:ind w:firstLine="567"/>
        <w:jc w:val="both"/>
        <w:rPr>
          <w:b w:val="0"/>
          <w:color w:val="000000"/>
          <w:spacing w:val="1"/>
          <w:sz w:val="28"/>
          <w:szCs w:val="28"/>
        </w:rPr>
      </w:pPr>
      <w:r w:rsidRPr="001A5852">
        <w:rPr>
          <w:b w:val="0"/>
          <w:color w:val="000000"/>
          <w:spacing w:val="1"/>
          <w:sz w:val="28"/>
          <w:szCs w:val="28"/>
        </w:rPr>
        <w:t xml:space="preserve">Итоговые показатели по разделу </w:t>
      </w:r>
      <w:r w:rsidRPr="001A5852">
        <w:rPr>
          <w:b w:val="0"/>
          <w:color w:val="000000"/>
          <w:spacing w:val="1"/>
          <w:sz w:val="28"/>
          <w:szCs w:val="28"/>
          <w:lang w:val="en-US"/>
        </w:rPr>
        <w:t>III</w:t>
      </w:r>
      <w:r w:rsidRPr="001A5852">
        <w:rPr>
          <w:b w:val="0"/>
          <w:color w:val="000000"/>
          <w:spacing w:val="1"/>
          <w:sz w:val="28"/>
          <w:szCs w:val="28"/>
        </w:rPr>
        <w:t xml:space="preserve"> «Обязательства» Баланса </w:t>
      </w:r>
      <w:r>
        <w:rPr>
          <w:b w:val="0"/>
          <w:color w:val="000000"/>
          <w:spacing w:val="1"/>
          <w:sz w:val="28"/>
          <w:szCs w:val="28"/>
        </w:rPr>
        <w:t xml:space="preserve">   за отчетный год</w:t>
      </w:r>
      <w:r w:rsidR="006054CA">
        <w:rPr>
          <w:b w:val="0"/>
          <w:color w:val="000000"/>
          <w:spacing w:val="1"/>
          <w:sz w:val="28"/>
          <w:szCs w:val="28"/>
        </w:rPr>
        <w:t xml:space="preserve"> увеличены на  41231,43 тыс.рублей,</w:t>
      </w:r>
      <w:r>
        <w:rPr>
          <w:b w:val="0"/>
          <w:color w:val="000000"/>
          <w:spacing w:val="1"/>
          <w:sz w:val="28"/>
          <w:szCs w:val="28"/>
        </w:rPr>
        <w:t xml:space="preserve"> </w:t>
      </w:r>
      <w:r w:rsidRPr="001A5852">
        <w:rPr>
          <w:b w:val="0"/>
          <w:color w:val="000000"/>
          <w:spacing w:val="1"/>
          <w:sz w:val="28"/>
          <w:szCs w:val="28"/>
        </w:rPr>
        <w:t xml:space="preserve"> </w:t>
      </w:r>
      <w:r>
        <w:rPr>
          <w:b w:val="0"/>
          <w:color w:val="000000"/>
          <w:spacing w:val="1"/>
          <w:sz w:val="28"/>
          <w:szCs w:val="28"/>
        </w:rPr>
        <w:t>в основном за счет</w:t>
      </w:r>
      <w:r w:rsidRPr="001A5852">
        <w:rPr>
          <w:b w:val="0"/>
          <w:color w:val="000000"/>
          <w:spacing w:val="1"/>
          <w:sz w:val="28"/>
          <w:szCs w:val="28"/>
        </w:rPr>
        <w:t xml:space="preserve"> </w:t>
      </w:r>
      <w:r>
        <w:rPr>
          <w:b w:val="0"/>
          <w:color w:val="000000"/>
          <w:spacing w:val="1"/>
          <w:sz w:val="28"/>
          <w:szCs w:val="28"/>
        </w:rPr>
        <w:t xml:space="preserve">   </w:t>
      </w:r>
      <w:r w:rsidR="006054CA">
        <w:rPr>
          <w:b w:val="0"/>
          <w:color w:val="000000"/>
          <w:spacing w:val="1"/>
          <w:sz w:val="28"/>
          <w:szCs w:val="28"/>
        </w:rPr>
        <w:t>роста кредиторской задолженности по выплатам, доходов будущих периодов, резерва предстоящих расходов</w:t>
      </w:r>
      <w:r>
        <w:rPr>
          <w:b w:val="0"/>
          <w:color w:val="000000"/>
          <w:spacing w:val="1"/>
          <w:sz w:val="28"/>
          <w:szCs w:val="28"/>
        </w:rPr>
        <w:t>.</w:t>
      </w:r>
      <w:r w:rsidRPr="001A5852">
        <w:rPr>
          <w:b w:val="0"/>
          <w:color w:val="000000"/>
          <w:spacing w:val="1"/>
          <w:sz w:val="28"/>
          <w:szCs w:val="28"/>
        </w:rPr>
        <w:t xml:space="preserve">  </w:t>
      </w:r>
    </w:p>
    <w:p w:rsidR="00944914" w:rsidRDefault="00944914" w:rsidP="00D009C3">
      <w:pPr>
        <w:ind w:firstLine="567"/>
        <w:jc w:val="both"/>
        <w:rPr>
          <w:rFonts w:eastAsia="Times New Roman"/>
          <w:b w:val="0"/>
          <w:color w:val="000000"/>
          <w:sz w:val="28"/>
          <w:szCs w:val="28"/>
        </w:rPr>
      </w:pPr>
      <w:r w:rsidRPr="009A38F7">
        <w:rPr>
          <w:rFonts w:eastAsia="Times New Roman"/>
          <w:b w:val="0"/>
          <w:color w:val="000000"/>
          <w:sz w:val="28"/>
          <w:szCs w:val="28"/>
        </w:rPr>
        <w:t>Финансовый результат экономического субъекта по Балансу соответствует данным бюджетной отчетности по форме 0503110 «Справка по заключению счетов бюджетного учета отчетного финансового года</w:t>
      </w:r>
      <w:r w:rsidR="006054CA">
        <w:rPr>
          <w:rFonts w:eastAsia="Times New Roman"/>
          <w:b w:val="0"/>
          <w:color w:val="000000"/>
          <w:sz w:val="28"/>
          <w:szCs w:val="28"/>
        </w:rPr>
        <w:t>».</w:t>
      </w:r>
    </w:p>
    <w:p w:rsidR="0015403B" w:rsidRPr="00A75F63" w:rsidRDefault="0015403B" w:rsidP="0015403B">
      <w:pPr>
        <w:autoSpaceDE w:val="0"/>
        <w:autoSpaceDN w:val="0"/>
        <w:adjustRightInd w:val="0"/>
        <w:ind w:firstLine="567"/>
        <w:jc w:val="both"/>
        <w:rPr>
          <w:b w:val="0"/>
          <w:color w:val="000000"/>
          <w:sz w:val="28"/>
          <w:szCs w:val="28"/>
        </w:rPr>
      </w:pPr>
      <w:r w:rsidRPr="00A75F63">
        <w:rPr>
          <w:b w:val="0"/>
          <w:sz w:val="28"/>
          <w:szCs w:val="28"/>
        </w:rPr>
        <w:t>В соответствии с формой 0503169 «</w:t>
      </w:r>
      <w:r w:rsidRPr="00A75F63">
        <w:rPr>
          <w:b w:val="0"/>
          <w:color w:val="000000"/>
          <w:sz w:val="28"/>
          <w:szCs w:val="28"/>
        </w:rPr>
        <w:t xml:space="preserve">Сведения по дебиторской и кредиторской задолженности»   общая </w:t>
      </w:r>
      <w:r>
        <w:rPr>
          <w:b w:val="0"/>
          <w:color w:val="000000"/>
          <w:sz w:val="28"/>
          <w:szCs w:val="28"/>
        </w:rPr>
        <w:t xml:space="preserve">кредиторская </w:t>
      </w:r>
      <w:r w:rsidRPr="00A75F63">
        <w:rPr>
          <w:b w:val="0"/>
          <w:color w:val="000000"/>
          <w:sz w:val="28"/>
          <w:szCs w:val="28"/>
        </w:rPr>
        <w:t xml:space="preserve"> </w:t>
      </w:r>
      <w:r w:rsidR="0053285E">
        <w:rPr>
          <w:b w:val="0"/>
          <w:color w:val="000000"/>
          <w:sz w:val="28"/>
          <w:szCs w:val="28"/>
        </w:rPr>
        <w:t xml:space="preserve">задолженность </w:t>
      </w:r>
      <w:r w:rsidRPr="00A75F63">
        <w:rPr>
          <w:b w:val="0"/>
          <w:color w:val="000000"/>
          <w:sz w:val="28"/>
          <w:szCs w:val="28"/>
        </w:rPr>
        <w:t xml:space="preserve">на конец отчетного периода  составила </w:t>
      </w:r>
      <w:r w:rsidR="00760AA9" w:rsidRPr="00760AA9">
        <w:rPr>
          <w:b w:val="0"/>
          <w:color w:val="000000"/>
          <w:sz w:val="28"/>
          <w:szCs w:val="28"/>
        </w:rPr>
        <w:t>10893</w:t>
      </w:r>
      <w:r w:rsidR="00760AA9">
        <w:rPr>
          <w:b w:val="0"/>
          <w:color w:val="000000"/>
          <w:sz w:val="28"/>
          <w:szCs w:val="28"/>
        </w:rPr>
        <w:t>,</w:t>
      </w:r>
      <w:r w:rsidR="00760AA9" w:rsidRPr="00760AA9">
        <w:rPr>
          <w:b w:val="0"/>
          <w:color w:val="000000"/>
          <w:sz w:val="28"/>
          <w:szCs w:val="28"/>
        </w:rPr>
        <w:t>1</w:t>
      </w:r>
      <w:r w:rsidR="00760AA9">
        <w:rPr>
          <w:b w:val="0"/>
          <w:color w:val="000000"/>
          <w:sz w:val="28"/>
          <w:szCs w:val="28"/>
        </w:rPr>
        <w:t xml:space="preserve">5 </w:t>
      </w:r>
      <w:r w:rsidRPr="00A75F63">
        <w:rPr>
          <w:b w:val="0"/>
          <w:color w:val="000000"/>
          <w:sz w:val="28"/>
          <w:szCs w:val="28"/>
        </w:rPr>
        <w:t xml:space="preserve"> тыс. рублей</w:t>
      </w:r>
      <w:r w:rsidR="00760AA9">
        <w:rPr>
          <w:b w:val="0"/>
          <w:color w:val="000000"/>
          <w:sz w:val="28"/>
          <w:szCs w:val="28"/>
        </w:rPr>
        <w:t>.</w:t>
      </w:r>
      <w:r w:rsidRPr="00A75F63">
        <w:rPr>
          <w:b w:val="0"/>
          <w:color w:val="000000"/>
          <w:sz w:val="28"/>
          <w:szCs w:val="28"/>
        </w:rPr>
        <w:t xml:space="preserve"> </w:t>
      </w:r>
    </w:p>
    <w:p w:rsidR="006054CA" w:rsidRDefault="00760AA9" w:rsidP="006054CA">
      <w:pPr>
        <w:autoSpaceDE w:val="0"/>
        <w:autoSpaceDN w:val="0"/>
        <w:adjustRightInd w:val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За 2021 год текущая кредиторская задолженность </w:t>
      </w:r>
      <w:r w:rsidR="006054CA" w:rsidRPr="00652ED2">
        <w:rPr>
          <w:b w:val="0"/>
          <w:sz w:val="28"/>
          <w:szCs w:val="28"/>
        </w:rPr>
        <w:t xml:space="preserve"> </w:t>
      </w:r>
      <w:r w:rsidR="006054CA" w:rsidRPr="00652ED2">
        <w:rPr>
          <w:b w:val="0"/>
          <w:color w:val="000000"/>
          <w:sz w:val="28"/>
          <w:szCs w:val="28"/>
        </w:rPr>
        <w:t xml:space="preserve">по выплатам </w:t>
      </w:r>
      <w:r w:rsidR="006054CA">
        <w:rPr>
          <w:b w:val="0"/>
          <w:color w:val="000000"/>
          <w:sz w:val="28"/>
          <w:szCs w:val="28"/>
        </w:rPr>
        <w:t xml:space="preserve"> за 2021</w:t>
      </w:r>
      <w:r w:rsidR="006054CA" w:rsidRPr="00652ED2">
        <w:rPr>
          <w:b w:val="0"/>
          <w:color w:val="000000"/>
          <w:sz w:val="28"/>
          <w:szCs w:val="28"/>
        </w:rPr>
        <w:t xml:space="preserve"> год  возросла  </w:t>
      </w:r>
      <w:r w:rsidR="006054CA">
        <w:rPr>
          <w:b w:val="0"/>
          <w:color w:val="000000"/>
          <w:sz w:val="28"/>
          <w:szCs w:val="28"/>
        </w:rPr>
        <w:t>на 2231,37 т</w:t>
      </w:r>
      <w:r w:rsidR="006054CA" w:rsidRPr="00652ED2">
        <w:rPr>
          <w:b w:val="0"/>
          <w:sz w:val="28"/>
          <w:szCs w:val="28"/>
        </w:rPr>
        <w:t>ыс. рублей</w:t>
      </w:r>
      <w:r w:rsidR="006054CA" w:rsidRPr="00652ED2">
        <w:rPr>
          <w:b w:val="0"/>
          <w:color w:val="000000"/>
          <w:sz w:val="28"/>
          <w:szCs w:val="28"/>
        </w:rPr>
        <w:t>, в т.ч</w:t>
      </w:r>
      <w:r w:rsidR="006054CA">
        <w:rPr>
          <w:b w:val="0"/>
          <w:color w:val="000000"/>
          <w:sz w:val="28"/>
          <w:szCs w:val="28"/>
        </w:rPr>
        <w:t>.</w:t>
      </w:r>
      <w:r w:rsidR="006054CA" w:rsidRPr="00652ED2">
        <w:rPr>
          <w:b w:val="0"/>
          <w:color w:val="000000"/>
          <w:sz w:val="28"/>
          <w:szCs w:val="28"/>
        </w:rPr>
        <w:t xml:space="preserve"> за счет увеличения кредиторской задолженности</w:t>
      </w:r>
      <w:r w:rsidR="006054CA">
        <w:rPr>
          <w:b w:val="0"/>
          <w:color w:val="000000"/>
          <w:sz w:val="28"/>
          <w:szCs w:val="28"/>
        </w:rPr>
        <w:t>;</w:t>
      </w:r>
    </w:p>
    <w:p w:rsidR="006054CA" w:rsidRDefault="006054CA" w:rsidP="006054CA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 w:rsidRPr="00652ED2">
        <w:rPr>
          <w:b w:val="0"/>
          <w:color w:val="000000"/>
          <w:sz w:val="28"/>
          <w:szCs w:val="28"/>
        </w:rPr>
        <w:t xml:space="preserve"> по услугам связи на </w:t>
      </w:r>
      <w:r>
        <w:rPr>
          <w:b w:val="0"/>
          <w:color w:val="000000"/>
          <w:sz w:val="28"/>
          <w:szCs w:val="28"/>
        </w:rPr>
        <w:t>8</w:t>
      </w:r>
      <w:r w:rsidR="00665103">
        <w:rPr>
          <w:b w:val="0"/>
          <w:color w:val="000000"/>
          <w:sz w:val="28"/>
          <w:szCs w:val="28"/>
        </w:rPr>
        <w:t>0</w:t>
      </w:r>
      <w:r>
        <w:rPr>
          <w:b w:val="0"/>
          <w:color w:val="000000"/>
          <w:sz w:val="28"/>
          <w:szCs w:val="28"/>
        </w:rPr>
        <w:t>,5</w:t>
      </w:r>
      <w:r w:rsidR="00665103">
        <w:rPr>
          <w:b w:val="0"/>
          <w:color w:val="000000"/>
          <w:sz w:val="28"/>
          <w:szCs w:val="28"/>
        </w:rPr>
        <w:t>4</w:t>
      </w:r>
      <w:r w:rsidRPr="00652ED2">
        <w:rPr>
          <w:b w:val="0"/>
          <w:sz w:val="28"/>
          <w:szCs w:val="28"/>
        </w:rPr>
        <w:t xml:space="preserve"> тыс.рублей</w:t>
      </w:r>
      <w:r>
        <w:rPr>
          <w:b w:val="0"/>
          <w:sz w:val="28"/>
          <w:szCs w:val="28"/>
        </w:rPr>
        <w:t>;</w:t>
      </w:r>
    </w:p>
    <w:p w:rsidR="006054CA" w:rsidRDefault="006054CA" w:rsidP="006054CA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652ED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по  приобретению материальных запасов на </w:t>
      </w:r>
      <w:r w:rsidR="00665103">
        <w:rPr>
          <w:b w:val="0"/>
          <w:sz w:val="28"/>
          <w:szCs w:val="28"/>
        </w:rPr>
        <w:t>718,89</w:t>
      </w:r>
      <w:r>
        <w:rPr>
          <w:b w:val="0"/>
          <w:sz w:val="28"/>
          <w:szCs w:val="28"/>
        </w:rPr>
        <w:t xml:space="preserve"> тыс.рублей;</w:t>
      </w:r>
    </w:p>
    <w:p w:rsidR="00665103" w:rsidRDefault="00665103" w:rsidP="006054CA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 приобретению основных средств на 26,35</w:t>
      </w:r>
      <w:r w:rsidR="001D12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тыс</w:t>
      </w:r>
      <w:r w:rsidR="002546B0">
        <w:rPr>
          <w:b w:val="0"/>
          <w:sz w:val="28"/>
          <w:szCs w:val="28"/>
        </w:rPr>
        <w:t>. р</w:t>
      </w:r>
      <w:r>
        <w:rPr>
          <w:b w:val="0"/>
          <w:sz w:val="28"/>
          <w:szCs w:val="28"/>
        </w:rPr>
        <w:t xml:space="preserve">ублей;  </w:t>
      </w:r>
    </w:p>
    <w:p w:rsidR="00665103" w:rsidRDefault="006054CA" w:rsidP="006054CA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 прочим работам, услугам на 2</w:t>
      </w:r>
      <w:r w:rsidR="00665103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,</w:t>
      </w:r>
      <w:r w:rsidR="0066510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5 тыс.рублей;</w:t>
      </w:r>
    </w:p>
    <w:p w:rsidR="00026B83" w:rsidRPr="0015403B" w:rsidRDefault="00026B83" w:rsidP="00026B83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15403B">
        <w:rPr>
          <w:b w:val="0"/>
          <w:sz w:val="28"/>
          <w:szCs w:val="28"/>
        </w:rPr>
        <w:t xml:space="preserve">по </w:t>
      </w:r>
      <w:r w:rsidR="0015403B" w:rsidRPr="0015403B">
        <w:rPr>
          <w:b w:val="0"/>
          <w:sz w:val="28"/>
          <w:szCs w:val="28"/>
        </w:rPr>
        <w:t>мер</w:t>
      </w:r>
      <w:r w:rsidR="0015403B">
        <w:rPr>
          <w:b w:val="0"/>
          <w:sz w:val="28"/>
          <w:szCs w:val="28"/>
        </w:rPr>
        <w:t xml:space="preserve">ам </w:t>
      </w:r>
      <w:r w:rsidR="0015403B" w:rsidRPr="0015403B">
        <w:rPr>
          <w:b w:val="0"/>
          <w:sz w:val="28"/>
          <w:szCs w:val="28"/>
        </w:rPr>
        <w:t xml:space="preserve"> социальной поддержки по оплате жилых помещений, отопления и освещения педагогическим работникам</w:t>
      </w:r>
      <w:r w:rsidR="0015403B">
        <w:rPr>
          <w:b w:val="0"/>
          <w:sz w:val="28"/>
          <w:szCs w:val="28"/>
        </w:rPr>
        <w:t xml:space="preserve"> н</w:t>
      </w:r>
      <w:r w:rsidRPr="0015403B">
        <w:rPr>
          <w:b w:val="0"/>
          <w:sz w:val="28"/>
          <w:szCs w:val="28"/>
        </w:rPr>
        <w:t>а сумму 1629,96 тыс.рублей;</w:t>
      </w:r>
    </w:p>
    <w:p w:rsidR="00026B83" w:rsidRPr="0015403B" w:rsidRDefault="00026B83" w:rsidP="00026B83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15403B">
        <w:rPr>
          <w:b w:val="0"/>
          <w:sz w:val="28"/>
          <w:szCs w:val="28"/>
        </w:rPr>
        <w:t xml:space="preserve">- </w:t>
      </w:r>
      <w:r w:rsidR="0015403B" w:rsidRPr="0015403B">
        <w:rPr>
          <w:b w:val="0"/>
          <w:sz w:val="28"/>
          <w:szCs w:val="28"/>
        </w:rPr>
        <w:t xml:space="preserve">по мерам  социальной поддержки по оплате жилых помещений, отопления и освещения педагогическим работникам (пенсионерам) </w:t>
      </w:r>
      <w:r w:rsidRPr="0015403B">
        <w:rPr>
          <w:b w:val="0"/>
          <w:sz w:val="28"/>
          <w:szCs w:val="28"/>
        </w:rPr>
        <w:t>на сумму 237,94  тыс.рублей;</w:t>
      </w:r>
    </w:p>
    <w:p w:rsidR="00026B83" w:rsidRDefault="00760AA9" w:rsidP="00026B83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 суммам </w:t>
      </w:r>
      <w:r w:rsidR="0015403B" w:rsidRPr="0015403B">
        <w:rPr>
          <w:b w:val="0"/>
          <w:sz w:val="28"/>
          <w:szCs w:val="28"/>
        </w:rPr>
        <w:t xml:space="preserve">компенсации части родительской платы </w:t>
      </w:r>
      <w:r w:rsidR="00026B83" w:rsidRPr="001540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</w:t>
      </w:r>
      <w:r w:rsidR="00026B83" w:rsidRPr="0015403B">
        <w:rPr>
          <w:b w:val="0"/>
          <w:sz w:val="28"/>
          <w:szCs w:val="28"/>
        </w:rPr>
        <w:t xml:space="preserve"> 232,37  тыс.рублей.</w:t>
      </w:r>
    </w:p>
    <w:p w:rsidR="00026B83" w:rsidRDefault="00217AD7" w:rsidP="00026B83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Кредиторская задолженность по платежам в бюджеты сокращена за отчетный период на  543,29 тыс.рублей</w:t>
      </w:r>
      <w:r w:rsidR="008A73E1">
        <w:rPr>
          <w:b w:val="0"/>
          <w:sz w:val="28"/>
          <w:szCs w:val="28"/>
        </w:rPr>
        <w:t xml:space="preserve"> и на 31.12.2021 года составила 2767,61 тыс.рублей</w:t>
      </w:r>
      <w:r>
        <w:rPr>
          <w:b w:val="0"/>
          <w:sz w:val="28"/>
          <w:szCs w:val="28"/>
        </w:rPr>
        <w:t xml:space="preserve">. </w:t>
      </w:r>
    </w:p>
    <w:p w:rsidR="008A73E1" w:rsidRPr="00324B0F" w:rsidRDefault="008A73E1" w:rsidP="008A73E1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Кроме вышеперечисленной кредиторской задолженности, п</w:t>
      </w:r>
      <w:r w:rsidRPr="00324B0F">
        <w:rPr>
          <w:b w:val="0"/>
          <w:sz w:val="28"/>
          <w:szCs w:val="28"/>
        </w:rPr>
        <w:t xml:space="preserve">ассив баланса </w:t>
      </w:r>
      <w:r>
        <w:rPr>
          <w:b w:val="0"/>
          <w:sz w:val="28"/>
          <w:szCs w:val="28"/>
        </w:rPr>
        <w:t xml:space="preserve"> Отдела образования представлен следующими обязательствами</w:t>
      </w:r>
      <w:r w:rsidRPr="00324B0F">
        <w:rPr>
          <w:b w:val="0"/>
          <w:sz w:val="28"/>
          <w:szCs w:val="28"/>
        </w:rPr>
        <w:t>:</w:t>
      </w:r>
    </w:p>
    <w:p w:rsidR="008A73E1" w:rsidRDefault="008A73E1" w:rsidP="008A73E1">
      <w:pPr>
        <w:ind w:firstLine="709"/>
        <w:jc w:val="both"/>
        <w:rPr>
          <w:b w:val="0"/>
          <w:sz w:val="28"/>
          <w:szCs w:val="28"/>
        </w:rPr>
      </w:pPr>
      <w:r w:rsidRPr="00324B0F">
        <w:rPr>
          <w:b w:val="0"/>
          <w:sz w:val="28"/>
          <w:szCs w:val="28"/>
        </w:rPr>
        <w:t>- доходы будущих периодов (</w:t>
      </w:r>
      <w:r w:rsidRPr="0006287D">
        <w:rPr>
          <w:b w:val="0"/>
          <w:sz w:val="28"/>
          <w:szCs w:val="28"/>
        </w:rPr>
        <w:t>счет 1.401.40.000) в сумме</w:t>
      </w:r>
      <w:r>
        <w:rPr>
          <w:sz w:val="28"/>
          <w:szCs w:val="28"/>
        </w:rPr>
        <w:t xml:space="preserve"> </w:t>
      </w:r>
      <w:r w:rsidRPr="008A73E1">
        <w:rPr>
          <w:b w:val="0"/>
          <w:sz w:val="28"/>
          <w:szCs w:val="28"/>
        </w:rPr>
        <w:t>907379,89</w:t>
      </w:r>
      <w:r w:rsidRPr="00C0468D">
        <w:rPr>
          <w:b w:val="0"/>
          <w:sz w:val="28"/>
          <w:szCs w:val="28"/>
        </w:rPr>
        <w:t xml:space="preserve"> тыс. рублей</w:t>
      </w:r>
      <w:r>
        <w:rPr>
          <w:b w:val="0"/>
          <w:sz w:val="28"/>
          <w:szCs w:val="28"/>
        </w:rPr>
        <w:t>;</w:t>
      </w:r>
    </w:p>
    <w:p w:rsidR="008A73E1" w:rsidRDefault="008A73E1" w:rsidP="008A73E1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324B0F">
        <w:rPr>
          <w:b w:val="0"/>
          <w:sz w:val="28"/>
          <w:szCs w:val="28"/>
        </w:rPr>
        <w:lastRenderedPageBreak/>
        <w:t xml:space="preserve">- резерв предстоящих расходов (счет 1.401.60.000)  в сумме </w:t>
      </w:r>
      <w:r>
        <w:rPr>
          <w:b w:val="0"/>
          <w:sz w:val="28"/>
          <w:szCs w:val="28"/>
        </w:rPr>
        <w:t>84</w:t>
      </w:r>
      <w:r w:rsidR="001D12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956,89</w:t>
      </w:r>
      <w:r w:rsidRPr="00324B0F">
        <w:rPr>
          <w:b w:val="0"/>
          <w:sz w:val="28"/>
          <w:szCs w:val="28"/>
        </w:rPr>
        <w:t xml:space="preserve"> тыс.рублей, (сформирован резерв на оплату отпусков за фактически отработанное время или компенсаций за неиспользованный отпуск,  включая платежи на обязательное социальное страхование)</w:t>
      </w:r>
      <w:r>
        <w:rPr>
          <w:b w:val="0"/>
          <w:sz w:val="28"/>
          <w:szCs w:val="28"/>
        </w:rPr>
        <w:t>.</w:t>
      </w:r>
      <w:r w:rsidR="008E1096" w:rsidRPr="008E1096">
        <w:rPr>
          <w:rFonts w:eastAsia="Times New Roman"/>
          <w:b w:val="0"/>
          <w:sz w:val="28"/>
          <w:szCs w:val="28"/>
        </w:rPr>
        <w:t xml:space="preserve"> </w:t>
      </w:r>
      <w:r w:rsidR="008E1096" w:rsidRPr="00BE417F">
        <w:rPr>
          <w:rFonts w:eastAsia="Times New Roman"/>
          <w:b w:val="0"/>
          <w:sz w:val="28"/>
          <w:szCs w:val="28"/>
        </w:rPr>
        <w:t xml:space="preserve">Кредиторская задолженность начислена </w:t>
      </w:r>
      <w:r w:rsidR="008E1096" w:rsidRPr="00BE417F">
        <w:rPr>
          <w:b w:val="0"/>
          <w:color w:val="000000"/>
          <w:sz w:val="28"/>
          <w:szCs w:val="28"/>
        </w:rPr>
        <w:t>в соответствии с ФСБУ «Резервы.</w:t>
      </w:r>
      <w:r w:rsidR="008E1096">
        <w:rPr>
          <w:b w:val="0"/>
          <w:color w:val="000000"/>
          <w:sz w:val="28"/>
          <w:szCs w:val="28"/>
        </w:rPr>
        <w:t xml:space="preserve"> </w:t>
      </w:r>
      <w:r w:rsidR="008E1096" w:rsidRPr="00BE417F">
        <w:rPr>
          <w:b w:val="0"/>
          <w:color w:val="000000"/>
          <w:sz w:val="28"/>
          <w:szCs w:val="28"/>
        </w:rPr>
        <w:t>Раскрытие информации об условных обязательствах и условных активах</w:t>
      </w:r>
      <w:r w:rsidR="008E1096">
        <w:rPr>
          <w:b w:val="0"/>
          <w:color w:val="000000"/>
          <w:sz w:val="28"/>
          <w:szCs w:val="28"/>
        </w:rPr>
        <w:t>».</w:t>
      </w:r>
    </w:p>
    <w:p w:rsidR="004176ED" w:rsidRPr="004176ED" w:rsidRDefault="004176ED" w:rsidP="0053285E">
      <w:pPr>
        <w:ind w:firstLine="567"/>
        <w:jc w:val="both"/>
        <w:rPr>
          <w:rFonts w:eastAsia="Times New Roman"/>
          <w:b w:val="0"/>
          <w:sz w:val="28"/>
          <w:szCs w:val="28"/>
        </w:rPr>
      </w:pPr>
      <w:r w:rsidRPr="007921EE">
        <w:rPr>
          <w:b w:val="0"/>
          <w:sz w:val="28"/>
          <w:szCs w:val="28"/>
        </w:rPr>
        <w:t xml:space="preserve">В соответствии с Отчетом о движении денежных средств (ф.0503123) в отчетном периоде производилась оплата услуг по страхованию (КОСГУ 227) в сумме 236,91 тыс.рублей. </w:t>
      </w:r>
      <w:proofErr w:type="gramStart"/>
      <w:r w:rsidRPr="007921EE">
        <w:rPr>
          <w:b w:val="0"/>
          <w:sz w:val="28"/>
          <w:szCs w:val="28"/>
        </w:rPr>
        <w:t xml:space="preserve">При выборочной проверке регистров бухгалтерского учета установлено, что </w:t>
      </w:r>
      <w:r w:rsidRPr="009D5D4D">
        <w:rPr>
          <w:b w:val="0"/>
          <w:sz w:val="28"/>
          <w:szCs w:val="28"/>
          <w:u w:val="single"/>
        </w:rPr>
        <w:t>в нарушение ст.13 Федерального закона от 06.12.2011г. № 402-ФЗ «О бухгалтерском учете»,</w:t>
      </w:r>
      <w:r w:rsidR="007921EE" w:rsidRPr="009D5D4D">
        <w:rPr>
          <w:b w:val="0"/>
          <w:sz w:val="28"/>
          <w:szCs w:val="28"/>
          <w:u w:val="single"/>
        </w:rPr>
        <w:t xml:space="preserve"> </w:t>
      </w:r>
      <w:r w:rsidRPr="009D5D4D">
        <w:rPr>
          <w:b w:val="0"/>
          <w:sz w:val="28"/>
          <w:szCs w:val="28"/>
          <w:u w:val="single"/>
        </w:rPr>
        <w:t>п.16 Инструкции № 191н, п.302 П</w:t>
      </w:r>
      <w:r w:rsidRPr="009D5D4D">
        <w:rPr>
          <w:rFonts w:eastAsia="Times New Roman"/>
          <w:b w:val="0"/>
          <w:sz w:val="28"/>
          <w:szCs w:val="28"/>
          <w:u w:val="single"/>
        </w:rPr>
        <w:t>риказ</w:t>
      </w:r>
      <w:r w:rsidR="007921EE" w:rsidRPr="009D5D4D">
        <w:rPr>
          <w:rFonts w:eastAsia="Times New Roman"/>
          <w:b w:val="0"/>
          <w:sz w:val="28"/>
          <w:szCs w:val="28"/>
          <w:u w:val="single"/>
        </w:rPr>
        <w:t>а</w:t>
      </w:r>
      <w:r w:rsidRPr="009D5D4D">
        <w:rPr>
          <w:rFonts w:eastAsia="Times New Roman"/>
          <w:b w:val="0"/>
          <w:sz w:val="28"/>
          <w:szCs w:val="28"/>
          <w:u w:val="single"/>
        </w:rPr>
        <w:t xml:space="preserve"> Минфина России от 01.12.2010 </w:t>
      </w:r>
      <w:r w:rsidR="00DB7FAE" w:rsidRPr="009D5D4D">
        <w:rPr>
          <w:rFonts w:eastAsia="Times New Roman"/>
          <w:b w:val="0"/>
          <w:sz w:val="28"/>
          <w:szCs w:val="28"/>
          <w:u w:val="single"/>
        </w:rPr>
        <w:t xml:space="preserve">           </w:t>
      </w:r>
      <w:r w:rsidR="007921EE" w:rsidRPr="009D5D4D">
        <w:rPr>
          <w:rFonts w:eastAsia="Times New Roman"/>
          <w:b w:val="0"/>
          <w:sz w:val="28"/>
          <w:szCs w:val="28"/>
          <w:u w:val="single"/>
        </w:rPr>
        <w:t>№</w:t>
      </w:r>
      <w:r w:rsidRPr="009D5D4D">
        <w:rPr>
          <w:rFonts w:eastAsia="Times New Roman"/>
          <w:b w:val="0"/>
          <w:sz w:val="28"/>
          <w:szCs w:val="28"/>
          <w:u w:val="single"/>
        </w:rPr>
        <w:t xml:space="preserve"> 157н</w:t>
      </w:r>
      <w:r w:rsidRPr="007921EE">
        <w:rPr>
          <w:rFonts w:eastAsia="Times New Roman"/>
          <w:b w:val="0"/>
          <w:sz w:val="28"/>
          <w:szCs w:val="28"/>
        </w:rPr>
        <w:t xml:space="preserve"> </w:t>
      </w:r>
      <w:r w:rsidR="00DB7FAE">
        <w:rPr>
          <w:rFonts w:eastAsia="Times New Roman"/>
          <w:b w:val="0"/>
          <w:sz w:val="28"/>
          <w:szCs w:val="28"/>
        </w:rPr>
        <w:t>«</w:t>
      </w:r>
      <w:r w:rsidRPr="004176ED">
        <w:rPr>
          <w:rFonts w:eastAsia="Times New Roman"/>
          <w:b w:val="0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4176ED">
        <w:rPr>
          <w:rFonts w:eastAsia="Times New Roman"/>
          <w:b w:val="0"/>
          <w:sz w:val="28"/>
          <w:szCs w:val="28"/>
        </w:rPr>
        <w:t xml:space="preserve"> и Инструкции по его применению</w:t>
      </w:r>
      <w:r w:rsidR="00DB7FAE">
        <w:rPr>
          <w:rFonts w:eastAsia="Times New Roman"/>
          <w:b w:val="0"/>
          <w:sz w:val="28"/>
          <w:szCs w:val="28"/>
        </w:rPr>
        <w:t>»</w:t>
      </w:r>
      <w:r w:rsidRPr="004176ED">
        <w:rPr>
          <w:rFonts w:eastAsia="Times New Roman"/>
          <w:b w:val="0"/>
          <w:sz w:val="28"/>
          <w:szCs w:val="28"/>
        </w:rPr>
        <w:t xml:space="preserve"> </w:t>
      </w:r>
      <w:r w:rsidR="007921EE" w:rsidRPr="007921EE">
        <w:rPr>
          <w:rFonts w:eastAsia="Times New Roman"/>
          <w:b w:val="0"/>
          <w:sz w:val="28"/>
          <w:szCs w:val="28"/>
        </w:rPr>
        <w:t xml:space="preserve"> и </w:t>
      </w:r>
      <w:r w:rsidR="007921EE" w:rsidRPr="009D5D4D">
        <w:rPr>
          <w:rFonts w:eastAsia="Times New Roman"/>
          <w:b w:val="0"/>
          <w:sz w:val="28"/>
          <w:szCs w:val="28"/>
          <w:u w:val="single"/>
        </w:rPr>
        <w:t xml:space="preserve">ст.14 Приказа </w:t>
      </w:r>
      <w:r w:rsidR="007921EE" w:rsidRPr="009D5D4D">
        <w:rPr>
          <w:b w:val="0"/>
          <w:sz w:val="28"/>
          <w:szCs w:val="28"/>
          <w:u w:val="single"/>
        </w:rPr>
        <w:t>МКУ МЦБ АМР СК от 08.12.2020г.</w:t>
      </w:r>
      <w:r w:rsidR="009D5D4D">
        <w:rPr>
          <w:b w:val="0"/>
          <w:sz w:val="28"/>
          <w:szCs w:val="28"/>
          <w:u w:val="single"/>
        </w:rPr>
        <w:t xml:space="preserve">              </w:t>
      </w:r>
      <w:r w:rsidR="007921EE" w:rsidRPr="009D5D4D">
        <w:rPr>
          <w:b w:val="0"/>
          <w:sz w:val="28"/>
          <w:szCs w:val="28"/>
          <w:u w:val="single"/>
        </w:rPr>
        <w:t xml:space="preserve"> № 31-ОД </w:t>
      </w:r>
      <w:r w:rsidR="007921EE" w:rsidRPr="007921EE">
        <w:rPr>
          <w:b w:val="0"/>
          <w:sz w:val="28"/>
          <w:szCs w:val="28"/>
        </w:rPr>
        <w:t xml:space="preserve">«Об утверждении единой учетной политики для централизации учета»  Отделом образовании в отчетном периоде </w:t>
      </w:r>
      <w:r w:rsidR="00963764" w:rsidRPr="007921EE">
        <w:rPr>
          <w:b w:val="0"/>
          <w:sz w:val="28"/>
          <w:szCs w:val="28"/>
        </w:rPr>
        <w:t>не отражены  расходы будущих периодов по с</w:t>
      </w:r>
      <w:r w:rsidR="00963764">
        <w:rPr>
          <w:b w:val="0"/>
          <w:sz w:val="28"/>
          <w:szCs w:val="28"/>
        </w:rPr>
        <w:t>т</w:t>
      </w:r>
      <w:r w:rsidR="00963764" w:rsidRPr="007921EE">
        <w:rPr>
          <w:b w:val="0"/>
          <w:sz w:val="28"/>
          <w:szCs w:val="28"/>
        </w:rPr>
        <w:t xml:space="preserve">рахованию имущества в сумме  </w:t>
      </w:r>
      <w:r w:rsidR="00963764">
        <w:rPr>
          <w:b w:val="0"/>
          <w:sz w:val="28"/>
          <w:szCs w:val="28"/>
        </w:rPr>
        <w:t xml:space="preserve">67,82 </w:t>
      </w:r>
      <w:r w:rsidR="00963764">
        <w:rPr>
          <w:rFonts w:eastAsia="Times New Roman"/>
          <w:b w:val="0"/>
          <w:sz w:val="28"/>
          <w:szCs w:val="28"/>
        </w:rPr>
        <w:t>тыс</w:t>
      </w:r>
      <w:proofErr w:type="gramStart"/>
      <w:r w:rsidR="00963764">
        <w:rPr>
          <w:rFonts w:eastAsia="Times New Roman"/>
          <w:b w:val="0"/>
          <w:sz w:val="28"/>
          <w:szCs w:val="28"/>
        </w:rPr>
        <w:t>.р</w:t>
      </w:r>
      <w:proofErr w:type="gramEnd"/>
      <w:r w:rsidR="00963764">
        <w:rPr>
          <w:rFonts w:eastAsia="Times New Roman"/>
          <w:b w:val="0"/>
          <w:sz w:val="28"/>
          <w:szCs w:val="28"/>
        </w:rPr>
        <w:t xml:space="preserve">ублей, т.е. </w:t>
      </w:r>
      <w:r w:rsidR="007921EE" w:rsidRPr="007921EE">
        <w:rPr>
          <w:b w:val="0"/>
          <w:sz w:val="28"/>
          <w:szCs w:val="28"/>
        </w:rPr>
        <w:t>не осуществлялся учет расходов будущих периодо</w:t>
      </w:r>
      <w:r w:rsidR="00963764">
        <w:rPr>
          <w:b w:val="0"/>
          <w:sz w:val="28"/>
          <w:szCs w:val="28"/>
        </w:rPr>
        <w:t>в.</w:t>
      </w:r>
      <w:r w:rsidR="007921EE" w:rsidRPr="007921EE">
        <w:rPr>
          <w:b w:val="0"/>
          <w:sz w:val="28"/>
          <w:szCs w:val="28"/>
        </w:rPr>
        <w:t xml:space="preserve"> </w:t>
      </w:r>
    </w:p>
    <w:p w:rsidR="00A75F63" w:rsidRPr="00A75F63" w:rsidRDefault="004176ED" w:rsidP="006054CA">
      <w:pPr>
        <w:autoSpaceDE w:val="0"/>
        <w:autoSpaceDN w:val="0"/>
        <w:adjustRightInd w:val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F8060B" w:rsidRPr="00A75F63">
        <w:rPr>
          <w:b w:val="0"/>
          <w:sz w:val="28"/>
          <w:szCs w:val="28"/>
        </w:rPr>
        <w:t>В соответствии с формой 0503169 «</w:t>
      </w:r>
      <w:r w:rsidR="00F8060B" w:rsidRPr="00A75F63">
        <w:rPr>
          <w:b w:val="0"/>
          <w:color w:val="000000"/>
          <w:sz w:val="28"/>
          <w:szCs w:val="28"/>
        </w:rPr>
        <w:t xml:space="preserve">Сведения по дебиторской и кредиторской задолженности»  </w:t>
      </w:r>
      <w:r w:rsidR="00A75F63" w:rsidRPr="00A75F63">
        <w:rPr>
          <w:b w:val="0"/>
          <w:color w:val="000000"/>
          <w:sz w:val="28"/>
          <w:szCs w:val="28"/>
        </w:rPr>
        <w:t xml:space="preserve"> общая дебиторская</w:t>
      </w:r>
      <w:r w:rsidR="00DB7FAE">
        <w:rPr>
          <w:b w:val="0"/>
          <w:color w:val="000000"/>
          <w:sz w:val="28"/>
          <w:szCs w:val="28"/>
        </w:rPr>
        <w:t xml:space="preserve"> задолженность </w:t>
      </w:r>
      <w:r w:rsidR="00A75F63" w:rsidRPr="00A75F63">
        <w:rPr>
          <w:b w:val="0"/>
          <w:color w:val="000000"/>
          <w:sz w:val="28"/>
          <w:szCs w:val="28"/>
        </w:rPr>
        <w:t xml:space="preserve"> на конец отчетного периода  составила 909521,22 тыс. рублей, в т.ч.  </w:t>
      </w:r>
      <w:r w:rsidR="0051674E" w:rsidRPr="00A75F63">
        <w:rPr>
          <w:b w:val="0"/>
          <w:color w:val="000000"/>
          <w:sz w:val="28"/>
          <w:szCs w:val="28"/>
        </w:rPr>
        <w:t xml:space="preserve"> </w:t>
      </w:r>
      <w:r w:rsidR="00A75F63" w:rsidRPr="00A75F63">
        <w:rPr>
          <w:b w:val="0"/>
          <w:color w:val="000000"/>
          <w:sz w:val="28"/>
          <w:szCs w:val="28"/>
        </w:rPr>
        <w:t>дебиторская задолженность по доходам ( по счету - 1 205 51 000 «</w:t>
      </w:r>
      <w:r w:rsidR="00A75F63" w:rsidRPr="00A75F63">
        <w:rPr>
          <w:rFonts w:eastAsia="Times New Roman"/>
          <w:b w:val="0"/>
          <w:sz w:val="28"/>
          <w:szCs w:val="28"/>
        </w:rPr>
        <w:t>Расчеты по безвозмездным поступлениям от других бюджетов бюджетной системы Российской Федерации</w:t>
      </w:r>
      <w:r w:rsidR="00A75F63" w:rsidRPr="00A75F63">
        <w:rPr>
          <w:b w:val="0"/>
          <w:color w:val="000000"/>
          <w:sz w:val="28"/>
          <w:szCs w:val="28"/>
        </w:rPr>
        <w:t xml:space="preserve"> – 908281,11 тыс.рублей). </w:t>
      </w:r>
    </w:p>
    <w:p w:rsidR="005E2C29" w:rsidRDefault="00A75F63" w:rsidP="006054CA">
      <w:pPr>
        <w:autoSpaceDE w:val="0"/>
        <w:autoSpaceDN w:val="0"/>
        <w:adjustRightInd w:val="0"/>
        <w:ind w:firstLine="567"/>
        <w:jc w:val="both"/>
        <w:rPr>
          <w:b w:val="0"/>
          <w:color w:val="000000"/>
          <w:sz w:val="28"/>
          <w:szCs w:val="28"/>
        </w:rPr>
      </w:pPr>
      <w:r w:rsidRPr="00A75F63">
        <w:rPr>
          <w:b w:val="0"/>
          <w:color w:val="000000"/>
          <w:sz w:val="28"/>
          <w:szCs w:val="28"/>
        </w:rPr>
        <w:t>Текущая дебиторская</w:t>
      </w:r>
      <w:r>
        <w:rPr>
          <w:b w:val="0"/>
          <w:color w:val="000000"/>
          <w:sz w:val="28"/>
          <w:szCs w:val="28"/>
        </w:rPr>
        <w:t xml:space="preserve"> задолженность (без задолженности по доходам) </w:t>
      </w:r>
      <w:r w:rsidRPr="00A75F63">
        <w:rPr>
          <w:b w:val="0"/>
          <w:color w:val="000000"/>
          <w:sz w:val="28"/>
          <w:szCs w:val="28"/>
        </w:rPr>
        <w:t xml:space="preserve">  по состоянию на 01.01.2022 г. сформирована в сумме </w:t>
      </w:r>
      <w:r w:rsidR="00DB7FAE">
        <w:rPr>
          <w:b w:val="0"/>
          <w:color w:val="000000"/>
          <w:sz w:val="28"/>
          <w:szCs w:val="28"/>
        </w:rPr>
        <w:t xml:space="preserve">               </w:t>
      </w:r>
      <w:r w:rsidRPr="00A75F63">
        <w:rPr>
          <w:b w:val="0"/>
          <w:color w:val="000000"/>
          <w:sz w:val="28"/>
          <w:szCs w:val="28"/>
        </w:rPr>
        <w:t>1240,11 тыс</w:t>
      </w:r>
      <w:proofErr w:type="gramStart"/>
      <w:r w:rsidRPr="00A75F63">
        <w:rPr>
          <w:b w:val="0"/>
          <w:color w:val="000000"/>
          <w:sz w:val="28"/>
          <w:szCs w:val="28"/>
        </w:rPr>
        <w:t>.р</w:t>
      </w:r>
      <w:proofErr w:type="gramEnd"/>
      <w:r w:rsidRPr="00A75F63">
        <w:rPr>
          <w:b w:val="0"/>
          <w:color w:val="000000"/>
          <w:sz w:val="28"/>
          <w:szCs w:val="28"/>
        </w:rPr>
        <w:t xml:space="preserve">ублей (с ростом задолженности за отчетный период – </w:t>
      </w:r>
      <w:r w:rsidR="00DB7FAE">
        <w:rPr>
          <w:b w:val="0"/>
          <w:color w:val="000000"/>
          <w:sz w:val="28"/>
          <w:szCs w:val="28"/>
        </w:rPr>
        <w:t xml:space="preserve">  </w:t>
      </w:r>
      <w:r w:rsidRPr="00A75F63">
        <w:rPr>
          <w:b w:val="0"/>
          <w:color w:val="000000"/>
          <w:sz w:val="28"/>
          <w:szCs w:val="28"/>
        </w:rPr>
        <w:t>205,31 тыс.рублей)</w:t>
      </w:r>
      <w:r w:rsidR="005E2C29">
        <w:rPr>
          <w:b w:val="0"/>
          <w:color w:val="000000"/>
          <w:sz w:val="28"/>
          <w:szCs w:val="28"/>
        </w:rPr>
        <w:t xml:space="preserve">, в т.ч.; </w:t>
      </w:r>
    </w:p>
    <w:p w:rsidR="00E538F5" w:rsidRDefault="005E2C29" w:rsidP="005E2C29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4063D6">
        <w:rPr>
          <w:b w:val="0"/>
          <w:sz w:val="28"/>
          <w:szCs w:val="28"/>
        </w:rPr>
        <w:t xml:space="preserve"> </w:t>
      </w:r>
      <w:r w:rsidRPr="00FC39E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</w:t>
      </w:r>
      <w:r w:rsidRPr="00FC39EB">
        <w:rPr>
          <w:b w:val="0"/>
          <w:sz w:val="28"/>
          <w:szCs w:val="28"/>
        </w:rPr>
        <w:t> 20</w:t>
      </w:r>
      <w:r>
        <w:rPr>
          <w:b w:val="0"/>
          <w:sz w:val="28"/>
          <w:szCs w:val="28"/>
        </w:rPr>
        <w:t>6.</w:t>
      </w:r>
      <w:r w:rsidRPr="00FC39EB">
        <w:rPr>
          <w:b w:val="0"/>
          <w:sz w:val="28"/>
          <w:szCs w:val="28"/>
        </w:rPr>
        <w:t>00</w:t>
      </w:r>
      <w:r>
        <w:rPr>
          <w:b w:val="0"/>
          <w:sz w:val="28"/>
          <w:szCs w:val="28"/>
        </w:rPr>
        <w:t xml:space="preserve">.000 </w:t>
      </w:r>
      <w:r w:rsidRPr="00FC39EB">
        <w:rPr>
          <w:b w:val="0"/>
          <w:sz w:val="28"/>
          <w:szCs w:val="28"/>
          <w:shd w:val="clear" w:color="auto" w:fill="FFFFFF"/>
        </w:rPr>
        <w:t>«Расчеты по выданным авансам»</w:t>
      </w:r>
      <w:r>
        <w:rPr>
          <w:b w:val="0"/>
          <w:sz w:val="28"/>
          <w:szCs w:val="28"/>
          <w:shd w:val="clear" w:color="auto" w:fill="FFFFFF"/>
        </w:rPr>
        <w:t xml:space="preserve"> в </w:t>
      </w:r>
      <w:r>
        <w:rPr>
          <w:b w:val="0"/>
          <w:sz w:val="28"/>
          <w:szCs w:val="28"/>
        </w:rPr>
        <w:t xml:space="preserve">сумме </w:t>
      </w:r>
      <w:r w:rsidR="00DB7FAE">
        <w:rPr>
          <w:b w:val="0"/>
          <w:sz w:val="28"/>
          <w:szCs w:val="28"/>
        </w:rPr>
        <w:t xml:space="preserve">                   </w:t>
      </w:r>
      <w:r w:rsidR="00E538F5" w:rsidRPr="00E538F5">
        <w:rPr>
          <w:b w:val="0"/>
          <w:sz w:val="28"/>
          <w:szCs w:val="28"/>
        </w:rPr>
        <w:t>207</w:t>
      </w:r>
      <w:r w:rsidR="00E538F5">
        <w:rPr>
          <w:b w:val="0"/>
          <w:sz w:val="28"/>
          <w:szCs w:val="28"/>
        </w:rPr>
        <w:t>,</w:t>
      </w:r>
      <w:r w:rsidR="00E538F5" w:rsidRPr="00E538F5">
        <w:rPr>
          <w:b w:val="0"/>
          <w:sz w:val="28"/>
          <w:szCs w:val="28"/>
        </w:rPr>
        <w:t>6</w:t>
      </w:r>
      <w:r w:rsidR="00E538F5">
        <w:rPr>
          <w:b w:val="0"/>
          <w:sz w:val="28"/>
          <w:szCs w:val="28"/>
        </w:rPr>
        <w:t xml:space="preserve">2 </w:t>
      </w:r>
      <w:r>
        <w:rPr>
          <w:b w:val="0"/>
          <w:sz w:val="28"/>
          <w:szCs w:val="28"/>
        </w:rPr>
        <w:t xml:space="preserve">тыс.рублей (сокращение  задолженности </w:t>
      </w:r>
      <w:r w:rsidR="00E538F5">
        <w:rPr>
          <w:b w:val="0"/>
          <w:sz w:val="28"/>
          <w:szCs w:val="28"/>
        </w:rPr>
        <w:t xml:space="preserve">за отчетный год - 262,65 </w:t>
      </w:r>
      <w:r>
        <w:rPr>
          <w:b w:val="0"/>
          <w:sz w:val="28"/>
          <w:szCs w:val="28"/>
        </w:rPr>
        <w:t>тыс.рублей</w:t>
      </w:r>
      <w:r w:rsidR="00E538F5">
        <w:rPr>
          <w:b w:val="0"/>
          <w:sz w:val="28"/>
          <w:szCs w:val="28"/>
        </w:rPr>
        <w:t>)</w:t>
      </w:r>
      <w:r w:rsidR="002546B0">
        <w:rPr>
          <w:b w:val="0"/>
          <w:sz w:val="28"/>
          <w:szCs w:val="28"/>
        </w:rPr>
        <w:t>;</w:t>
      </w:r>
    </w:p>
    <w:p w:rsidR="005E2C29" w:rsidRDefault="005E2C29" w:rsidP="005E2C29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- 1.208.00.000 «Расчеты с подотчетными лицами» в сумме </w:t>
      </w:r>
      <w:r w:rsidR="00DB7FAE">
        <w:rPr>
          <w:b w:val="0"/>
          <w:sz w:val="28"/>
          <w:szCs w:val="28"/>
        </w:rPr>
        <w:t xml:space="preserve">              </w:t>
      </w:r>
      <w:r w:rsidR="00E538F5" w:rsidRPr="00E538F5">
        <w:rPr>
          <w:b w:val="0"/>
          <w:sz w:val="28"/>
          <w:szCs w:val="28"/>
        </w:rPr>
        <w:t>26</w:t>
      </w:r>
      <w:r w:rsidR="00E538F5">
        <w:rPr>
          <w:b w:val="0"/>
          <w:sz w:val="28"/>
          <w:szCs w:val="28"/>
        </w:rPr>
        <w:t>,</w:t>
      </w:r>
      <w:r w:rsidR="00E538F5" w:rsidRPr="00E538F5">
        <w:rPr>
          <w:b w:val="0"/>
          <w:sz w:val="28"/>
          <w:szCs w:val="28"/>
        </w:rPr>
        <w:t>16</w:t>
      </w:r>
      <w:r w:rsidR="00E538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тыс.рублей</w:t>
      </w:r>
      <w:r w:rsidR="00E538F5">
        <w:rPr>
          <w:b w:val="0"/>
          <w:sz w:val="28"/>
          <w:szCs w:val="28"/>
        </w:rPr>
        <w:t xml:space="preserve"> (сокращение  задолженности за отчетный год - </w:t>
      </w:r>
      <w:r w:rsidR="00DB7FAE">
        <w:rPr>
          <w:b w:val="0"/>
          <w:sz w:val="28"/>
          <w:szCs w:val="28"/>
        </w:rPr>
        <w:t xml:space="preserve">                     </w:t>
      </w:r>
      <w:r w:rsidR="00E538F5">
        <w:rPr>
          <w:b w:val="0"/>
          <w:sz w:val="28"/>
          <w:szCs w:val="28"/>
        </w:rPr>
        <w:t>0,85 тыс.рублей)</w:t>
      </w:r>
      <w:r>
        <w:rPr>
          <w:b w:val="0"/>
          <w:sz w:val="28"/>
          <w:szCs w:val="28"/>
        </w:rPr>
        <w:t>;</w:t>
      </w:r>
    </w:p>
    <w:p w:rsidR="00F8060B" w:rsidRPr="005E2C29" w:rsidRDefault="005E2C29" w:rsidP="00E538F5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FC39EB">
        <w:rPr>
          <w:b w:val="0"/>
          <w:sz w:val="28"/>
          <w:szCs w:val="28"/>
          <w:shd w:val="clear" w:color="auto" w:fill="FFFFFF"/>
        </w:rPr>
        <w:t>1</w:t>
      </w:r>
      <w:r>
        <w:rPr>
          <w:b w:val="0"/>
          <w:sz w:val="28"/>
          <w:szCs w:val="28"/>
          <w:shd w:val="clear" w:color="auto" w:fill="FFFFFF"/>
        </w:rPr>
        <w:t>.</w:t>
      </w:r>
      <w:r w:rsidRPr="00FC39EB">
        <w:rPr>
          <w:b w:val="0"/>
          <w:sz w:val="28"/>
          <w:szCs w:val="28"/>
          <w:shd w:val="clear" w:color="auto" w:fill="FFFFFF"/>
        </w:rPr>
        <w:t>303</w:t>
      </w:r>
      <w:r>
        <w:rPr>
          <w:b w:val="0"/>
          <w:sz w:val="28"/>
          <w:szCs w:val="28"/>
          <w:shd w:val="clear" w:color="auto" w:fill="FFFFFF"/>
        </w:rPr>
        <w:t>.</w:t>
      </w:r>
      <w:r w:rsidRPr="00FC39EB">
        <w:rPr>
          <w:b w:val="0"/>
          <w:sz w:val="28"/>
          <w:szCs w:val="28"/>
          <w:shd w:val="clear" w:color="auto" w:fill="FFFFFF"/>
        </w:rPr>
        <w:t>00</w:t>
      </w:r>
      <w:r>
        <w:rPr>
          <w:b w:val="0"/>
          <w:sz w:val="28"/>
          <w:szCs w:val="28"/>
          <w:shd w:val="clear" w:color="auto" w:fill="FFFFFF"/>
        </w:rPr>
        <w:t>.000</w:t>
      </w:r>
      <w:r w:rsidRPr="00FC39EB">
        <w:rPr>
          <w:b w:val="0"/>
          <w:sz w:val="28"/>
          <w:szCs w:val="28"/>
          <w:shd w:val="clear" w:color="auto" w:fill="FFFFFF"/>
        </w:rPr>
        <w:t xml:space="preserve"> «Расчеты по платежам в бюджет»</w:t>
      </w:r>
      <w:r w:rsidR="00E538F5">
        <w:rPr>
          <w:b w:val="0"/>
          <w:sz w:val="28"/>
          <w:szCs w:val="28"/>
          <w:shd w:val="clear" w:color="auto" w:fill="FFFFFF"/>
        </w:rPr>
        <w:t xml:space="preserve"> </w:t>
      </w:r>
      <w:r w:rsidR="00E538F5">
        <w:rPr>
          <w:b w:val="0"/>
          <w:sz w:val="28"/>
          <w:szCs w:val="28"/>
        </w:rPr>
        <w:t xml:space="preserve">в сумме </w:t>
      </w:r>
      <w:r w:rsidR="00DB7FAE">
        <w:rPr>
          <w:b w:val="0"/>
          <w:sz w:val="28"/>
          <w:szCs w:val="28"/>
        </w:rPr>
        <w:t xml:space="preserve">                  </w:t>
      </w:r>
      <w:r w:rsidR="00E538F5" w:rsidRPr="005E2C29">
        <w:rPr>
          <w:rFonts w:eastAsia="Times New Roman"/>
          <w:b w:val="0"/>
          <w:color w:val="000000"/>
          <w:sz w:val="28"/>
          <w:szCs w:val="28"/>
        </w:rPr>
        <w:t>1 006,33</w:t>
      </w:r>
      <w:r w:rsidR="00E538F5" w:rsidRPr="005E2C29">
        <w:rPr>
          <w:rFonts w:ascii="Arial" w:eastAsia="Times New Roman" w:hAnsi="Arial" w:cs="Arial"/>
          <w:b w:val="0"/>
          <w:color w:val="000000"/>
          <w:sz w:val="16"/>
          <w:szCs w:val="16"/>
        </w:rPr>
        <w:t xml:space="preserve"> </w:t>
      </w:r>
      <w:r w:rsidR="00E538F5" w:rsidRPr="005E2C2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E538F5">
        <w:rPr>
          <w:b w:val="0"/>
          <w:sz w:val="28"/>
          <w:szCs w:val="28"/>
        </w:rPr>
        <w:t xml:space="preserve"> тыс.рублей. </w:t>
      </w:r>
      <w:r w:rsidR="00A75F63" w:rsidRPr="005E2C29">
        <w:rPr>
          <w:b w:val="0"/>
          <w:color w:val="000000"/>
          <w:sz w:val="28"/>
          <w:szCs w:val="28"/>
        </w:rPr>
        <w:t xml:space="preserve">Рост текущей дебиторской </w:t>
      </w:r>
      <w:r w:rsidR="00F8060B" w:rsidRPr="005E2C29">
        <w:rPr>
          <w:b w:val="0"/>
          <w:color w:val="000000"/>
          <w:sz w:val="28"/>
          <w:szCs w:val="28"/>
        </w:rPr>
        <w:t xml:space="preserve"> задолженности </w:t>
      </w:r>
      <w:r w:rsidR="00E538F5">
        <w:rPr>
          <w:b w:val="0"/>
          <w:color w:val="000000"/>
          <w:sz w:val="28"/>
          <w:szCs w:val="28"/>
        </w:rPr>
        <w:t xml:space="preserve"> </w:t>
      </w:r>
      <w:r w:rsidRPr="005E2C29">
        <w:rPr>
          <w:b w:val="0"/>
          <w:sz w:val="28"/>
          <w:szCs w:val="28"/>
        </w:rPr>
        <w:t xml:space="preserve">на </w:t>
      </w:r>
      <w:r w:rsidRPr="005E2C29">
        <w:rPr>
          <w:b w:val="0"/>
          <w:sz w:val="28"/>
          <w:szCs w:val="28"/>
        </w:rPr>
        <w:lastRenderedPageBreak/>
        <w:t>936,18 тыс.рублей,</w:t>
      </w:r>
      <w:r w:rsidRPr="005E2C29">
        <w:rPr>
          <w:b w:val="0"/>
          <w:color w:val="000000"/>
          <w:sz w:val="28"/>
          <w:szCs w:val="28"/>
          <w:shd w:val="clear" w:color="auto" w:fill="FFFFFF"/>
        </w:rPr>
        <w:t xml:space="preserve">  с  527,59 тыс.рублей до </w:t>
      </w:r>
      <w:r w:rsidRPr="005E2C29">
        <w:rPr>
          <w:rFonts w:eastAsia="Times New Roman"/>
          <w:b w:val="0"/>
          <w:color w:val="000000"/>
          <w:sz w:val="28"/>
          <w:szCs w:val="28"/>
        </w:rPr>
        <w:t>1 006,33</w:t>
      </w:r>
      <w:r w:rsidRPr="005E2C29">
        <w:rPr>
          <w:rFonts w:ascii="Arial" w:eastAsia="Times New Roman" w:hAnsi="Arial" w:cs="Arial"/>
          <w:b w:val="0"/>
          <w:color w:val="000000"/>
          <w:sz w:val="16"/>
          <w:szCs w:val="16"/>
        </w:rPr>
        <w:t xml:space="preserve"> </w:t>
      </w:r>
      <w:r w:rsidRPr="005E2C29">
        <w:rPr>
          <w:b w:val="0"/>
          <w:color w:val="000000"/>
          <w:sz w:val="28"/>
          <w:szCs w:val="28"/>
          <w:shd w:val="clear" w:color="auto" w:fill="FFFFFF"/>
        </w:rPr>
        <w:t xml:space="preserve"> тыс.рублей, </w:t>
      </w:r>
      <w:r w:rsidRPr="005E2C29">
        <w:rPr>
          <w:b w:val="0"/>
          <w:color w:val="212121"/>
          <w:sz w:val="28"/>
          <w:szCs w:val="28"/>
          <w:shd w:val="clear" w:color="auto" w:fill="FFFFFF"/>
        </w:rPr>
        <w:t xml:space="preserve"> в том числе за счет роста кредиторской  задолженности   </w:t>
      </w:r>
      <w:r w:rsidRPr="005E2C29">
        <w:rPr>
          <w:b w:val="0"/>
          <w:sz w:val="28"/>
          <w:szCs w:val="28"/>
          <w:shd w:val="clear" w:color="auto" w:fill="FFFFFF"/>
        </w:rPr>
        <w:t xml:space="preserve">по расчетам по налогу на имущество организаций (+206,01 тыс.рублей) и по расчетам по земельному налогу ( + 251,53 </w:t>
      </w:r>
      <w:r w:rsidRPr="005E2C29">
        <w:rPr>
          <w:rFonts w:eastAsia="Times New Roman"/>
          <w:b w:val="0"/>
          <w:sz w:val="28"/>
          <w:szCs w:val="28"/>
        </w:rPr>
        <w:t>тыс.рублей).</w:t>
      </w:r>
    </w:p>
    <w:p w:rsidR="003E5175" w:rsidRDefault="003E5175" w:rsidP="003E5175">
      <w:pPr>
        <w:autoSpaceDE w:val="0"/>
        <w:autoSpaceDN w:val="0"/>
        <w:adjustRightInd w:val="0"/>
        <w:ind w:firstLine="567"/>
        <w:jc w:val="both"/>
        <w:rPr>
          <w:b w:val="0"/>
          <w:color w:val="000000"/>
          <w:spacing w:val="1"/>
          <w:sz w:val="28"/>
          <w:szCs w:val="28"/>
        </w:rPr>
      </w:pPr>
      <w:r w:rsidRPr="003C688E">
        <w:rPr>
          <w:b w:val="0"/>
          <w:sz w:val="28"/>
          <w:szCs w:val="28"/>
        </w:rPr>
        <w:t xml:space="preserve">Показатели раздела </w:t>
      </w:r>
      <w:r w:rsidRPr="003C688E">
        <w:rPr>
          <w:b w:val="0"/>
          <w:sz w:val="28"/>
          <w:szCs w:val="28"/>
          <w:lang w:val="en-US"/>
        </w:rPr>
        <w:t>II</w:t>
      </w:r>
      <w:r w:rsidRPr="003C688E">
        <w:rPr>
          <w:b w:val="0"/>
          <w:sz w:val="28"/>
          <w:szCs w:val="28"/>
        </w:rPr>
        <w:t xml:space="preserve"> «Финансовые активы» и раздел </w:t>
      </w:r>
      <w:r w:rsidRPr="003C688E">
        <w:rPr>
          <w:b w:val="0"/>
          <w:sz w:val="28"/>
          <w:szCs w:val="28"/>
          <w:lang w:val="en-US"/>
        </w:rPr>
        <w:t>III</w:t>
      </w:r>
      <w:r w:rsidRPr="003C688E">
        <w:rPr>
          <w:b w:val="0"/>
          <w:sz w:val="28"/>
          <w:szCs w:val="28"/>
        </w:rPr>
        <w:t xml:space="preserve"> «Обязательства» подтверждены формой 0503169 «Сведения о дебиторской и кредиторской задолженности».</w:t>
      </w:r>
      <w:r w:rsidRPr="003C688E">
        <w:rPr>
          <w:b w:val="0"/>
          <w:color w:val="000000"/>
          <w:spacing w:val="1"/>
          <w:sz w:val="28"/>
          <w:szCs w:val="28"/>
        </w:rPr>
        <w:t xml:space="preserve"> </w:t>
      </w:r>
    </w:p>
    <w:p w:rsidR="004063D6" w:rsidRDefault="00EE4804" w:rsidP="008C2A9C">
      <w:pPr>
        <w:ind w:firstLine="567"/>
        <w:jc w:val="both"/>
        <w:rPr>
          <w:rFonts w:eastAsia="Times New Roman"/>
          <w:b w:val="0"/>
          <w:sz w:val="28"/>
          <w:szCs w:val="28"/>
        </w:rPr>
      </w:pPr>
      <w:r w:rsidRPr="005960F4">
        <w:rPr>
          <w:b w:val="0"/>
          <w:sz w:val="28"/>
          <w:szCs w:val="28"/>
        </w:rPr>
        <w:t xml:space="preserve">В нарушение </w:t>
      </w:r>
      <w:r w:rsidR="00160943" w:rsidRPr="005960F4">
        <w:rPr>
          <w:b w:val="0"/>
          <w:sz w:val="28"/>
          <w:szCs w:val="28"/>
        </w:rPr>
        <w:t>ст.11 Федерального закона от 06.12.2011г. № 402-ФЗ «О бухгалтерском учете»</w:t>
      </w:r>
      <w:r w:rsidR="008C2A9C" w:rsidRPr="005960F4">
        <w:rPr>
          <w:b w:val="0"/>
          <w:sz w:val="28"/>
          <w:szCs w:val="28"/>
        </w:rPr>
        <w:t>,</w:t>
      </w:r>
      <w:r w:rsidR="00EA4E6E" w:rsidRPr="005960F4">
        <w:rPr>
          <w:b w:val="0"/>
          <w:sz w:val="28"/>
          <w:szCs w:val="28"/>
        </w:rPr>
        <w:t xml:space="preserve"> </w:t>
      </w:r>
      <w:r w:rsidR="008C2A9C" w:rsidRPr="005960F4">
        <w:rPr>
          <w:b w:val="0"/>
          <w:sz w:val="28"/>
          <w:szCs w:val="28"/>
        </w:rPr>
        <w:t xml:space="preserve"> </w:t>
      </w:r>
      <w:r w:rsidR="00EA4E6E" w:rsidRPr="005960F4">
        <w:rPr>
          <w:b w:val="0"/>
          <w:sz w:val="28"/>
          <w:szCs w:val="28"/>
        </w:rPr>
        <w:t>ч.1,ч</w:t>
      </w:r>
      <w:r w:rsidR="008C2A9C" w:rsidRPr="005960F4">
        <w:rPr>
          <w:b w:val="0"/>
          <w:sz w:val="28"/>
          <w:szCs w:val="28"/>
        </w:rPr>
        <w:t xml:space="preserve">.3 Приказа </w:t>
      </w:r>
      <w:r w:rsidR="008C2A9C" w:rsidRPr="005960F4">
        <w:rPr>
          <w:rFonts w:eastAsia="Times New Roman"/>
          <w:b w:val="0"/>
          <w:sz w:val="28"/>
          <w:szCs w:val="28"/>
        </w:rPr>
        <w:t xml:space="preserve">Минфина РФ от 13.06.1995 </w:t>
      </w:r>
      <w:r w:rsidR="00DB7FAE">
        <w:rPr>
          <w:rFonts w:eastAsia="Times New Roman"/>
          <w:b w:val="0"/>
          <w:sz w:val="28"/>
          <w:szCs w:val="28"/>
        </w:rPr>
        <w:t xml:space="preserve">г. </w:t>
      </w:r>
      <w:r w:rsidR="008C2A9C" w:rsidRPr="005960F4">
        <w:rPr>
          <w:rFonts w:eastAsia="Times New Roman"/>
          <w:b w:val="0"/>
          <w:sz w:val="28"/>
          <w:szCs w:val="28"/>
        </w:rPr>
        <w:t xml:space="preserve">№  49 (ред. от 08.11.2010) «Об утверждении методических указаний по инвентаризации имущества и финансовых обязательств» в </w:t>
      </w:r>
      <w:r w:rsidR="008C2A9C" w:rsidRPr="009D5D4D">
        <w:rPr>
          <w:rFonts w:eastAsia="Times New Roman"/>
          <w:b w:val="0"/>
          <w:sz w:val="28"/>
          <w:szCs w:val="28"/>
          <w:u w:val="single"/>
        </w:rPr>
        <w:t>Отделе образования не проведена, или проведена формально,  инвентаризация финансовых обязательств, о чем свидетельствуют  данные регистров бухгалтерского учета</w:t>
      </w:r>
      <w:r w:rsidR="00C93850" w:rsidRPr="009D5D4D">
        <w:rPr>
          <w:rFonts w:eastAsia="Times New Roman"/>
          <w:b w:val="0"/>
          <w:sz w:val="28"/>
          <w:szCs w:val="28"/>
          <w:u w:val="single"/>
        </w:rPr>
        <w:t xml:space="preserve"> и данные бухгалтерской отчетности</w:t>
      </w:r>
      <w:r w:rsidR="008C2A9C" w:rsidRPr="009D5D4D">
        <w:rPr>
          <w:rFonts w:eastAsia="Times New Roman"/>
          <w:b w:val="0"/>
          <w:sz w:val="28"/>
          <w:szCs w:val="28"/>
          <w:u w:val="single"/>
        </w:rPr>
        <w:t xml:space="preserve">. </w:t>
      </w:r>
      <w:r w:rsidR="00C93850" w:rsidRPr="009D5D4D">
        <w:rPr>
          <w:rFonts w:eastAsia="Times New Roman"/>
          <w:b w:val="0"/>
          <w:sz w:val="28"/>
          <w:szCs w:val="28"/>
          <w:u w:val="single"/>
        </w:rPr>
        <w:t>По состоянию на 01.01.202</w:t>
      </w:r>
      <w:r w:rsidR="00515359" w:rsidRPr="009D5D4D">
        <w:rPr>
          <w:rFonts w:eastAsia="Times New Roman"/>
          <w:b w:val="0"/>
          <w:sz w:val="28"/>
          <w:szCs w:val="28"/>
          <w:u w:val="single"/>
        </w:rPr>
        <w:t>2</w:t>
      </w:r>
      <w:r w:rsidR="00C93850" w:rsidRPr="009D5D4D">
        <w:rPr>
          <w:rFonts w:eastAsia="Times New Roman"/>
          <w:b w:val="0"/>
          <w:sz w:val="28"/>
          <w:szCs w:val="28"/>
          <w:u w:val="single"/>
        </w:rPr>
        <w:t xml:space="preserve"> года имеется  долгосрочная дебиторская и кредиторская задолженность (более года) </w:t>
      </w:r>
      <w:r w:rsidR="00027B00" w:rsidRPr="009D5D4D">
        <w:rPr>
          <w:rFonts w:eastAsia="Times New Roman"/>
          <w:b w:val="0"/>
          <w:sz w:val="28"/>
          <w:szCs w:val="28"/>
          <w:u w:val="single"/>
        </w:rPr>
        <w:t xml:space="preserve"> в сумме  105831,04.рублей</w:t>
      </w:r>
      <w:r w:rsidR="00027B00">
        <w:rPr>
          <w:rFonts w:eastAsia="Times New Roman"/>
          <w:b w:val="0"/>
          <w:sz w:val="28"/>
          <w:szCs w:val="28"/>
        </w:rPr>
        <w:t xml:space="preserve">  (105,83 тыс.рублей), которая</w:t>
      </w:r>
      <w:r w:rsidR="00DB7FAE">
        <w:rPr>
          <w:rFonts w:eastAsia="Times New Roman"/>
          <w:b w:val="0"/>
          <w:sz w:val="28"/>
          <w:szCs w:val="28"/>
        </w:rPr>
        <w:t>,</w:t>
      </w:r>
      <w:r w:rsidR="00027B00">
        <w:rPr>
          <w:rFonts w:eastAsia="Times New Roman"/>
          <w:b w:val="0"/>
          <w:sz w:val="28"/>
          <w:szCs w:val="28"/>
        </w:rPr>
        <w:t xml:space="preserve"> в нарушении </w:t>
      </w:r>
      <w:r w:rsidR="00760AA9" w:rsidRPr="004856C1">
        <w:rPr>
          <w:b w:val="0"/>
          <w:sz w:val="28"/>
          <w:szCs w:val="28"/>
          <w:lang w:bidi="ru-RU"/>
        </w:rPr>
        <w:t xml:space="preserve">п.167 Инструкции № 191н в  </w:t>
      </w:r>
      <w:r w:rsidR="00760AA9">
        <w:rPr>
          <w:b w:val="0"/>
          <w:sz w:val="28"/>
          <w:szCs w:val="28"/>
          <w:lang w:bidi="ru-RU"/>
        </w:rPr>
        <w:t>годовой отчетности (</w:t>
      </w:r>
      <w:r w:rsidR="00760AA9" w:rsidRPr="004856C1">
        <w:rPr>
          <w:b w:val="0"/>
          <w:sz w:val="28"/>
          <w:szCs w:val="28"/>
        </w:rPr>
        <w:t>формы 0503169</w:t>
      </w:r>
      <w:r w:rsidR="00760AA9">
        <w:rPr>
          <w:b w:val="0"/>
          <w:sz w:val="28"/>
          <w:szCs w:val="28"/>
        </w:rPr>
        <w:t>) не отражена, как долгосрочная, сформирована по след</w:t>
      </w:r>
      <w:r w:rsidR="00C93850">
        <w:rPr>
          <w:rFonts w:eastAsia="Times New Roman"/>
          <w:b w:val="0"/>
          <w:sz w:val="28"/>
          <w:szCs w:val="28"/>
        </w:rPr>
        <w:t xml:space="preserve">ующим счетам  бюджетного учета: </w:t>
      </w:r>
      <w:r w:rsidR="008C2A9C">
        <w:rPr>
          <w:rFonts w:eastAsia="Times New Roman"/>
          <w:b w:val="0"/>
          <w:sz w:val="28"/>
          <w:szCs w:val="28"/>
        </w:rPr>
        <w:t xml:space="preserve"> </w:t>
      </w:r>
    </w:p>
    <w:p w:rsidR="00C93850" w:rsidRDefault="00C93850" w:rsidP="00C93850">
      <w:pPr>
        <w:pStyle w:val="afb"/>
        <w:tabs>
          <w:tab w:val="left" w:pos="709"/>
          <w:tab w:val="left" w:pos="851"/>
        </w:tabs>
        <w:ind w:left="0" w:firstLine="567"/>
        <w:jc w:val="right"/>
        <w:rPr>
          <w:b w:val="0"/>
        </w:rPr>
      </w:pPr>
      <w:r>
        <w:rPr>
          <w:b w:val="0"/>
        </w:rPr>
        <w:t>Таблица 2</w:t>
      </w:r>
    </w:p>
    <w:p w:rsidR="00555E9A" w:rsidRDefault="00555E9A" w:rsidP="00C93850">
      <w:pPr>
        <w:pStyle w:val="afb"/>
        <w:tabs>
          <w:tab w:val="left" w:pos="709"/>
          <w:tab w:val="left" w:pos="851"/>
        </w:tabs>
        <w:ind w:left="0" w:firstLine="567"/>
        <w:jc w:val="right"/>
        <w:rPr>
          <w:b w:val="0"/>
        </w:rPr>
      </w:pPr>
    </w:p>
    <w:p w:rsidR="00555E9A" w:rsidRDefault="00555E9A" w:rsidP="00C93850">
      <w:pPr>
        <w:pStyle w:val="afb"/>
        <w:tabs>
          <w:tab w:val="left" w:pos="709"/>
          <w:tab w:val="left" w:pos="851"/>
        </w:tabs>
        <w:ind w:left="0" w:firstLine="567"/>
        <w:jc w:val="right"/>
        <w:rPr>
          <w:b w:val="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4"/>
        <w:gridCol w:w="1537"/>
        <w:gridCol w:w="1701"/>
        <w:gridCol w:w="2127"/>
      </w:tblGrid>
      <w:tr w:rsidR="00555E9A" w:rsidTr="00B71246">
        <w:trPr>
          <w:trHeight w:val="180"/>
        </w:trPr>
        <w:tc>
          <w:tcPr>
            <w:tcW w:w="3674" w:type="dxa"/>
            <w:vMerge w:val="restart"/>
          </w:tcPr>
          <w:p w:rsidR="00555E9A" w:rsidRPr="00C93850" w:rsidRDefault="00555E9A" w:rsidP="00760AA9">
            <w:pPr>
              <w:ind w:firstLine="567"/>
              <w:jc w:val="center"/>
              <w:rPr>
                <w:b w:val="0"/>
              </w:rPr>
            </w:pPr>
            <w:r w:rsidRPr="00C93850">
              <w:rPr>
                <w:b w:val="0"/>
              </w:rPr>
              <w:t>Номер (код) счета бюджетного учета</w:t>
            </w:r>
          </w:p>
        </w:tc>
        <w:tc>
          <w:tcPr>
            <w:tcW w:w="5365" w:type="dxa"/>
            <w:gridSpan w:val="3"/>
          </w:tcPr>
          <w:p w:rsidR="00555E9A" w:rsidRPr="00C93850" w:rsidRDefault="00555E9A" w:rsidP="00760AA9">
            <w:pPr>
              <w:ind w:firstLine="567"/>
              <w:jc w:val="both"/>
              <w:rPr>
                <w:b w:val="0"/>
              </w:rPr>
            </w:pPr>
            <w:r w:rsidRPr="00C93850">
              <w:rPr>
                <w:b w:val="0"/>
              </w:rPr>
              <w:t>Сумма задолженности, рублей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Merge/>
          </w:tcPr>
          <w:p w:rsidR="00555E9A" w:rsidRPr="00C93850" w:rsidRDefault="00555E9A" w:rsidP="00760AA9">
            <w:pPr>
              <w:ind w:firstLine="567"/>
              <w:jc w:val="both"/>
              <w:rPr>
                <w:b w:val="0"/>
              </w:rPr>
            </w:pPr>
          </w:p>
        </w:tc>
        <w:tc>
          <w:tcPr>
            <w:tcW w:w="1537" w:type="dxa"/>
          </w:tcPr>
          <w:p w:rsidR="00555E9A" w:rsidRDefault="00555E9A" w:rsidP="00555E9A">
            <w:pPr>
              <w:ind w:hanging="108"/>
              <w:rPr>
                <w:b w:val="0"/>
              </w:rPr>
            </w:pPr>
            <w:r w:rsidRPr="00C93850">
              <w:rPr>
                <w:b w:val="0"/>
              </w:rPr>
              <w:t xml:space="preserve">На начало </w:t>
            </w:r>
            <w:r>
              <w:rPr>
                <w:b w:val="0"/>
              </w:rPr>
              <w:t xml:space="preserve"> </w:t>
            </w:r>
          </w:p>
          <w:p w:rsidR="00555E9A" w:rsidRPr="00C93850" w:rsidRDefault="00555E9A" w:rsidP="00555E9A">
            <w:pPr>
              <w:ind w:hanging="108"/>
              <w:rPr>
                <w:b w:val="0"/>
              </w:rPr>
            </w:pPr>
            <w:r>
              <w:rPr>
                <w:b w:val="0"/>
              </w:rPr>
              <w:t>2020 года</w:t>
            </w:r>
          </w:p>
        </w:tc>
        <w:tc>
          <w:tcPr>
            <w:tcW w:w="1701" w:type="dxa"/>
          </w:tcPr>
          <w:p w:rsidR="00555E9A" w:rsidRPr="00C93850" w:rsidRDefault="00555E9A" w:rsidP="00555E9A">
            <w:pPr>
              <w:jc w:val="both"/>
              <w:rPr>
                <w:b w:val="0"/>
              </w:rPr>
            </w:pPr>
            <w:r w:rsidRPr="00C93850">
              <w:rPr>
                <w:b w:val="0"/>
              </w:rPr>
              <w:t xml:space="preserve">На начало </w:t>
            </w:r>
            <w:r w:rsidR="00B71246">
              <w:rPr>
                <w:b w:val="0"/>
              </w:rPr>
              <w:t xml:space="preserve">2021 </w:t>
            </w:r>
            <w:r w:rsidRPr="00C93850">
              <w:rPr>
                <w:b w:val="0"/>
              </w:rPr>
              <w:t>года</w:t>
            </w:r>
            <w:r>
              <w:rPr>
                <w:b w:val="0"/>
              </w:rPr>
              <w:t xml:space="preserve"> </w:t>
            </w:r>
            <w:r w:rsidR="00B71246">
              <w:rPr>
                <w:b w:val="0"/>
              </w:rPr>
              <w:t xml:space="preserve"> </w:t>
            </w:r>
          </w:p>
        </w:tc>
        <w:tc>
          <w:tcPr>
            <w:tcW w:w="2127" w:type="dxa"/>
          </w:tcPr>
          <w:p w:rsidR="00555E9A" w:rsidRPr="00C93850" w:rsidRDefault="00555E9A" w:rsidP="00555E9A">
            <w:pPr>
              <w:jc w:val="both"/>
              <w:rPr>
                <w:b w:val="0"/>
              </w:rPr>
            </w:pPr>
            <w:r>
              <w:rPr>
                <w:b w:val="0"/>
              </w:rPr>
              <w:t>Н</w:t>
            </w:r>
            <w:r w:rsidRPr="00C93850">
              <w:rPr>
                <w:b w:val="0"/>
              </w:rPr>
              <w:t>а конец отчетного периода</w:t>
            </w:r>
            <w:r>
              <w:rPr>
                <w:b w:val="0"/>
              </w:rPr>
              <w:t xml:space="preserve"> 2021</w:t>
            </w:r>
          </w:p>
        </w:tc>
      </w:tr>
      <w:tr w:rsidR="00555E9A" w:rsidTr="00B71246">
        <w:trPr>
          <w:trHeight w:val="70"/>
        </w:trPr>
        <w:tc>
          <w:tcPr>
            <w:tcW w:w="3674" w:type="dxa"/>
          </w:tcPr>
          <w:p w:rsidR="00555E9A" w:rsidRDefault="00555E9A" w:rsidP="00760AA9">
            <w:pPr>
              <w:ind w:firstLine="567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5365" w:type="dxa"/>
            <w:gridSpan w:val="3"/>
            <w:vAlign w:val="center"/>
          </w:tcPr>
          <w:p w:rsidR="00555E9A" w:rsidRDefault="00555E9A" w:rsidP="00760AA9">
            <w:pPr>
              <w:ind w:firstLine="567"/>
              <w:jc w:val="center"/>
              <w:rPr>
                <w:b w:val="0"/>
                <w:i/>
                <w:sz w:val="28"/>
                <w:szCs w:val="28"/>
              </w:rPr>
            </w:pPr>
          </w:p>
          <w:p w:rsidR="00555E9A" w:rsidRPr="00C93850" w:rsidRDefault="00555E9A" w:rsidP="00760AA9">
            <w:pPr>
              <w:ind w:firstLine="567"/>
              <w:jc w:val="center"/>
              <w:rPr>
                <w:b w:val="0"/>
                <w:i/>
                <w:sz w:val="28"/>
                <w:szCs w:val="28"/>
              </w:rPr>
            </w:pPr>
            <w:r w:rsidRPr="00C93850">
              <w:rPr>
                <w:b w:val="0"/>
                <w:i/>
                <w:sz w:val="28"/>
                <w:szCs w:val="28"/>
              </w:rPr>
              <w:t>Дебиторская задолженность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07010210111010244 1 20621004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2 560,72</w:t>
            </w:r>
          </w:p>
        </w:tc>
        <w:tc>
          <w:tcPr>
            <w:tcW w:w="2127" w:type="dxa"/>
            <w:vAlign w:val="bottom"/>
          </w:tcPr>
          <w:p w:rsidR="00555E9A" w:rsidRPr="00E649CE" w:rsidRDefault="00555E9A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2 560,72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07020210211010244 1 20621004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1 419,88</w:t>
            </w:r>
          </w:p>
        </w:tc>
        <w:tc>
          <w:tcPr>
            <w:tcW w:w="2127" w:type="dxa"/>
            <w:vAlign w:val="bottom"/>
          </w:tcPr>
          <w:p w:rsidR="00555E9A" w:rsidRPr="00E649CE" w:rsidRDefault="00555E9A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1 419,88</w:t>
            </w:r>
          </w:p>
        </w:tc>
      </w:tr>
      <w:tr w:rsidR="00555E9A" w:rsidTr="00B71246">
        <w:trPr>
          <w:trHeight w:val="473"/>
        </w:trPr>
        <w:tc>
          <w:tcPr>
            <w:tcW w:w="3674" w:type="dxa"/>
            <w:vAlign w:val="bottom"/>
          </w:tcPr>
          <w:p w:rsidR="00555E9A" w:rsidRPr="00EE0658" w:rsidRDefault="00555E9A" w:rsidP="00366F4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07090230211010244 1 20621004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116,77</w:t>
            </w:r>
          </w:p>
        </w:tc>
        <w:tc>
          <w:tcPr>
            <w:tcW w:w="212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116,77</w:t>
            </w:r>
          </w:p>
        </w:tc>
      </w:tr>
      <w:tr w:rsidR="00555E9A" w:rsidTr="00B71246">
        <w:trPr>
          <w:trHeight w:val="423"/>
        </w:trPr>
        <w:tc>
          <w:tcPr>
            <w:tcW w:w="3674" w:type="dxa"/>
            <w:vAlign w:val="bottom"/>
          </w:tcPr>
          <w:p w:rsidR="00555E9A" w:rsidRPr="00EE0658" w:rsidRDefault="00555E9A" w:rsidP="00366F4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07030210311010244 1 20623004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7 916,92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555E9A" w:rsidRPr="00E649CE" w:rsidRDefault="00555E9A" w:rsidP="00EE0658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7 916,92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555E9A" w:rsidTr="00B71246">
        <w:trPr>
          <w:trHeight w:val="433"/>
        </w:trPr>
        <w:tc>
          <w:tcPr>
            <w:tcW w:w="3674" w:type="dxa"/>
            <w:vAlign w:val="bottom"/>
          </w:tcPr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07020210211010244 1 20625006</w:t>
            </w:r>
          </w:p>
          <w:p w:rsidR="00555E9A" w:rsidRPr="00EE0658" w:rsidRDefault="00555E9A" w:rsidP="00760AA9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</w:tcPr>
          <w:p w:rsidR="00555E9A" w:rsidRPr="00E649CE" w:rsidRDefault="00555E9A" w:rsidP="00760AA9">
            <w:pPr>
              <w:ind w:firstLine="567"/>
              <w:jc w:val="right"/>
              <w:rPr>
                <w:b w:val="0"/>
              </w:rPr>
            </w:pPr>
          </w:p>
        </w:tc>
        <w:tc>
          <w:tcPr>
            <w:tcW w:w="1701" w:type="dxa"/>
          </w:tcPr>
          <w:p w:rsidR="00555E9A" w:rsidRPr="00E649CE" w:rsidRDefault="00555E9A" w:rsidP="00760AA9">
            <w:pPr>
              <w:ind w:firstLine="567"/>
              <w:jc w:val="right"/>
              <w:rPr>
                <w:b w:val="0"/>
              </w:rPr>
            </w:pPr>
            <w:r w:rsidRPr="00E649CE">
              <w:rPr>
                <w:b w:val="0"/>
                <w:color w:val="000000"/>
              </w:rPr>
              <w:t>4000,00</w:t>
            </w:r>
          </w:p>
        </w:tc>
        <w:tc>
          <w:tcPr>
            <w:tcW w:w="2127" w:type="dxa"/>
          </w:tcPr>
          <w:p w:rsidR="00555E9A" w:rsidRPr="00E649CE" w:rsidRDefault="00555E9A" w:rsidP="00760AA9">
            <w:pPr>
              <w:ind w:firstLine="567"/>
              <w:jc w:val="right"/>
              <w:rPr>
                <w:b w:val="0"/>
              </w:rPr>
            </w:pPr>
            <w:r w:rsidRPr="00E649CE">
              <w:rPr>
                <w:b w:val="0"/>
                <w:color w:val="000000"/>
              </w:rPr>
              <w:t>4000,00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 w:rsidP="00760AA9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07010210111010244 1 20626003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631,24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555E9A" w:rsidRPr="00E649CE" w:rsidRDefault="00555E9A" w:rsidP="00EE0658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631,24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07010210111010244 1 20631006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11 442,50</w:t>
            </w:r>
          </w:p>
        </w:tc>
        <w:tc>
          <w:tcPr>
            <w:tcW w:w="2127" w:type="dxa"/>
            <w:vAlign w:val="bottom"/>
          </w:tcPr>
          <w:p w:rsidR="00555E9A" w:rsidRPr="00E649CE" w:rsidRDefault="00555E9A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11 442,50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07020210211010244 1 20631006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773,49</w:t>
            </w: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773,49</w:t>
            </w:r>
          </w:p>
        </w:tc>
        <w:tc>
          <w:tcPr>
            <w:tcW w:w="2127" w:type="dxa"/>
            <w:vAlign w:val="bottom"/>
          </w:tcPr>
          <w:p w:rsidR="00555E9A" w:rsidRPr="00E649CE" w:rsidRDefault="00555E9A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773,49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07030210311010244 1 20634004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3 666,00</w:t>
            </w: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3 666,00</w:t>
            </w:r>
          </w:p>
        </w:tc>
        <w:tc>
          <w:tcPr>
            <w:tcW w:w="2127" w:type="dxa"/>
            <w:vAlign w:val="bottom"/>
          </w:tcPr>
          <w:p w:rsidR="00555E9A" w:rsidRPr="00E649CE" w:rsidRDefault="00555E9A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3 666,00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07010210111010244 1 20634006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17 604,63</w:t>
            </w:r>
          </w:p>
        </w:tc>
        <w:tc>
          <w:tcPr>
            <w:tcW w:w="2127" w:type="dxa"/>
            <w:vAlign w:val="bottom"/>
          </w:tcPr>
          <w:p w:rsidR="00555E9A" w:rsidRPr="00E649CE" w:rsidRDefault="00555E9A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17 604,63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07090230211010244 1 20634006</w:t>
            </w:r>
          </w:p>
          <w:p w:rsidR="00555E9A" w:rsidRPr="00EE0658" w:rsidRDefault="00555E9A" w:rsidP="00760AA9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</w:tcPr>
          <w:p w:rsidR="00555E9A" w:rsidRPr="00E649CE" w:rsidRDefault="00555E9A" w:rsidP="00366F48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7</w:t>
            </w:r>
            <w:r>
              <w:rPr>
                <w:b w:val="0"/>
                <w:color w:val="000000"/>
              </w:rPr>
              <w:t> </w:t>
            </w:r>
            <w:r w:rsidRPr="00E649CE">
              <w:rPr>
                <w:b w:val="0"/>
                <w:color w:val="000000"/>
              </w:rPr>
              <w:t>655</w:t>
            </w:r>
            <w:r>
              <w:rPr>
                <w:b w:val="0"/>
                <w:color w:val="000000"/>
              </w:rPr>
              <w:t>,00</w:t>
            </w: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7 655,00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555E9A" w:rsidRPr="00E649CE" w:rsidRDefault="00555E9A" w:rsidP="00EE0658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7 655,00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lastRenderedPageBreak/>
              <w:t>07090230211010244 1 20812007</w:t>
            </w:r>
          </w:p>
          <w:p w:rsidR="00555E9A" w:rsidRPr="00EE0658" w:rsidRDefault="00555E9A" w:rsidP="00760AA9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200,00</w:t>
            </w:r>
          </w:p>
        </w:tc>
        <w:tc>
          <w:tcPr>
            <w:tcW w:w="212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200,00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07020210211010244 1 20821007</w:t>
            </w:r>
          </w:p>
          <w:p w:rsidR="00555E9A" w:rsidRPr="00EE0658" w:rsidRDefault="00555E9A" w:rsidP="00760AA9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1080,00</w:t>
            </w: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1080,00</w:t>
            </w:r>
          </w:p>
        </w:tc>
        <w:tc>
          <w:tcPr>
            <w:tcW w:w="212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1080,00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07090230110010244 1 20826007</w:t>
            </w:r>
          </w:p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1 706,59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1 706,59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555E9A" w:rsidRPr="00E649CE" w:rsidRDefault="00555E9A" w:rsidP="00EE0658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1 706,59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555E9A" w:rsidTr="00B71246">
        <w:trPr>
          <w:trHeight w:val="311"/>
        </w:trPr>
        <w:tc>
          <w:tcPr>
            <w:tcW w:w="3674" w:type="dxa"/>
            <w:vAlign w:val="bottom"/>
          </w:tcPr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07020210211010244 1 20831007</w:t>
            </w:r>
          </w:p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250,00</w:t>
            </w: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250,00</w:t>
            </w:r>
          </w:p>
        </w:tc>
        <w:tc>
          <w:tcPr>
            <w:tcW w:w="212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250,00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07090230110010853 1 30305001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5 353,02</w:t>
            </w:r>
          </w:p>
        </w:tc>
        <w:tc>
          <w:tcPr>
            <w:tcW w:w="2127" w:type="dxa"/>
            <w:vAlign w:val="bottom"/>
          </w:tcPr>
          <w:p w:rsidR="00555E9A" w:rsidRPr="00E649CE" w:rsidRDefault="00555E9A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5 353,02</w:t>
            </w:r>
          </w:p>
        </w:tc>
      </w:tr>
      <w:tr w:rsidR="00555E9A" w:rsidTr="00B71246">
        <w:trPr>
          <w:trHeight w:val="180"/>
        </w:trPr>
        <w:tc>
          <w:tcPr>
            <w:tcW w:w="3674" w:type="dxa"/>
            <w:vAlign w:val="bottom"/>
          </w:tcPr>
          <w:p w:rsidR="00555E9A" w:rsidRPr="00EE0658" w:rsidRDefault="00555E9A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07090230211010111 1 30305001</w:t>
            </w:r>
          </w:p>
        </w:tc>
        <w:tc>
          <w:tcPr>
            <w:tcW w:w="1537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1 000,00</w:t>
            </w:r>
          </w:p>
        </w:tc>
        <w:tc>
          <w:tcPr>
            <w:tcW w:w="1701" w:type="dxa"/>
            <w:vAlign w:val="bottom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1 000,00</w:t>
            </w:r>
          </w:p>
        </w:tc>
        <w:tc>
          <w:tcPr>
            <w:tcW w:w="2127" w:type="dxa"/>
            <w:vAlign w:val="bottom"/>
          </w:tcPr>
          <w:p w:rsidR="00555E9A" w:rsidRPr="00E649CE" w:rsidRDefault="00555E9A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1 000,00</w:t>
            </w:r>
          </w:p>
        </w:tc>
      </w:tr>
      <w:tr w:rsidR="00555E9A" w:rsidTr="00B71246">
        <w:trPr>
          <w:trHeight w:val="300"/>
        </w:trPr>
        <w:tc>
          <w:tcPr>
            <w:tcW w:w="3674" w:type="dxa"/>
            <w:vAlign w:val="bottom"/>
          </w:tcPr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07090230211010853 1 30305001</w:t>
            </w:r>
          </w:p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</w:tcPr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1 999,76</w:t>
            </w:r>
          </w:p>
        </w:tc>
        <w:tc>
          <w:tcPr>
            <w:tcW w:w="1701" w:type="dxa"/>
          </w:tcPr>
          <w:p w:rsidR="00555E9A" w:rsidRPr="00E649CE" w:rsidRDefault="00555E9A" w:rsidP="00EE0658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1 999,76</w:t>
            </w:r>
          </w:p>
        </w:tc>
        <w:tc>
          <w:tcPr>
            <w:tcW w:w="2127" w:type="dxa"/>
            <w:vAlign w:val="bottom"/>
          </w:tcPr>
          <w:p w:rsidR="00555E9A" w:rsidRPr="00E649CE" w:rsidRDefault="00555E9A" w:rsidP="00EE0658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1 999,76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555E9A" w:rsidTr="00B71246">
        <w:trPr>
          <w:trHeight w:val="449"/>
        </w:trPr>
        <w:tc>
          <w:tcPr>
            <w:tcW w:w="3674" w:type="dxa"/>
            <w:vAlign w:val="bottom"/>
          </w:tcPr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  <w:r w:rsidRPr="00EE0658">
              <w:rPr>
                <w:b w:val="0"/>
                <w:color w:val="000000"/>
              </w:rPr>
              <w:t>07090230211010851 1 30313001</w:t>
            </w:r>
          </w:p>
          <w:p w:rsidR="00555E9A" w:rsidRPr="00EE0658" w:rsidRDefault="00555E9A" w:rsidP="00EE065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555E9A" w:rsidRPr="00E649CE" w:rsidRDefault="00555E9A" w:rsidP="00555E9A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</w:tcPr>
          <w:p w:rsidR="00555E9A" w:rsidRPr="00E649CE" w:rsidRDefault="00555E9A" w:rsidP="00555E9A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3 337,00</w:t>
            </w:r>
          </w:p>
          <w:p w:rsidR="00555E9A" w:rsidRPr="00E649CE" w:rsidRDefault="00555E9A" w:rsidP="00EE0658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555E9A" w:rsidRPr="00E649CE" w:rsidRDefault="00555E9A" w:rsidP="00EE0658">
            <w:pPr>
              <w:jc w:val="right"/>
              <w:rPr>
                <w:b w:val="0"/>
                <w:color w:val="000000"/>
              </w:rPr>
            </w:pPr>
            <w:r w:rsidRPr="00E649CE">
              <w:rPr>
                <w:b w:val="0"/>
                <w:color w:val="000000"/>
              </w:rPr>
              <w:t>3 337,00</w:t>
            </w:r>
          </w:p>
          <w:p w:rsidR="00555E9A" w:rsidRPr="00E649CE" w:rsidRDefault="00555E9A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555E9A" w:rsidTr="00B71246">
        <w:trPr>
          <w:trHeight w:val="315"/>
        </w:trPr>
        <w:tc>
          <w:tcPr>
            <w:tcW w:w="3674" w:type="dxa"/>
          </w:tcPr>
          <w:p w:rsidR="00555E9A" w:rsidRDefault="00555E9A" w:rsidP="00760AA9">
            <w:pPr>
              <w:ind w:firstLine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1537" w:type="dxa"/>
            <w:vAlign w:val="bottom"/>
          </w:tcPr>
          <w:p w:rsidR="00555E9A" w:rsidRPr="00F56350" w:rsidRDefault="00555E9A" w:rsidP="00760AA9">
            <w:pPr>
              <w:ind w:firstLine="567"/>
              <w:jc w:val="right"/>
              <w:rPr>
                <w:b w:val="0"/>
              </w:rPr>
            </w:pPr>
          </w:p>
        </w:tc>
        <w:tc>
          <w:tcPr>
            <w:tcW w:w="1701" w:type="dxa"/>
          </w:tcPr>
          <w:p w:rsidR="00555E9A" w:rsidRDefault="00555E9A" w:rsidP="00760AA9">
            <w:pPr>
              <w:ind w:firstLine="567"/>
              <w:jc w:val="right"/>
              <w:rPr>
                <w:b w:val="0"/>
              </w:rPr>
            </w:pPr>
          </w:p>
        </w:tc>
        <w:tc>
          <w:tcPr>
            <w:tcW w:w="2127" w:type="dxa"/>
            <w:vAlign w:val="bottom"/>
          </w:tcPr>
          <w:p w:rsidR="00555E9A" w:rsidRPr="00F56350" w:rsidRDefault="00555E9A" w:rsidP="00760AA9">
            <w:pPr>
              <w:ind w:firstLine="567"/>
              <w:jc w:val="right"/>
              <w:rPr>
                <w:b w:val="0"/>
              </w:rPr>
            </w:pPr>
            <w:r>
              <w:rPr>
                <w:b w:val="0"/>
              </w:rPr>
              <w:t>72713,52</w:t>
            </w:r>
          </w:p>
        </w:tc>
      </w:tr>
      <w:tr w:rsidR="00555E9A" w:rsidTr="00B71246">
        <w:trPr>
          <w:trHeight w:val="557"/>
        </w:trPr>
        <w:tc>
          <w:tcPr>
            <w:tcW w:w="3674" w:type="dxa"/>
          </w:tcPr>
          <w:p w:rsidR="00555E9A" w:rsidRDefault="00555E9A" w:rsidP="00760AA9">
            <w:pPr>
              <w:ind w:firstLine="567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5365" w:type="dxa"/>
            <w:gridSpan w:val="3"/>
          </w:tcPr>
          <w:p w:rsidR="00555E9A" w:rsidRDefault="00555E9A" w:rsidP="00760AA9">
            <w:pPr>
              <w:ind w:firstLine="567"/>
              <w:jc w:val="center"/>
              <w:rPr>
                <w:b w:val="0"/>
                <w:i/>
                <w:sz w:val="28"/>
                <w:szCs w:val="28"/>
              </w:rPr>
            </w:pPr>
          </w:p>
          <w:p w:rsidR="00555E9A" w:rsidRPr="00C93850" w:rsidRDefault="00555E9A" w:rsidP="00760AA9">
            <w:pPr>
              <w:ind w:firstLine="567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Креди</w:t>
            </w:r>
            <w:r w:rsidRPr="00C93850">
              <w:rPr>
                <w:b w:val="0"/>
                <w:i/>
                <w:sz w:val="28"/>
                <w:szCs w:val="28"/>
              </w:rPr>
              <w:t>торская задолженность</w:t>
            </w: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1C01E3" w:rsidRDefault="001C01E3" w:rsidP="00E649CE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07090230110010244 1 20825007</w:t>
            </w:r>
          </w:p>
          <w:p w:rsidR="001C01E3" w:rsidRPr="001C01E3" w:rsidRDefault="001C01E3" w:rsidP="00760AA9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366F48" w:rsidRPr="001C01E3" w:rsidRDefault="00366F48" w:rsidP="00366F48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975,00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975,00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1C01E3" w:rsidRPr="001C01E3" w:rsidRDefault="001C01E3" w:rsidP="00E649CE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975,00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1C01E3" w:rsidRDefault="001C01E3" w:rsidP="00E649CE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07020210277160244 1 20834007</w:t>
            </w:r>
          </w:p>
          <w:p w:rsidR="001C01E3" w:rsidRPr="001C01E3" w:rsidRDefault="001C01E3" w:rsidP="00760AA9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450,00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1C01E3" w:rsidRPr="001C01E3" w:rsidRDefault="001C01E3" w:rsidP="00E649CE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450,00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Default="001C01E3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07010210111010112 1 30212007</w:t>
            </w:r>
          </w:p>
          <w:p w:rsidR="00366F48" w:rsidRPr="001C01E3" w:rsidRDefault="00366F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366F48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50,0</w:t>
            </w: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50,00</w:t>
            </w:r>
          </w:p>
        </w:tc>
        <w:tc>
          <w:tcPr>
            <w:tcW w:w="2127" w:type="dxa"/>
            <w:vAlign w:val="bottom"/>
          </w:tcPr>
          <w:p w:rsidR="001C01E3" w:rsidRPr="001C01E3" w:rsidRDefault="001C01E3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50,00</w:t>
            </w: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Default="001C01E3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07020210211010111 1 30212007</w:t>
            </w:r>
          </w:p>
          <w:p w:rsidR="00366F48" w:rsidRPr="001C01E3" w:rsidRDefault="00366F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366F48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282,26</w:t>
            </w: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282,26</w:t>
            </w:r>
          </w:p>
        </w:tc>
        <w:tc>
          <w:tcPr>
            <w:tcW w:w="2127" w:type="dxa"/>
            <w:vAlign w:val="bottom"/>
          </w:tcPr>
          <w:p w:rsidR="001C01E3" w:rsidRPr="001C01E3" w:rsidRDefault="001C01E3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282,26</w:t>
            </w: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1C01E3" w:rsidRDefault="001C01E3" w:rsidP="00E649CE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07020210220190244 1 30225004</w:t>
            </w:r>
          </w:p>
          <w:p w:rsidR="001C01E3" w:rsidRPr="001C01E3" w:rsidRDefault="001C01E3" w:rsidP="00760AA9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1 500,00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1C01E3" w:rsidRPr="001C01E3" w:rsidRDefault="001C01E3" w:rsidP="00E649CE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1 500,00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1C01E3" w:rsidRDefault="001C01E3" w:rsidP="00555E9A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07010210111010244 1 30225005</w:t>
            </w:r>
          </w:p>
          <w:p w:rsidR="001C01E3" w:rsidRPr="001C01E3" w:rsidRDefault="001C01E3" w:rsidP="00760AA9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950,00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1C01E3" w:rsidRPr="001C01E3" w:rsidRDefault="001C01E3" w:rsidP="00555E9A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950,00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1C01E3" w:rsidRDefault="001C01E3" w:rsidP="00555E9A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07010210120190244 1 30225006</w:t>
            </w:r>
          </w:p>
          <w:p w:rsidR="001C01E3" w:rsidRPr="001C01E3" w:rsidRDefault="001C01E3" w:rsidP="00760AA9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800,0</w:t>
            </w:r>
          </w:p>
        </w:tc>
        <w:tc>
          <w:tcPr>
            <w:tcW w:w="2127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800,0</w:t>
            </w: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Default="001C01E3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07020210277160244 1 30226004</w:t>
            </w:r>
          </w:p>
          <w:p w:rsidR="00366F48" w:rsidRPr="001C01E3" w:rsidRDefault="00366F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22 546,08</w:t>
            </w:r>
          </w:p>
        </w:tc>
        <w:tc>
          <w:tcPr>
            <w:tcW w:w="2127" w:type="dxa"/>
            <w:vAlign w:val="bottom"/>
          </w:tcPr>
          <w:p w:rsidR="001C01E3" w:rsidRPr="001C01E3" w:rsidRDefault="001C01E3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22 546,08</w:t>
            </w: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Default="001C01E3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07030210311010244 1 30226004</w:t>
            </w:r>
          </w:p>
          <w:p w:rsidR="00366F48" w:rsidRPr="001C01E3" w:rsidRDefault="00366F48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1 062,06</w:t>
            </w:r>
          </w:p>
        </w:tc>
        <w:tc>
          <w:tcPr>
            <w:tcW w:w="2127" w:type="dxa"/>
            <w:vAlign w:val="bottom"/>
          </w:tcPr>
          <w:p w:rsidR="001C01E3" w:rsidRPr="001C01E3" w:rsidRDefault="001C01E3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1 062,06</w:t>
            </w: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1C01E3" w:rsidRDefault="001C01E3" w:rsidP="007F3D57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07010210177170244 1 30234006</w:t>
            </w:r>
          </w:p>
          <w:p w:rsidR="001C01E3" w:rsidRPr="001C01E3" w:rsidRDefault="001C01E3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3 600,00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1C01E3" w:rsidRPr="001C01E3" w:rsidRDefault="001C01E3" w:rsidP="007F3D57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3 600,00</w:t>
            </w:r>
          </w:p>
          <w:p w:rsidR="001C01E3" w:rsidRPr="001C01E3" w:rsidRDefault="001C01E3">
            <w:pPr>
              <w:jc w:val="right"/>
              <w:rPr>
                <w:b w:val="0"/>
                <w:color w:val="000000"/>
              </w:rPr>
            </w:pP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1C01E3" w:rsidRDefault="001C01E3" w:rsidP="001C01E3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07090230211010244 1 30234006</w:t>
            </w:r>
          </w:p>
          <w:p w:rsidR="001C01E3" w:rsidRPr="001C01E3" w:rsidRDefault="001C01E3" w:rsidP="007F3D57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655,80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1C01E3" w:rsidRPr="001C01E3" w:rsidRDefault="001C01E3" w:rsidP="001C01E3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655,80</w:t>
            </w:r>
          </w:p>
          <w:p w:rsidR="001C01E3" w:rsidRPr="001C01E3" w:rsidRDefault="001C01E3" w:rsidP="007F3D57">
            <w:pPr>
              <w:jc w:val="right"/>
              <w:rPr>
                <w:b w:val="0"/>
                <w:color w:val="000000"/>
              </w:rPr>
            </w:pP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1C01E3" w:rsidRDefault="001C01E3" w:rsidP="001C01E3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07020210277160244 1 30296007</w:t>
            </w:r>
          </w:p>
        </w:tc>
        <w:tc>
          <w:tcPr>
            <w:tcW w:w="1537" w:type="dxa"/>
            <w:vAlign w:val="bottom"/>
          </w:tcPr>
          <w:p w:rsidR="00366F48" w:rsidRPr="001C01E3" w:rsidRDefault="00366F48" w:rsidP="00366F48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215,94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215,94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1C01E3" w:rsidRPr="001C01E3" w:rsidRDefault="001C01E3" w:rsidP="001C01E3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215,94</w:t>
            </w:r>
          </w:p>
          <w:p w:rsidR="001C01E3" w:rsidRPr="001C01E3" w:rsidRDefault="001C01E3" w:rsidP="001C01E3">
            <w:pPr>
              <w:jc w:val="right"/>
              <w:rPr>
                <w:b w:val="0"/>
                <w:color w:val="000000"/>
              </w:rPr>
            </w:pP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1C01E3" w:rsidRDefault="001C01E3" w:rsidP="001C01E3">
            <w:pPr>
              <w:jc w:val="center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07030210311010853 1 30297004</w:t>
            </w:r>
          </w:p>
          <w:p w:rsidR="001C01E3" w:rsidRPr="001C01E3" w:rsidRDefault="001C01E3" w:rsidP="001C01E3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</w:tcPr>
          <w:p w:rsidR="001C01E3" w:rsidRPr="001C01E3" w:rsidRDefault="00366F48" w:rsidP="00366F48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30,3</w:t>
            </w:r>
            <w:r>
              <w:rPr>
                <w:b w:val="0"/>
                <w:color w:val="000000"/>
              </w:rPr>
              <w:t>8</w:t>
            </w:r>
          </w:p>
        </w:tc>
        <w:tc>
          <w:tcPr>
            <w:tcW w:w="1701" w:type="dxa"/>
            <w:vAlign w:val="bottom"/>
          </w:tcPr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30,38</w:t>
            </w:r>
          </w:p>
          <w:p w:rsidR="001C01E3" w:rsidRPr="001C01E3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1C01E3" w:rsidRPr="001C01E3" w:rsidRDefault="001C01E3" w:rsidP="001C01E3">
            <w:pPr>
              <w:jc w:val="right"/>
              <w:rPr>
                <w:b w:val="0"/>
                <w:color w:val="000000"/>
              </w:rPr>
            </w:pPr>
            <w:r w:rsidRPr="001C01E3">
              <w:rPr>
                <w:b w:val="0"/>
                <w:color w:val="000000"/>
              </w:rPr>
              <w:t>30,38</w:t>
            </w:r>
          </w:p>
          <w:p w:rsidR="001C01E3" w:rsidRPr="001C01E3" w:rsidRDefault="001C01E3" w:rsidP="001C01E3">
            <w:pPr>
              <w:jc w:val="right"/>
              <w:rPr>
                <w:b w:val="0"/>
                <w:color w:val="000000"/>
              </w:rPr>
            </w:pPr>
          </w:p>
        </w:tc>
      </w:tr>
      <w:tr w:rsidR="001C01E3" w:rsidTr="00B71246">
        <w:trPr>
          <w:trHeight w:val="180"/>
        </w:trPr>
        <w:tc>
          <w:tcPr>
            <w:tcW w:w="3674" w:type="dxa"/>
            <w:vAlign w:val="bottom"/>
          </w:tcPr>
          <w:p w:rsidR="001C01E3" w:rsidRPr="00366F48" w:rsidRDefault="001C01E3" w:rsidP="001C01E3">
            <w:pPr>
              <w:jc w:val="center"/>
              <w:rPr>
                <w:b w:val="0"/>
                <w:color w:val="000000"/>
              </w:rPr>
            </w:pPr>
            <w:r w:rsidRPr="00366F48">
              <w:rPr>
                <w:b w:val="0"/>
                <w:color w:val="000000"/>
              </w:rPr>
              <w:t>07090230110010852 1 30305001</w:t>
            </w:r>
          </w:p>
          <w:p w:rsidR="001C01E3" w:rsidRPr="00366F48" w:rsidRDefault="001C01E3" w:rsidP="001C01E3">
            <w:pPr>
              <w:jc w:val="center"/>
              <w:rPr>
                <w:b w:val="0"/>
                <w:color w:val="000000"/>
              </w:rPr>
            </w:pPr>
          </w:p>
        </w:tc>
        <w:tc>
          <w:tcPr>
            <w:tcW w:w="1537" w:type="dxa"/>
            <w:vAlign w:val="bottom"/>
          </w:tcPr>
          <w:p w:rsidR="001C01E3" w:rsidRPr="00366F48" w:rsidRDefault="001C01E3" w:rsidP="00760AA9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1701" w:type="dxa"/>
          </w:tcPr>
          <w:p w:rsidR="00366F48" w:rsidRPr="00366F48" w:rsidRDefault="00366F48" w:rsidP="00366F48">
            <w:pPr>
              <w:jc w:val="right"/>
              <w:rPr>
                <w:b w:val="0"/>
                <w:color w:val="000000"/>
              </w:rPr>
            </w:pPr>
            <w:r w:rsidRPr="00366F48">
              <w:rPr>
                <w:b w:val="0"/>
                <w:color w:val="000000"/>
              </w:rPr>
              <w:t>9 360,98</w:t>
            </w:r>
          </w:p>
          <w:p w:rsidR="001C01E3" w:rsidRPr="00366F48" w:rsidRDefault="001C01E3">
            <w:pPr>
              <w:jc w:val="right"/>
              <w:rPr>
                <w:b w:val="0"/>
                <w:color w:val="000000"/>
              </w:rPr>
            </w:pPr>
          </w:p>
        </w:tc>
        <w:tc>
          <w:tcPr>
            <w:tcW w:w="2127" w:type="dxa"/>
            <w:vAlign w:val="bottom"/>
          </w:tcPr>
          <w:p w:rsidR="001C01E3" w:rsidRPr="00366F48" w:rsidRDefault="001C01E3" w:rsidP="001C01E3">
            <w:pPr>
              <w:jc w:val="right"/>
              <w:rPr>
                <w:b w:val="0"/>
                <w:color w:val="000000"/>
              </w:rPr>
            </w:pPr>
            <w:r w:rsidRPr="00366F48">
              <w:rPr>
                <w:b w:val="0"/>
                <w:color w:val="000000"/>
              </w:rPr>
              <w:t>9 360,98</w:t>
            </w:r>
          </w:p>
          <w:p w:rsidR="001C01E3" w:rsidRPr="00366F48" w:rsidRDefault="001C01E3" w:rsidP="001C01E3">
            <w:pPr>
              <w:jc w:val="right"/>
              <w:rPr>
                <w:b w:val="0"/>
                <w:color w:val="000000"/>
              </w:rPr>
            </w:pPr>
          </w:p>
        </w:tc>
      </w:tr>
      <w:tr w:rsidR="00555E9A" w:rsidTr="00B71246">
        <w:trPr>
          <w:trHeight w:val="180"/>
        </w:trPr>
        <w:tc>
          <w:tcPr>
            <w:tcW w:w="3674" w:type="dxa"/>
          </w:tcPr>
          <w:p w:rsidR="00555E9A" w:rsidRDefault="00555E9A" w:rsidP="00760AA9">
            <w:pPr>
              <w:ind w:firstLine="56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1537" w:type="dxa"/>
            <w:vAlign w:val="bottom"/>
          </w:tcPr>
          <w:p w:rsidR="00555E9A" w:rsidRPr="00693AF8" w:rsidRDefault="00555E9A" w:rsidP="00760AA9">
            <w:pPr>
              <w:ind w:firstLine="567"/>
              <w:jc w:val="right"/>
              <w:rPr>
                <w:b w:val="0"/>
              </w:rPr>
            </w:pPr>
          </w:p>
        </w:tc>
        <w:tc>
          <w:tcPr>
            <w:tcW w:w="1701" w:type="dxa"/>
          </w:tcPr>
          <w:p w:rsidR="00366F48" w:rsidRDefault="00366F48" w:rsidP="00760AA9">
            <w:pPr>
              <w:ind w:firstLine="567"/>
              <w:jc w:val="right"/>
              <w:rPr>
                <w:b w:val="0"/>
              </w:rPr>
            </w:pPr>
          </w:p>
          <w:p w:rsidR="00555E9A" w:rsidRPr="00693AF8" w:rsidRDefault="00366F48" w:rsidP="00760AA9">
            <w:pPr>
              <w:ind w:firstLine="567"/>
              <w:jc w:val="right"/>
              <w:rPr>
                <w:b w:val="0"/>
              </w:rPr>
            </w:pPr>
            <w:r>
              <w:rPr>
                <w:b w:val="0"/>
              </w:rPr>
              <w:t>33117,52</w:t>
            </w:r>
          </w:p>
        </w:tc>
        <w:tc>
          <w:tcPr>
            <w:tcW w:w="2127" w:type="dxa"/>
            <w:vAlign w:val="bottom"/>
          </w:tcPr>
          <w:p w:rsidR="00555E9A" w:rsidRPr="00693AF8" w:rsidRDefault="00366F48" w:rsidP="00760AA9">
            <w:pPr>
              <w:ind w:firstLine="567"/>
              <w:jc w:val="right"/>
              <w:rPr>
                <w:b w:val="0"/>
              </w:rPr>
            </w:pPr>
            <w:r>
              <w:rPr>
                <w:b w:val="0"/>
              </w:rPr>
              <w:t>33117,52</w:t>
            </w:r>
          </w:p>
        </w:tc>
      </w:tr>
    </w:tbl>
    <w:p w:rsidR="00515359" w:rsidRDefault="00515359" w:rsidP="00515359">
      <w:pPr>
        <w:ind w:firstLine="567"/>
        <w:jc w:val="both"/>
        <w:rPr>
          <w:b w:val="0"/>
          <w:color w:val="212121"/>
          <w:sz w:val="28"/>
          <w:szCs w:val="28"/>
          <w:highlight w:val="yellow"/>
          <w:shd w:val="clear" w:color="auto" w:fill="FFFFFF"/>
        </w:rPr>
      </w:pPr>
    </w:p>
    <w:p w:rsidR="00B0210E" w:rsidRPr="005960F4" w:rsidRDefault="00693AF8" w:rsidP="00884195">
      <w:pPr>
        <w:ind w:firstLine="567"/>
        <w:jc w:val="both"/>
        <w:rPr>
          <w:b w:val="0"/>
          <w:sz w:val="28"/>
          <w:szCs w:val="28"/>
        </w:rPr>
      </w:pPr>
      <w:r w:rsidRPr="005960F4">
        <w:rPr>
          <w:b w:val="0"/>
          <w:sz w:val="28"/>
          <w:szCs w:val="28"/>
        </w:rPr>
        <w:t xml:space="preserve">В нарушение </w:t>
      </w:r>
      <w:r w:rsidR="003F1828" w:rsidRPr="005960F4">
        <w:rPr>
          <w:b w:val="0"/>
          <w:sz w:val="28"/>
          <w:szCs w:val="28"/>
        </w:rPr>
        <w:t>ст.</w:t>
      </w:r>
      <w:r w:rsidR="00DB3B9D" w:rsidRPr="005960F4">
        <w:rPr>
          <w:b w:val="0"/>
          <w:sz w:val="28"/>
          <w:szCs w:val="28"/>
        </w:rPr>
        <w:t xml:space="preserve"> 160.2-1 Бюджетного кодекса РФ  Отделом образования не в полной мере реализованы</w:t>
      </w:r>
      <w:r w:rsidR="00DB3B9D" w:rsidRPr="005960F4">
        <w:rPr>
          <w:rFonts w:eastAsia="Times New Roman"/>
          <w:b w:val="0"/>
          <w:sz w:val="28"/>
          <w:szCs w:val="28"/>
        </w:rPr>
        <w:t xml:space="preserve"> полномочия  внутреннего финансового аудита по контролю за финансовыми обязательствами.</w:t>
      </w:r>
      <w:r w:rsidR="003F1828" w:rsidRPr="005960F4">
        <w:rPr>
          <w:b w:val="0"/>
          <w:sz w:val="28"/>
          <w:szCs w:val="28"/>
        </w:rPr>
        <w:t xml:space="preserve"> </w:t>
      </w:r>
      <w:r w:rsidR="00027B00" w:rsidRPr="009D5D4D">
        <w:rPr>
          <w:b w:val="0"/>
          <w:sz w:val="28"/>
          <w:szCs w:val="28"/>
          <w:u w:val="single"/>
        </w:rPr>
        <w:t>Отвлечение бюджетных средств в дебиторскую задолженность, вследстви</w:t>
      </w:r>
      <w:r w:rsidR="0015403B" w:rsidRPr="009D5D4D">
        <w:rPr>
          <w:b w:val="0"/>
          <w:sz w:val="28"/>
          <w:szCs w:val="28"/>
          <w:u w:val="single"/>
        </w:rPr>
        <w:t>е</w:t>
      </w:r>
      <w:r w:rsidR="00027B00" w:rsidRPr="009D5D4D">
        <w:rPr>
          <w:b w:val="0"/>
          <w:sz w:val="28"/>
          <w:szCs w:val="28"/>
          <w:u w:val="single"/>
        </w:rPr>
        <w:t xml:space="preserve"> ее нерезультативного</w:t>
      </w:r>
      <w:r w:rsidR="00027B00" w:rsidRPr="00760AA9">
        <w:rPr>
          <w:b w:val="0"/>
          <w:sz w:val="28"/>
          <w:szCs w:val="28"/>
          <w:u w:val="single"/>
        </w:rPr>
        <w:t xml:space="preserve"> управления</w:t>
      </w:r>
      <w:r w:rsidR="00027B00" w:rsidRPr="00954F9F">
        <w:rPr>
          <w:b w:val="0"/>
          <w:sz w:val="28"/>
          <w:szCs w:val="28"/>
          <w:u w:val="single"/>
        </w:rPr>
        <w:t xml:space="preserve"> </w:t>
      </w:r>
      <w:r w:rsidR="00027B00" w:rsidRPr="00A46A84">
        <w:rPr>
          <w:b w:val="0"/>
          <w:sz w:val="28"/>
          <w:szCs w:val="28"/>
        </w:rPr>
        <w:t xml:space="preserve">в </w:t>
      </w:r>
      <w:r w:rsidR="00B71246" w:rsidRPr="005960F4">
        <w:rPr>
          <w:b w:val="0"/>
          <w:sz w:val="28"/>
          <w:szCs w:val="28"/>
        </w:rPr>
        <w:t xml:space="preserve"> сумме </w:t>
      </w:r>
      <w:r w:rsidR="00B71246" w:rsidRPr="00027B00">
        <w:rPr>
          <w:b w:val="0"/>
          <w:sz w:val="28"/>
          <w:szCs w:val="28"/>
        </w:rPr>
        <w:t>72713,52</w:t>
      </w:r>
      <w:r w:rsidR="00B71246">
        <w:rPr>
          <w:b w:val="0"/>
          <w:sz w:val="28"/>
          <w:szCs w:val="28"/>
        </w:rPr>
        <w:t xml:space="preserve"> </w:t>
      </w:r>
      <w:r w:rsidR="00B71246" w:rsidRPr="00027B00">
        <w:rPr>
          <w:b w:val="0"/>
          <w:sz w:val="28"/>
          <w:szCs w:val="28"/>
        </w:rPr>
        <w:t>рублей</w:t>
      </w:r>
      <w:r w:rsidR="00B71246" w:rsidRPr="005960F4">
        <w:rPr>
          <w:b w:val="0"/>
          <w:sz w:val="28"/>
          <w:szCs w:val="28"/>
        </w:rPr>
        <w:t xml:space="preserve"> (7</w:t>
      </w:r>
      <w:r w:rsidR="00B71246">
        <w:rPr>
          <w:b w:val="0"/>
          <w:sz w:val="28"/>
          <w:szCs w:val="28"/>
        </w:rPr>
        <w:t>2</w:t>
      </w:r>
      <w:r w:rsidR="00B71246" w:rsidRPr="005960F4">
        <w:rPr>
          <w:b w:val="0"/>
          <w:sz w:val="28"/>
          <w:szCs w:val="28"/>
        </w:rPr>
        <w:t>,</w:t>
      </w:r>
      <w:r w:rsidR="00B71246">
        <w:rPr>
          <w:b w:val="0"/>
          <w:sz w:val="28"/>
          <w:szCs w:val="28"/>
        </w:rPr>
        <w:t>71</w:t>
      </w:r>
      <w:r w:rsidR="00B71246" w:rsidRPr="005960F4">
        <w:rPr>
          <w:b w:val="0"/>
          <w:sz w:val="28"/>
          <w:szCs w:val="28"/>
        </w:rPr>
        <w:t xml:space="preserve"> тыс.рублей) </w:t>
      </w:r>
      <w:r w:rsidR="00027B00" w:rsidRPr="00A46A84">
        <w:rPr>
          <w:b w:val="0"/>
          <w:sz w:val="28"/>
          <w:szCs w:val="28"/>
        </w:rPr>
        <w:t>является неэффективным использов</w:t>
      </w:r>
      <w:r w:rsidR="0015403B">
        <w:rPr>
          <w:b w:val="0"/>
          <w:sz w:val="28"/>
          <w:szCs w:val="28"/>
        </w:rPr>
        <w:t>анием</w:t>
      </w:r>
      <w:r w:rsidR="00EA4E6E" w:rsidRPr="005960F4">
        <w:rPr>
          <w:b w:val="0"/>
          <w:sz w:val="28"/>
          <w:szCs w:val="28"/>
        </w:rPr>
        <w:t xml:space="preserve"> бюджетных средств. </w:t>
      </w:r>
    </w:p>
    <w:p w:rsidR="00A33B12" w:rsidRDefault="002D651B" w:rsidP="009E547D">
      <w:pPr>
        <w:tabs>
          <w:tab w:val="left" w:pos="567"/>
        </w:tabs>
        <w:spacing w:before="120"/>
        <w:ind w:firstLine="851"/>
        <w:jc w:val="both"/>
      </w:pPr>
      <w:r>
        <w:rPr>
          <w:bCs/>
          <w:sz w:val="28"/>
          <w:szCs w:val="28"/>
        </w:rPr>
        <w:t xml:space="preserve">Проверкой </w:t>
      </w:r>
      <w:r>
        <w:rPr>
          <w:sz w:val="28"/>
          <w:szCs w:val="28"/>
        </w:rPr>
        <w:t>бюджетной отчетности главного  администратора доходов</w:t>
      </w:r>
      <w:r>
        <w:rPr>
          <w:b w:val="0"/>
          <w:sz w:val="28"/>
          <w:szCs w:val="28"/>
        </w:rPr>
        <w:t xml:space="preserve"> бюджета Апанасенковского муниципального </w:t>
      </w:r>
      <w:r w:rsidR="003835C9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 Ставропольского края</w:t>
      </w:r>
      <w:r>
        <w:rPr>
          <w:rStyle w:val="ad"/>
          <w:b w:val="0"/>
          <w:sz w:val="28"/>
          <w:szCs w:val="28"/>
        </w:rPr>
        <w:footnoteReference w:id="5"/>
      </w:r>
      <w:r>
        <w:rPr>
          <w:b w:val="0"/>
          <w:sz w:val="28"/>
          <w:szCs w:val="28"/>
        </w:rPr>
        <w:t xml:space="preserve">  - Отдела </w:t>
      </w:r>
      <w:r w:rsidR="00EA4E6E">
        <w:rPr>
          <w:b w:val="0"/>
          <w:sz w:val="28"/>
          <w:szCs w:val="28"/>
        </w:rPr>
        <w:t>образования</w:t>
      </w:r>
      <w:r>
        <w:rPr>
          <w:b w:val="0"/>
          <w:sz w:val="28"/>
          <w:szCs w:val="28"/>
        </w:rPr>
        <w:t xml:space="preserve"> установлено:</w:t>
      </w:r>
    </w:p>
    <w:p w:rsidR="00A33B12" w:rsidRPr="00341B8E" w:rsidRDefault="002D651B">
      <w:pPr>
        <w:ind w:firstLine="709"/>
        <w:jc w:val="both"/>
      </w:pPr>
      <w:r w:rsidRPr="00341B8E">
        <w:rPr>
          <w:b w:val="0"/>
          <w:bCs/>
          <w:sz w:val="28"/>
          <w:szCs w:val="28"/>
        </w:rPr>
        <w:t>В 20</w:t>
      </w:r>
      <w:r w:rsidR="00BE4653">
        <w:rPr>
          <w:b w:val="0"/>
          <w:bCs/>
          <w:sz w:val="28"/>
          <w:szCs w:val="28"/>
        </w:rPr>
        <w:t>2</w:t>
      </w:r>
      <w:r w:rsidR="0015403B">
        <w:rPr>
          <w:b w:val="0"/>
          <w:bCs/>
          <w:sz w:val="28"/>
          <w:szCs w:val="28"/>
        </w:rPr>
        <w:t>1</w:t>
      </w:r>
      <w:r w:rsidRPr="00341B8E">
        <w:rPr>
          <w:b w:val="0"/>
          <w:bCs/>
          <w:sz w:val="28"/>
          <w:szCs w:val="28"/>
        </w:rPr>
        <w:t xml:space="preserve"> году </w:t>
      </w:r>
      <w:r w:rsidRPr="00341B8E">
        <w:rPr>
          <w:b w:val="0"/>
          <w:sz w:val="28"/>
          <w:szCs w:val="28"/>
        </w:rPr>
        <w:t xml:space="preserve">Отдел </w:t>
      </w:r>
      <w:r w:rsidR="00EA4E6E">
        <w:rPr>
          <w:b w:val="0"/>
          <w:sz w:val="28"/>
          <w:szCs w:val="28"/>
        </w:rPr>
        <w:t xml:space="preserve">образования </w:t>
      </w:r>
      <w:r w:rsidRPr="00341B8E">
        <w:rPr>
          <w:b w:val="0"/>
          <w:bCs/>
          <w:sz w:val="28"/>
          <w:szCs w:val="28"/>
        </w:rPr>
        <w:t xml:space="preserve"> исполнял функции главного администратора</w:t>
      </w:r>
      <w:r w:rsidR="00657887">
        <w:rPr>
          <w:b w:val="0"/>
          <w:bCs/>
          <w:sz w:val="28"/>
          <w:szCs w:val="28"/>
        </w:rPr>
        <w:t xml:space="preserve"> доходов</w:t>
      </w:r>
      <w:r w:rsidRPr="00341B8E">
        <w:rPr>
          <w:b w:val="0"/>
          <w:bCs/>
          <w:sz w:val="28"/>
          <w:szCs w:val="28"/>
        </w:rPr>
        <w:t xml:space="preserve">  поступлений бюджета</w:t>
      </w:r>
      <w:r w:rsidR="007E1162">
        <w:rPr>
          <w:b w:val="0"/>
          <w:bCs/>
          <w:sz w:val="28"/>
          <w:szCs w:val="28"/>
        </w:rPr>
        <w:t xml:space="preserve"> округа</w:t>
      </w:r>
      <w:r w:rsidRPr="00341B8E">
        <w:rPr>
          <w:b w:val="0"/>
          <w:bCs/>
          <w:sz w:val="28"/>
          <w:szCs w:val="28"/>
        </w:rPr>
        <w:t xml:space="preserve">, согласно </w:t>
      </w:r>
      <w:r w:rsidR="00884195">
        <w:rPr>
          <w:b w:val="0"/>
          <w:bCs/>
          <w:sz w:val="28"/>
          <w:szCs w:val="28"/>
        </w:rPr>
        <w:t>п</w:t>
      </w:r>
      <w:r w:rsidRPr="00341B8E">
        <w:rPr>
          <w:b w:val="0"/>
          <w:bCs/>
          <w:sz w:val="28"/>
          <w:szCs w:val="28"/>
        </w:rPr>
        <w:t>еречню</w:t>
      </w:r>
      <w:bookmarkStart w:id="0" w:name="bookmark3"/>
      <w:r w:rsidRPr="00341B8E">
        <w:rPr>
          <w:b w:val="0"/>
          <w:bCs/>
          <w:sz w:val="28"/>
          <w:szCs w:val="28"/>
        </w:rPr>
        <w:t xml:space="preserve"> главных администраторов доходов бюджета</w:t>
      </w:r>
      <w:r w:rsidR="007E1162">
        <w:rPr>
          <w:b w:val="0"/>
          <w:bCs/>
          <w:sz w:val="28"/>
          <w:szCs w:val="28"/>
        </w:rPr>
        <w:t xml:space="preserve"> округа </w:t>
      </w:r>
      <w:r w:rsidRPr="00341B8E">
        <w:rPr>
          <w:b w:val="0"/>
          <w:bCs/>
          <w:sz w:val="28"/>
          <w:szCs w:val="28"/>
        </w:rPr>
        <w:t xml:space="preserve"> на 20</w:t>
      </w:r>
      <w:r w:rsidR="00BE4653">
        <w:rPr>
          <w:b w:val="0"/>
          <w:bCs/>
          <w:sz w:val="28"/>
          <w:szCs w:val="28"/>
        </w:rPr>
        <w:t>2</w:t>
      </w:r>
      <w:r w:rsidR="0015403B">
        <w:rPr>
          <w:b w:val="0"/>
          <w:bCs/>
          <w:sz w:val="28"/>
          <w:szCs w:val="28"/>
        </w:rPr>
        <w:t>1</w:t>
      </w:r>
      <w:r w:rsidRPr="00341B8E">
        <w:rPr>
          <w:b w:val="0"/>
          <w:bCs/>
          <w:sz w:val="28"/>
          <w:szCs w:val="28"/>
        </w:rPr>
        <w:t xml:space="preserve"> год</w:t>
      </w:r>
      <w:bookmarkEnd w:id="0"/>
      <w:r w:rsidRPr="00341B8E">
        <w:rPr>
          <w:b w:val="0"/>
          <w:bCs/>
          <w:sz w:val="28"/>
          <w:szCs w:val="28"/>
        </w:rPr>
        <w:t xml:space="preserve">,  </w:t>
      </w:r>
    </w:p>
    <w:p w:rsidR="001674A8" w:rsidRPr="00C7068B" w:rsidRDefault="001674A8" w:rsidP="00C13031">
      <w:pPr>
        <w:jc w:val="both"/>
        <w:rPr>
          <w:b w:val="0"/>
          <w:sz w:val="28"/>
          <w:szCs w:val="28"/>
        </w:rPr>
      </w:pPr>
      <w:r w:rsidRPr="00955931">
        <w:rPr>
          <w:b w:val="0"/>
          <w:sz w:val="28"/>
          <w:szCs w:val="28"/>
        </w:rPr>
        <w:t>По данным Отчета об исполнении бюджета</w:t>
      </w:r>
      <w:r w:rsidRPr="00E6087D">
        <w:rPr>
          <w:b w:val="0"/>
          <w:sz w:val="28"/>
          <w:szCs w:val="28"/>
        </w:rPr>
        <w:t xml:space="preserve"> за 20</w:t>
      </w:r>
      <w:r>
        <w:rPr>
          <w:b w:val="0"/>
          <w:sz w:val="28"/>
          <w:szCs w:val="28"/>
        </w:rPr>
        <w:t>2</w:t>
      </w:r>
      <w:r w:rsidR="00C13031">
        <w:rPr>
          <w:b w:val="0"/>
          <w:sz w:val="28"/>
          <w:szCs w:val="28"/>
        </w:rPr>
        <w:t>1</w:t>
      </w:r>
      <w:r w:rsidRPr="00E6087D">
        <w:rPr>
          <w:b w:val="0"/>
          <w:sz w:val="28"/>
          <w:szCs w:val="28"/>
        </w:rPr>
        <w:t xml:space="preserve"> год при </w:t>
      </w:r>
      <w:r w:rsidRPr="00C7068B">
        <w:rPr>
          <w:b w:val="0"/>
          <w:sz w:val="28"/>
          <w:szCs w:val="28"/>
        </w:rPr>
        <w:t xml:space="preserve">прогнозируемых объемах неналоговых доходов  и безвозмездных поступлений доходов  Отдела образования  в </w:t>
      </w:r>
      <w:r w:rsidRPr="00C13031">
        <w:rPr>
          <w:b w:val="0"/>
          <w:sz w:val="28"/>
          <w:szCs w:val="28"/>
        </w:rPr>
        <w:t xml:space="preserve">сумме </w:t>
      </w:r>
      <w:r w:rsidR="00C13031" w:rsidRPr="00C13031">
        <w:rPr>
          <w:rFonts w:eastAsia="Times New Roman"/>
          <w:b w:val="0"/>
          <w:color w:val="000000"/>
          <w:sz w:val="28"/>
          <w:szCs w:val="28"/>
        </w:rPr>
        <w:t>303 736,89</w:t>
      </w:r>
      <w:r w:rsidR="00C13031">
        <w:rPr>
          <w:rFonts w:ascii="Arial" w:eastAsia="Times New Roman" w:hAnsi="Arial" w:cs="Arial"/>
          <w:b w:val="0"/>
          <w:color w:val="000000"/>
          <w:sz w:val="14"/>
          <w:szCs w:val="14"/>
        </w:rPr>
        <w:t xml:space="preserve"> </w:t>
      </w:r>
      <w:r w:rsidRPr="00C7068B">
        <w:rPr>
          <w:b w:val="0"/>
          <w:sz w:val="28"/>
          <w:szCs w:val="28"/>
        </w:rPr>
        <w:t xml:space="preserve">тыс.рублей  исполнение составило </w:t>
      </w:r>
      <w:r w:rsidR="00C13031" w:rsidRPr="00C13031">
        <w:rPr>
          <w:b w:val="0"/>
          <w:sz w:val="28"/>
          <w:szCs w:val="28"/>
        </w:rPr>
        <w:t>302810</w:t>
      </w:r>
      <w:r w:rsidR="00C13031">
        <w:rPr>
          <w:b w:val="0"/>
          <w:sz w:val="28"/>
          <w:szCs w:val="28"/>
        </w:rPr>
        <w:t>,</w:t>
      </w:r>
      <w:r w:rsidR="00C13031" w:rsidRPr="00C13031">
        <w:rPr>
          <w:b w:val="0"/>
          <w:sz w:val="28"/>
          <w:szCs w:val="28"/>
        </w:rPr>
        <w:t>3</w:t>
      </w:r>
      <w:r w:rsidR="00C13031">
        <w:rPr>
          <w:b w:val="0"/>
          <w:sz w:val="28"/>
          <w:szCs w:val="28"/>
        </w:rPr>
        <w:t xml:space="preserve">5 </w:t>
      </w:r>
      <w:r w:rsidRPr="00C7068B">
        <w:rPr>
          <w:b w:val="0"/>
          <w:sz w:val="28"/>
          <w:szCs w:val="28"/>
        </w:rPr>
        <w:t>тыс.рублей (97 %), из которых:</w:t>
      </w:r>
    </w:p>
    <w:p w:rsidR="001674A8" w:rsidRPr="00C7068B" w:rsidRDefault="001674A8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>Доходы от оказания пла</w:t>
      </w:r>
      <w:r w:rsidR="00C13031">
        <w:rPr>
          <w:b w:val="0"/>
          <w:sz w:val="28"/>
          <w:szCs w:val="28"/>
        </w:rPr>
        <w:t>т</w:t>
      </w:r>
      <w:r w:rsidRPr="00C7068B">
        <w:rPr>
          <w:b w:val="0"/>
          <w:sz w:val="28"/>
          <w:szCs w:val="28"/>
        </w:rPr>
        <w:t xml:space="preserve">ных услуг получателями средств бюджетов муниципальных </w:t>
      </w:r>
      <w:r w:rsidR="00DB7FAE">
        <w:rPr>
          <w:b w:val="0"/>
          <w:sz w:val="28"/>
          <w:szCs w:val="28"/>
        </w:rPr>
        <w:t xml:space="preserve">округов </w:t>
      </w:r>
      <w:r w:rsidRPr="00C7068B">
        <w:rPr>
          <w:b w:val="0"/>
          <w:sz w:val="28"/>
          <w:szCs w:val="28"/>
        </w:rPr>
        <w:t xml:space="preserve"> в сумме </w:t>
      </w:r>
      <w:r w:rsidR="00C13031" w:rsidRPr="00C13031">
        <w:rPr>
          <w:b w:val="0"/>
          <w:sz w:val="28"/>
          <w:szCs w:val="28"/>
        </w:rPr>
        <w:t>11402</w:t>
      </w:r>
      <w:r w:rsidR="00C13031">
        <w:rPr>
          <w:b w:val="0"/>
          <w:sz w:val="28"/>
          <w:szCs w:val="28"/>
        </w:rPr>
        <w:t>,</w:t>
      </w:r>
      <w:r w:rsidR="00C13031" w:rsidRPr="00C13031">
        <w:rPr>
          <w:b w:val="0"/>
          <w:sz w:val="28"/>
          <w:szCs w:val="28"/>
        </w:rPr>
        <w:t>7</w:t>
      </w:r>
      <w:r w:rsidR="00C13031">
        <w:rPr>
          <w:b w:val="0"/>
          <w:sz w:val="28"/>
          <w:szCs w:val="28"/>
        </w:rPr>
        <w:t xml:space="preserve">4 </w:t>
      </w:r>
      <w:r w:rsidRPr="00C7068B">
        <w:rPr>
          <w:rFonts w:eastAsia="Times New Roman"/>
          <w:b w:val="0"/>
          <w:bCs/>
          <w:sz w:val="28"/>
          <w:szCs w:val="28"/>
        </w:rPr>
        <w:t>тыс.</w:t>
      </w:r>
      <w:r w:rsidRPr="00C7068B">
        <w:rPr>
          <w:b w:val="0"/>
          <w:sz w:val="28"/>
          <w:szCs w:val="28"/>
        </w:rPr>
        <w:t>рублей, при планируемых –</w:t>
      </w:r>
      <w:r w:rsidR="00C13031" w:rsidRPr="00C13031">
        <w:rPr>
          <w:b w:val="0"/>
          <w:sz w:val="28"/>
          <w:szCs w:val="28"/>
        </w:rPr>
        <w:t>11127</w:t>
      </w:r>
      <w:r w:rsidR="00C13031">
        <w:rPr>
          <w:b w:val="0"/>
          <w:sz w:val="28"/>
          <w:szCs w:val="28"/>
        </w:rPr>
        <w:t>,</w:t>
      </w:r>
      <w:r w:rsidR="00C13031" w:rsidRPr="00C13031">
        <w:rPr>
          <w:b w:val="0"/>
          <w:sz w:val="28"/>
          <w:szCs w:val="28"/>
        </w:rPr>
        <w:t>90</w:t>
      </w:r>
      <w:r w:rsidR="00C13031">
        <w:rPr>
          <w:b w:val="0"/>
          <w:sz w:val="28"/>
          <w:szCs w:val="28"/>
        </w:rPr>
        <w:t xml:space="preserve"> </w:t>
      </w:r>
      <w:r w:rsidRPr="00C7068B">
        <w:rPr>
          <w:b w:val="0"/>
          <w:sz w:val="28"/>
          <w:szCs w:val="28"/>
        </w:rPr>
        <w:t>тыс. рублей (10</w:t>
      </w:r>
      <w:r w:rsidR="00C13031">
        <w:rPr>
          <w:b w:val="0"/>
          <w:sz w:val="28"/>
          <w:szCs w:val="28"/>
        </w:rPr>
        <w:t>2,5</w:t>
      </w:r>
      <w:r w:rsidRPr="00C7068B">
        <w:rPr>
          <w:b w:val="0"/>
          <w:sz w:val="28"/>
          <w:szCs w:val="28"/>
        </w:rPr>
        <w:t xml:space="preserve"> %);</w:t>
      </w:r>
    </w:p>
    <w:p w:rsidR="001674A8" w:rsidRPr="00C7068B" w:rsidRDefault="001674A8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Невыясненные поступления исполнены в сумме </w:t>
      </w:r>
      <w:r w:rsidR="00C13031" w:rsidRPr="00C13031">
        <w:t xml:space="preserve"> </w:t>
      </w:r>
      <w:r w:rsidR="00C13031" w:rsidRPr="00C13031">
        <w:rPr>
          <w:b w:val="0"/>
          <w:sz w:val="28"/>
          <w:szCs w:val="28"/>
        </w:rPr>
        <w:t>2</w:t>
      </w:r>
      <w:r w:rsidR="00C13031">
        <w:rPr>
          <w:b w:val="0"/>
          <w:sz w:val="28"/>
          <w:szCs w:val="28"/>
        </w:rPr>
        <w:t>,</w:t>
      </w:r>
      <w:r w:rsidR="00C13031" w:rsidRPr="00C13031">
        <w:rPr>
          <w:b w:val="0"/>
          <w:sz w:val="28"/>
          <w:szCs w:val="28"/>
        </w:rPr>
        <w:t>5</w:t>
      </w:r>
      <w:r w:rsidRPr="00C7068B">
        <w:rPr>
          <w:b w:val="0"/>
          <w:sz w:val="28"/>
          <w:szCs w:val="28"/>
        </w:rPr>
        <w:t xml:space="preserve"> тыс.рублей;</w:t>
      </w:r>
    </w:p>
    <w:p w:rsidR="001674A8" w:rsidRPr="00C7068B" w:rsidRDefault="001674A8" w:rsidP="001674A8">
      <w:pPr>
        <w:pStyle w:val="afb"/>
        <w:numPr>
          <w:ilvl w:val="0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b w:val="0"/>
          <w:color w:val="000000"/>
          <w:sz w:val="28"/>
          <w:szCs w:val="28"/>
        </w:rPr>
      </w:pPr>
      <w:r w:rsidRPr="00C7068B">
        <w:rPr>
          <w:b w:val="0"/>
          <w:color w:val="000000"/>
          <w:sz w:val="28"/>
          <w:szCs w:val="28"/>
        </w:rPr>
        <w:t xml:space="preserve"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 </w:t>
      </w:r>
      <w:r w:rsidRPr="00C7068B">
        <w:rPr>
          <w:b w:val="0"/>
          <w:sz w:val="28"/>
          <w:szCs w:val="28"/>
        </w:rPr>
        <w:t xml:space="preserve">исполнены  в сумме  планируемых назначений – </w:t>
      </w:r>
      <w:r w:rsidR="00C13031" w:rsidRPr="00C13031">
        <w:rPr>
          <w:b w:val="0"/>
          <w:sz w:val="28"/>
          <w:szCs w:val="28"/>
        </w:rPr>
        <w:t>1823</w:t>
      </w:r>
      <w:r w:rsidR="00C13031">
        <w:rPr>
          <w:b w:val="0"/>
          <w:sz w:val="28"/>
          <w:szCs w:val="28"/>
        </w:rPr>
        <w:t>,</w:t>
      </w:r>
      <w:r w:rsidR="00C13031" w:rsidRPr="00C13031">
        <w:rPr>
          <w:b w:val="0"/>
          <w:sz w:val="28"/>
          <w:szCs w:val="28"/>
        </w:rPr>
        <w:t>6</w:t>
      </w:r>
      <w:r w:rsidR="00C13031">
        <w:rPr>
          <w:b w:val="0"/>
          <w:sz w:val="28"/>
          <w:szCs w:val="28"/>
        </w:rPr>
        <w:t xml:space="preserve">1 </w:t>
      </w:r>
      <w:r w:rsidRPr="00C7068B">
        <w:rPr>
          <w:b w:val="0"/>
          <w:sz w:val="28"/>
          <w:szCs w:val="28"/>
        </w:rPr>
        <w:t>тыс.рублей;</w:t>
      </w:r>
    </w:p>
    <w:p w:rsidR="001674A8" w:rsidRPr="00C7068B" w:rsidRDefault="008F2921" w:rsidP="001674A8">
      <w:pPr>
        <w:pStyle w:val="afb"/>
        <w:numPr>
          <w:ilvl w:val="0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b w:val="0"/>
          <w:color w:val="00000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 исполнены в сумме </w:t>
      </w:r>
      <w:r w:rsidR="0085371B" w:rsidRPr="0085371B">
        <w:rPr>
          <w:b w:val="0"/>
          <w:sz w:val="28"/>
          <w:szCs w:val="28"/>
        </w:rPr>
        <w:t>14272</w:t>
      </w:r>
      <w:r w:rsidR="0085371B">
        <w:rPr>
          <w:b w:val="0"/>
          <w:sz w:val="28"/>
          <w:szCs w:val="28"/>
        </w:rPr>
        <w:t>,</w:t>
      </w:r>
      <w:r w:rsidR="0085371B" w:rsidRPr="0085371B">
        <w:rPr>
          <w:b w:val="0"/>
          <w:sz w:val="28"/>
          <w:szCs w:val="28"/>
        </w:rPr>
        <w:t>7</w:t>
      </w:r>
      <w:r w:rsidR="0085371B">
        <w:rPr>
          <w:b w:val="0"/>
          <w:sz w:val="28"/>
          <w:szCs w:val="28"/>
        </w:rPr>
        <w:t xml:space="preserve">6 </w:t>
      </w:r>
      <w:r w:rsidRPr="00C7068B">
        <w:rPr>
          <w:rFonts w:eastAsia="Times New Roman"/>
          <w:b w:val="0"/>
          <w:bCs/>
          <w:sz w:val="28"/>
          <w:szCs w:val="28"/>
        </w:rPr>
        <w:t>тыс.</w:t>
      </w:r>
      <w:r w:rsidRPr="00C7068B">
        <w:rPr>
          <w:b w:val="0"/>
          <w:sz w:val="28"/>
          <w:szCs w:val="28"/>
        </w:rPr>
        <w:t>рублей, при планируемых –</w:t>
      </w:r>
      <w:r w:rsidR="0085371B" w:rsidRPr="0085371B">
        <w:rPr>
          <w:b w:val="0"/>
          <w:sz w:val="28"/>
          <w:szCs w:val="28"/>
        </w:rPr>
        <w:t>14885</w:t>
      </w:r>
      <w:r w:rsidR="0085371B">
        <w:rPr>
          <w:b w:val="0"/>
          <w:sz w:val="28"/>
          <w:szCs w:val="28"/>
        </w:rPr>
        <w:t>,</w:t>
      </w:r>
      <w:r w:rsidR="0085371B" w:rsidRPr="0085371B">
        <w:rPr>
          <w:b w:val="0"/>
          <w:sz w:val="28"/>
          <w:szCs w:val="28"/>
        </w:rPr>
        <w:t>84</w:t>
      </w:r>
      <w:r w:rsidR="0085371B">
        <w:rPr>
          <w:b w:val="0"/>
          <w:sz w:val="28"/>
          <w:szCs w:val="28"/>
        </w:rPr>
        <w:t xml:space="preserve"> </w:t>
      </w:r>
      <w:r w:rsidRPr="00C7068B">
        <w:rPr>
          <w:b w:val="0"/>
          <w:sz w:val="28"/>
          <w:szCs w:val="28"/>
        </w:rPr>
        <w:t>тыс. рублей (9</w:t>
      </w:r>
      <w:r w:rsidR="0085371B">
        <w:rPr>
          <w:b w:val="0"/>
          <w:sz w:val="28"/>
          <w:szCs w:val="28"/>
        </w:rPr>
        <w:t>5,8</w:t>
      </w:r>
      <w:r w:rsidRPr="00C7068B">
        <w:rPr>
          <w:b w:val="0"/>
          <w:sz w:val="28"/>
          <w:szCs w:val="28"/>
        </w:rPr>
        <w:t xml:space="preserve"> %);</w:t>
      </w:r>
    </w:p>
    <w:p w:rsidR="000D7ACE" w:rsidRPr="0085371B" w:rsidRDefault="000D7ACE" w:rsidP="001674A8">
      <w:pPr>
        <w:pStyle w:val="afb"/>
        <w:numPr>
          <w:ilvl w:val="0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b w:val="0"/>
          <w:color w:val="00000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Прочие субсидии бюджетам муниципальных </w:t>
      </w:r>
      <w:r w:rsidR="00DB7FAE">
        <w:rPr>
          <w:b w:val="0"/>
          <w:sz w:val="28"/>
          <w:szCs w:val="28"/>
        </w:rPr>
        <w:t>округов</w:t>
      </w:r>
      <w:r w:rsidRPr="00C7068B">
        <w:rPr>
          <w:b w:val="0"/>
          <w:sz w:val="28"/>
          <w:szCs w:val="28"/>
        </w:rPr>
        <w:t xml:space="preserve"> (проведение работ по замене оконных блоков в муниципальных образовательных организациях  исполнены </w:t>
      </w:r>
      <w:r w:rsidR="00663D7D" w:rsidRPr="00C7068B">
        <w:rPr>
          <w:b w:val="0"/>
          <w:sz w:val="28"/>
          <w:szCs w:val="28"/>
        </w:rPr>
        <w:t xml:space="preserve">в сумме  планируемых назначений </w:t>
      </w:r>
      <w:r w:rsidRPr="00C7068B">
        <w:rPr>
          <w:b w:val="0"/>
          <w:sz w:val="28"/>
          <w:szCs w:val="28"/>
        </w:rPr>
        <w:t>–</w:t>
      </w:r>
      <w:r w:rsidR="0085371B">
        <w:rPr>
          <w:b w:val="0"/>
          <w:sz w:val="28"/>
          <w:szCs w:val="28"/>
        </w:rPr>
        <w:t xml:space="preserve"> </w:t>
      </w:r>
      <w:r w:rsidR="0085371B" w:rsidRPr="0085371B">
        <w:rPr>
          <w:b w:val="0"/>
          <w:sz w:val="28"/>
          <w:szCs w:val="28"/>
        </w:rPr>
        <w:t>1225</w:t>
      </w:r>
      <w:r w:rsidR="0085371B">
        <w:rPr>
          <w:b w:val="0"/>
          <w:sz w:val="28"/>
          <w:szCs w:val="28"/>
        </w:rPr>
        <w:t>,</w:t>
      </w:r>
      <w:r w:rsidR="0085371B" w:rsidRPr="0085371B">
        <w:rPr>
          <w:b w:val="0"/>
          <w:sz w:val="28"/>
          <w:szCs w:val="28"/>
        </w:rPr>
        <w:t>65</w:t>
      </w:r>
      <w:r w:rsidR="0085371B">
        <w:rPr>
          <w:b w:val="0"/>
          <w:sz w:val="28"/>
          <w:szCs w:val="28"/>
        </w:rPr>
        <w:t xml:space="preserve"> </w:t>
      </w:r>
      <w:r w:rsidRPr="00C7068B">
        <w:rPr>
          <w:b w:val="0"/>
          <w:sz w:val="28"/>
          <w:szCs w:val="28"/>
        </w:rPr>
        <w:t>тыс. рублей (100 %);</w:t>
      </w:r>
    </w:p>
    <w:p w:rsidR="0085371B" w:rsidRPr="0085371B" w:rsidRDefault="0085371B" w:rsidP="0085371B">
      <w:pPr>
        <w:pStyle w:val="afb"/>
        <w:numPr>
          <w:ilvl w:val="0"/>
          <w:numId w:val="21"/>
        </w:numPr>
        <w:tabs>
          <w:tab w:val="left" w:pos="567"/>
        </w:tabs>
        <w:suppressAutoHyphens w:val="0"/>
        <w:ind w:left="567" w:hanging="567"/>
        <w:jc w:val="both"/>
        <w:rPr>
          <w:b w:val="0"/>
          <w:color w:val="000000"/>
          <w:sz w:val="28"/>
          <w:szCs w:val="28"/>
        </w:rPr>
      </w:pPr>
      <w:r w:rsidRPr="0085371B">
        <w:rPr>
          <w:b w:val="0"/>
          <w:color w:val="000000"/>
          <w:sz w:val="28"/>
          <w:szCs w:val="28"/>
        </w:rPr>
        <w:t xml:space="preserve">Прочие субсидии бюджетам муниципальных округов (обеспечение деятельности центров образования цифрового и гуманитарного профилей «Точка роста», а также центров естественнонаучной и </w:t>
      </w:r>
      <w:r w:rsidRPr="0085371B">
        <w:rPr>
          <w:b w:val="0"/>
          <w:color w:val="000000"/>
          <w:sz w:val="28"/>
          <w:szCs w:val="28"/>
        </w:rPr>
        <w:lastRenderedPageBreak/>
        <w:t>технологической направленностей в общеобразовательных организациях, расположенных в сельской местности и малых городах)</w:t>
      </w:r>
      <w:r>
        <w:rPr>
          <w:b w:val="0"/>
          <w:color w:val="000000"/>
          <w:sz w:val="28"/>
          <w:szCs w:val="28"/>
        </w:rPr>
        <w:t xml:space="preserve"> </w:t>
      </w:r>
      <w:r w:rsidRPr="00C7068B">
        <w:rPr>
          <w:b w:val="0"/>
          <w:sz w:val="28"/>
          <w:szCs w:val="28"/>
        </w:rPr>
        <w:t>исполнены в сумме  планируемых назначений –</w:t>
      </w:r>
      <w:r>
        <w:rPr>
          <w:b w:val="0"/>
          <w:sz w:val="28"/>
          <w:szCs w:val="28"/>
        </w:rPr>
        <w:t xml:space="preserve"> </w:t>
      </w:r>
      <w:r w:rsidRPr="0085371B">
        <w:rPr>
          <w:b w:val="0"/>
          <w:sz w:val="28"/>
          <w:szCs w:val="28"/>
        </w:rPr>
        <w:t>5323</w:t>
      </w:r>
      <w:r>
        <w:rPr>
          <w:b w:val="0"/>
          <w:sz w:val="28"/>
          <w:szCs w:val="28"/>
        </w:rPr>
        <w:t>,</w:t>
      </w:r>
      <w:r w:rsidRPr="0085371B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6 </w:t>
      </w:r>
      <w:r w:rsidRPr="00C7068B">
        <w:rPr>
          <w:b w:val="0"/>
          <w:sz w:val="28"/>
          <w:szCs w:val="28"/>
        </w:rPr>
        <w:t>тыс. рублей (100 %);</w:t>
      </w:r>
    </w:p>
    <w:p w:rsidR="001674A8" w:rsidRDefault="001674A8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Субвенции бюджетам муниципальных </w:t>
      </w:r>
      <w:r w:rsidR="0085371B">
        <w:rPr>
          <w:b w:val="0"/>
          <w:sz w:val="28"/>
          <w:szCs w:val="28"/>
        </w:rPr>
        <w:t>округов</w:t>
      </w:r>
      <w:r w:rsidRPr="00C7068B">
        <w:rPr>
          <w:b w:val="0"/>
          <w:sz w:val="28"/>
          <w:szCs w:val="28"/>
        </w:rPr>
        <w:t xml:space="preserve"> на выполнение передаваемых полномочий субъектов Российской Федерации исполнены в сумме  планируемых назначений – </w:t>
      </w:r>
      <w:r w:rsidR="0085371B" w:rsidRPr="0085371B">
        <w:rPr>
          <w:b w:val="0"/>
          <w:sz w:val="28"/>
          <w:szCs w:val="28"/>
        </w:rPr>
        <w:t>233461</w:t>
      </w:r>
      <w:r w:rsidR="0085371B">
        <w:rPr>
          <w:b w:val="0"/>
          <w:sz w:val="28"/>
          <w:szCs w:val="28"/>
        </w:rPr>
        <w:t>,</w:t>
      </w:r>
      <w:r w:rsidR="0085371B" w:rsidRPr="0085371B">
        <w:rPr>
          <w:b w:val="0"/>
          <w:sz w:val="28"/>
          <w:szCs w:val="28"/>
        </w:rPr>
        <w:t>45</w:t>
      </w:r>
      <w:r w:rsidRPr="00C7068B">
        <w:rPr>
          <w:b w:val="0"/>
          <w:sz w:val="28"/>
          <w:szCs w:val="28"/>
        </w:rPr>
        <w:t>тыс.рублей</w:t>
      </w:r>
      <w:r w:rsidR="0041102F">
        <w:rPr>
          <w:b w:val="0"/>
          <w:sz w:val="28"/>
          <w:szCs w:val="28"/>
        </w:rPr>
        <w:t>;</w:t>
      </w:r>
      <w:r w:rsidRPr="00C7068B">
        <w:rPr>
          <w:b w:val="0"/>
          <w:sz w:val="28"/>
          <w:szCs w:val="28"/>
        </w:rPr>
        <w:t xml:space="preserve"> </w:t>
      </w:r>
    </w:p>
    <w:p w:rsidR="0041102F" w:rsidRDefault="0041102F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b w:val="0"/>
          <w:sz w:val="28"/>
          <w:szCs w:val="28"/>
        </w:rPr>
        <w:t xml:space="preserve"> </w:t>
      </w:r>
      <w:r w:rsidRPr="00C7068B">
        <w:rPr>
          <w:b w:val="0"/>
          <w:sz w:val="28"/>
          <w:szCs w:val="28"/>
        </w:rPr>
        <w:t xml:space="preserve">исполнены в сумме  </w:t>
      </w:r>
      <w:r w:rsidRPr="0041102F">
        <w:rPr>
          <w:b w:val="0"/>
          <w:sz w:val="28"/>
          <w:szCs w:val="28"/>
        </w:rPr>
        <w:t>14063</w:t>
      </w:r>
      <w:r>
        <w:rPr>
          <w:b w:val="0"/>
          <w:sz w:val="28"/>
          <w:szCs w:val="28"/>
        </w:rPr>
        <w:t>,</w:t>
      </w:r>
      <w:r w:rsidRPr="0041102F">
        <w:rPr>
          <w:b w:val="0"/>
          <w:sz w:val="28"/>
          <w:szCs w:val="28"/>
        </w:rPr>
        <w:t>84</w:t>
      </w:r>
      <w:r>
        <w:rPr>
          <w:b w:val="0"/>
          <w:sz w:val="28"/>
          <w:szCs w:val="28"/>
        </w:rPr>
        <w:t xml:space="preserve"> тыс. рублей, </w:t>
      </w:r>
      <w:r w:rsidRPr="00C7068B">
        <w:rPr>
          <w:b w:val="0"/>
          <w:sz w:val="28"/>
          <w:szCs w:val="28"/>
        </w:rPr>
        <w:t>при планируемых –</w:t>
      </w:r>
      <w:r w:rsidRPr="0041102F">
        <w:t xml:space="preserve"> </w:t>
      </w:r>
      <w:r w:rsidRPr="0041102F">
        <w:rPr>
          <w:b w:val="0"/>
          <w:sz w:val="28"/>
          <w:szCs w:val="28"/>
        </w:rPr>
        <w:t>15077</w:t>
      </w:r>
      <w:r>
        <w:rPr>
          <w:b w:val="0"/>
          <w:sz w:val="28"/>
          <w:szCs w:val="28"/>
        </w:rPr>
        <w:t xml:space="preserve">,16 </w:t>
      </w:r>
      <w:r w:rsidRPr="00C7068B">
        <w:rPr>
          <w:b w:val="0"/>
          <w:sz w:val="28"/>
          <w:szCs w:val="28"/>
        </w:rPr>
        <w:t>тыс. рублей (9</w:t>
      </w:r>
      <w:r>
        <w:rPr>
          <w:b w:val="0"/>
          <w:sz w:val="28"/>
          <w:szCs w:val="28"/>
        </w:rPr>
        <w:t>3,3</w:t>
      </w:r>
      <w:r w:rsidRPr="00C7068B">
        <w:rPr>
          <w:b w:val="0"/>
          <w:sz w:val="28"/>
          <w:szCs w:val="28"/>
        </w:rPr>
        <w:t xml:space="preserve"> %);</w:t>
      </w:r>
    </w:p>
    <w:p w:rsidR="0041102F" w:rsidRPr="00C7068B" w:rsidRDefault="0041102F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41102F">
        <w:rPr>
          <w:b w:val="0"/>
          <w:sz w:val="28"/>
          <w:szCs w:val="28"/>
        </w:rPr>
        <w:t xml:space="preserve">Прочие межбюджетные трансферты, передаваемые бюджетам муниципальных округов </w:t>
      </w:r>
      <w:r w:rsidRPr="00C7068B">
        <w:rPr>
          <w:b w:val="0"/>
          <w:sz w:val="28"/>
          <w:szCs w:val="28"/>
        </w:rPr>
        <w:t xml:space="preserve">исполнены в сумме  </w:t>
      </w:r>
      <w:r w:rsidRPr="0041102F">
        <w:rPr>
          <w:b w:val="0"/>
          <w:sz w:val="28"/>
          <w:szCs w:val="28"/>
        </w:rPr>
        <w:t>3387</w:t>
      </w:r>
      <w:r>
        <w:rPr>
          <w:b w:val="0"/>
          <w:sz w:val="28"/>
          <w:szCs w:val="28"/>
        </w:rPr>
        <w:t>,</w:t>
      </w:r>
      <w:r w:rsidRPr="0041102F">
        <w:rPr>
          <w:b w:val="0"/>
          <w:sz w:val="28"/>
          <w:szCs w:val="28"/>
        </w:rPr>
        <w:t>37</w:t>
      </w:r>
      <w:r>
        <w:rPr>
          <w:b w:val="0"/>
          <w:sz w:val="28"/>
          <w:szCs w:val="28"/>
        </w:rPr>
        <w:t xml:space="preserve"> тыс. рублей, </w:t>
      </w:r>
      <w:r w:rsidRPr="00C7068B">
        <w:rPr>
          <w:b w:val="0"/>
          <w:sz w:val="28"/>
          <w:szCs w:val="28"/>
        </w:rPr>
        <w:t>при планируемых –</w:t>
      </w:r>
      <w:r w:rsidRPr="0041102F">
        <w:t xml:space="preserve"> </w:t>
      </w:r>
      <w:r w:rsidRPr="0041102F">
        <w:rPr>
          <w:b w:val="0"/>
          <w:sz w:val="28"/>
          <w:szCs w:val="28"/>
        </w:rPr>
        <w:t>3408</w:t>
      </w:r>
      <w:r>
        <w:rPr>
          <w:b w:val="0"/>
          <w:sz w:val="28"/>
          <w:szCs w:val="28"/>
        </w:rPr>
        <w:t>,</w:t>
      </w:r>
      <w:r w:rsidRPr="0041102F">
        <w:rPr>
          <w:b w:val="0"/>
          <w:sz w:val="28"/>
          <w:szCs w:val="28"/>
        </w:rPr>
        <w:t>92</w:t>
      </w:r>
      <w:r>
        <w:rPr>
          <w:b w:val="0"/>
          <w:sz w:val="28"/>
          <w:szCs w:val="28"/>
        </w:rPr>
        <w:t xml:space="preserve"> </w:t>
      </w:r>
      <w:r w:rsidRPr="00C7068B">
        <w:rPr>
          <w:b w:val="0"/>
          <w:sz w:val="28"/>
          <w:szCs w:val="28"/>
        </w:rPr>
        <w:t>тыс. рублей (9</w:t>
      </w:r>
      <w:r>
        <w:rPr>
          <w:b w:val="0"/>
          <w:sz w:val="28"/>
          <w:szCs w:val="28"/>
        </w:rPr>
        <w:t>9,4</w:t>
      </w:r>
      <w:r w:rsidRPr="00C7068B">
        <w:rPr>
          <w:b w:val="0"/>
          <w:sz w:val="28"/>
          <w:szCs w:val="28"/>
        </w:rPr>
        <w:t xml:space="preserve"> %);</w:t>
      </w:r>
    </w:p>
    <w:p w:rsidR="001674A8" w:rsidRPr="00C7068B" w:rsidRDefault="001674A8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Прочие безвозмездные поступления в бюджеты муниципальных </w:t>
      </w:r>
      <w:r w:rsidR="0041102F">
        <w:rPr>
          <w:b w:val="0"/>
          <w:sz w:val="28"/>
          <w:szCs w:val="28"/>
        </w:rPr>
        <w:t xml:space="preserve">округов </w:t>
      </w:r>
      <w:r w:rsidRPr="00C7068B">
        <w:rPr>
          <w:b w:val="0"/>
          <w:sz w:val="28"/>
          <w:szCs w:val="28"/>
        </w:rPr>
        <w:t xml:space="preserve"> </w:t>
      </w:r>
      <w:r w:rsidR="0041102F" w:rsidRPr="00C7068B">
        <w:rPr>
          <w:b w:val="0"/>
          <w:sz w:val="28"/>
          <w:szCs w:val="28"/>
        </w:rPr>
        <w:t xml:space="preserve">исполнены  в сумме  планируемых назначений – </w:t>
      </w:r>
      <w:r w:rsidR="0041102F" w:rsidRPr="0041102F">
        <w:rPr>
          <w:b w:val="0"/>
          <w:sz w:val="28"/>
          <w:szCs w:val="28"/>
        </w:rPr>
        <w:t>4859</w:t>
      </w:r>
      <w:r w:rsidR="0041102F">
        <w:rPr>
          <w:b w:val="0"/>
          <w:sz w:val="28"/>
          <w:szCs w:val="28"/>
        </w:rPr>
        <w:t>,</w:t>
      </w:r>
      <w:r w:rsidR="0041102F" w:rsidRPr="0041102F">
        <w:rPr>
          <w:b w:val="0"/>
          <w:sz w:val="28"/>
          <w:szCs w:val="28"/>
        </w:rPr>
        <w:t>8</w:t>
      </w:r>
      <w:r w:rsidR="0041102F">
        <w:rPr>
          <w:b w:val="0"/>
          <w:sz w:val="28"/>
          <w:szCs w:val="28"/>
        </w:rPr>
        <w:t xml:space="preserve">6 </w:t>
      </w:r>
      <w:r w:rsidRPr="00C7068B">
        <w:rPr>
          <w:b w:val="0"/>
          <w:sz w:val="28"/>
          <w:szCs w:val="28"/>
        </w:rPr>
        <w:t>тыс.рублей;</w:t>
      </w:r>
    </w:p>
    <w:p w:rsidR="001674A8" w:rsidRDefault="00C7068B" w:rsidP="001674A8">
      <w:pPr>
        <w:pStyle w:val="afb"/>
        <w:numPr>
          <w:ilvl w:val="0"/>
          <w:numId w:val="21"/>
        </w:numPr>
        <w:suppressAutoHyphens w:val="0"/>
        <w:ind w:left="567" w:hanging="567"/>
        <w:jc w:val="both"/>
        <w:rPr>
          <w:b w:val="0"/>
          <w:sz w:val="28"/>
          <w:szCs w:val="28"/>
        </w:rPr>
      </w:pPr>
      <w:r w:rsidRPr="00C7068B">
        <w:rPr>
          <w:b w:val="0"/>
          <w:sz w:val="28"/>
          <w:szCs w:val="28"/>
        </w:rPr>
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</w:r>
      <w:r w:rsidR="0041102F">
        <w:rPr>
          <w:b w:val="0"/>
          <w:sz w:val="28"/>
          <w:szCs w:val="28"/>
        </w:rPr>
        <w:t xml:space="preserve">округов </w:t>
      </w:r>
      <w:r w:rsidRPr="00C7068B">
        <w:rPr>
          <w:b w:val="0"/>
          <w:sz w:val="28"/>
          <w:szCs w:val="28"/>
        </w:rPr>
        <w:t xml:space="preserve"> возвращены в </w:t>
      </w:r>
      <w:r w:rsidR="001674A8" w:rsidRPr="00C7068B">
        <w:rPr>
          <w:b w:val="0"/>
          <w:sz w:val="28"/>
          <w:szCs w:val="28"/>
        </w:rPr>
        <w:t xml:space="preserve"> сумме  планируемых назначений –</w:t>
      </w:r>
      <w:r w:rsidR="0041102F" w:rsidRPr="0041102F">
        <w:rPr>
          <w:b w:val="0"/>
          <w:sz w:val="28"/>
          <w:szCs w:val="28"/>
        </w:rPr>
        <w:t>1742</w:t>
      </w:r>
      <w:r w:rsidR="0041102F">
        <w:rPr>
          <w:b w:val="0"/>
          <w:sz w:val="28"/>
          <w:szCs w:val="28"/>
        </w:rPr>
        <w:t>,</w:t>
      </w:r>
      <w:r w:rsidR="0041102F" w:rsidRPr="0041102F">
        <w:rPr>
          <w:b w:val="0"/>
          <w:sz w:val="28"/>
          <w:szCs w:val="28"/>
        </w:rPr>
        <w:t>2</w:t>
      </w:r>
      <w:r w:rsidRPr="00C7068B">
        <w:rPr>
          <w:b w:val="0"/>
          <w:sz w:val="28"/>
          <w:szCs w:val="28"/>
        </w:rPr>
        <w:t>1</w:t>
      </w:r>
      <w:r w:rsidR="001674A8" w:rsidRPr="00C7068B">
        <w:rPr>
          <w:b w:val="0"/>
          <w:sz w:val="28"/>
          <w:szCs w:val="28"/>
        </w:rPr>
        <w:t xml:space="preserve"> тыс.рублей.</w:t>
      </w:r>
    </w:p>
    <w:p w:rsidR="00D32E03" w:rsidRPr="00712ED0" w:rsidRDefault="00341B8E" w:rsidP="00DB7FAE">
      <w:pPr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 w:rsidRPr="00712ED0">
        <w:rPr>
          <w:b w:val="0"/>
          <w:sz w:val="28"/>
          <w:szCs w:val="28"/>
        </w:rPr>
        <w:t>Учет расчетов  администрируем</w:t>
      </w:r>
      <w:r w:rsidR="0006013B" w:rsidRPr="00712ED0">
        <w:rPr>
          <w:b w:val="0"/>
          <w:sz w:val="28"/>
          <w:szCs w:val="28"/>
        </w:rPr>
        <w:t>ых</w:t>
      </w:r>
      <w:r w:rsidRPr="00712ED0">
        <w:rPr>
          <w:b w:val="0"/>
          <w:sz w:val="28"/>
          <w:szCs w:val="28"/>
        </w:rPr>
        <w:t xml:space="preserve"> доход</w:t>
      </w:r>
      <w:r w:rsidR="0006013B" w:rsidRPr="00712ED0">
        <w:rPr>
          <w:b w:val="0"/>
          <w:sz w:val="28"/>
          <w:szCs w:val="28"/>
        </w:rPr>
        <w:t>ов</w:t>
      </w:r>
      <w:r w:rsidRPr="00712ED0">
        <w:rPr>
          <w:b w:val="0"/>
          <w:sz w:val="28"/>
          <w:szCs w:val="28"/>
        </w:rPr>
        <w:t xml:space="preserve"> Отдела </w:t>
      </w:r>
      <w:r w:rsidR="00543053">
        <w:rPr>
          <w:b w:val="0"/>
          <w:sz w:val="28"/>
          <w:szCs w:val="28"/>
        </w:rPr>
        <w:t>образования</w:t>
      </w:r>
      <w:r w:rsidRPr="00712ED0">
        <w:rPr>
          <w:b w:val="0"/>
          <w:sz w:val="28"/>
          <w:szCs w:val="28"/>
        </w:rPr>
        <w:t xml:space="preserve"> осуществлялся на счете бюджетного учета 020500000 «Расчеты по доходам» в Главной книге в разрезе кодов бюджетной классификации.</w:t>
      </w:r>
      <w:r w:rsidR="00D32E03" w:rsidRPr="00712ED0">
        <w:rPr>
          <w:b w:val="0"/>
          <w:sz w:val="28"/>
          <w:szCs w:val="28"/>
        </w:rPr>
        <w:t xml:space="preserve"> </w:t>
      </w:r>
    </w:p>
    <w:p w:rsidR="008D75E3" w:rsidRPr="008D75E3" w:rsidRDefault="00DC4EA5" w:rsidP="00980F2C">
      <w:pPr>
        <w:ind w:firstLine="540"/>
        <w:jc w:val="both"/>
        <w:rPr>
          <w:rFonts w:eastAsia="Times New Roman"/>
          <w:b w:val="0"/>
        </w:rPr>
      </w:pPr>
      <w:r w:rsidRPr="00980F2C">
        <w:rPr>
          <w:b w:val="0"/>
          <w:sz w:val="28"/>
          <w:szCs w:val="28"/>
        </w:rPr>
        <w:t xml:space="preserve">В соответствии с </w:t>
      </w:r>
      <w:r w:rsidR="00EA3DE2" w:rsidRPr="00980F2C">
        <w:rPr>
          <w:b w:val="0"/>
          <w:sz w:val="28"/>
          <w:szCs w:val="28"/>
        </w:rPr>
        <w:t xml:space="preserve">формой 0503110 </w:t>
      </w:r>
      <w:r w:rsidR="00EA3DE2">
        <w:rPr>
          <w:b w:val="0"/>
          <w:color w:val="000000"/>
          <w:sz w:val="28"/>
          <w:szCs w:val="28"/>
        </w:rPr>
        <w:t xml:space="preserve">Справки по заключению счетов бюджетного учета отчетного финансового года в отчетном периоде поступили </w:t>
      </w:r>
      <w:r w:rsidR="00EA3DE2" w:rsidRPr="00EA3DE2">
        <w:rPr>
          <w:b w:val="0"/>
          <w:color w:val="000000"/>
          <w:sz w:val="28"/>
          <w:szCs w:val="28"/>
        </w:rPr>
        <w:t>б</w:t>
      </w:r>
      <w:r w:rsidR="00EA3DE2" w:rsidRPr="00EA3DE2">
        <w:rPr>
          <w:b w:val="0"/>
          <w:sz w:val="28"/>
          <w:szCs w:val="28"/>
        </w:rPr>
        <w:t>езвозмездные неденежные поступления</w:t>
      </w:r>
      <w:r w:rsidR="00DB7FAE">
        <w:rPr>
          <w:b w:val="0"/>
          <w:sz w:val="28"/>
          <w:szCs w:val="28"/>
        </w:rPr>
        <w:t xml:space="preserve"> </w:t>
      </w:r>
      <w:r w:rsidR="00E426AF">
        <w:rPr>
          <w:b w:val="0"/>
          <w:sz w:val="28"/>
          <w:szCs w:val="28"/>
        </w:rPr>
        <w:t xml:space="preserve">текущего и капитального характера </w:t>
      </w:r>
      <w:r w:rsidR="00EA3DE2">
        <w:rPr>
          <w:b w:val="0"/>
          <w:color w:val="000000"/>
          <w:sz w:val="28"/>
          <w:szCs w:val="28"/>
        </w:rPr>
        <w:t xml:space="preserve"> (Код по КОСГУ 191, 192, 193,194, 195,196,197,199)</w:t>
      </w:r>
      <w:r w:rsidR="00E426AF">
        <w:rPr>
          <w:b w:val="0"/>
          <w:color w:val="000000"/>
          <w:sz w:val="28"/>
          <w:szCs w:val="28"/>
        </w:rPr>
        <w:t xml:space="preserve"> </w:t>
      </w:r>
      <w:r w:rsidR="00E426AF" w:rsidRPr="00E426AF">
        <w:rPr>
          <w:b w:val="0"/>
          <w:color w:val="000000"/>
          <w:sz w:val="28"/>
          <w:szCs w:val="28"/>
        </w:rPr>
        <w:t xml:space="preserve">от  сектора государственного управления, </w:t>
      </w:r>
      <w:r w:rsidR="00E426AF">
        <w:rPr>
          <w:b w:val="0"/>
          <w:color w:val="000000"/>
          <w:sz w:val="28"/>
          <w:szCs w:val="28"/>
        </w:rPr>
        <w:t xml:space="preserve"> коммерческих </w:t>
      </w:r>
      <w:r w:rsidR="00E426AF" w:rsidRPr="00E426AF">
        <w:rPr>
          <w:b w:val="0"/>
          <w:color w:val="000000"/>
          <w:sz w:val="28"/>
          <w:szCs w:val="28"/>
        </w:rPr>
        <w:t xml:space="preserve">организаций, </w:t>
      </w:r>
      <w:r w:rsidR="00E426AF" w:rsidRPr="00E426AF">
        <w:rPr>
          <w:rFonts w:eastAsia="Times New Roman"/>
          <w:b w:val="0"/>
          <w:sz w:val="28"/>
          <w:szCs w:val="28"/>
        </w:rPr>
        <w:t>индивидуальных предпринимателей, физических лиц - производителей товаров, работ и услуг.</w:t>
      </w:r>
      <w:r w:rsidR="00E426AF">
        <w:rPr>
          <w:rFonts w:eastAsia="Times New Roman"/>
          <w:b w:val="0"/>
          <w:sz w:val="28"/>
          <w:szCs w:val="28"/>
        </w:rPr>
        <w:t xml:space="preserve"> При </w:t>
      </w:r>
      <w:r w:rsidR="002959A2">
        <w:rPr>
          <w:rFonts w:eastAsia="Times New Roman"/>
          <w:b w:val="0"/>
          <w:sz w:val="28"/>
          <w:szCs w:val="28"/>
        </w:rPr>
        <w:t>проверки аналитического счет</w:t>
      </w:r>
      <w:r w:rsidR="008D75E3">
        <w:rPr>
          <w:rFonts w:eastAsia="Times New Roman"/>
          <w:b w:val="0"/>
          <w:sz w:val="28"/>
          <w:szCs w:val="28"/>
        </w:rPr>
        <w:t>а</w:t>
      </w:r>
      <w:r w:rsidR="00DB7FAE">
        <w:rPr>
          <w:rFonts w:eastAsia="Times New Roman"/>
          <w:b w:val="0"/>
          <w:sz w:val="28"/>
          <w:szCs w:val="28"/>
        </w:rPr>
        <w:t xml:space="preserve"> </w:t>
      </w:r>
      <w:r w:rsidR="008D75E3">
        <w:rPr>
          <w:rFonts w:eastAsia="Times New Roman"/>
          <w:b w:val="0"/>
          <w:sz w:val="28"/>
          <w:szCs w:val="28"/>
        </w:rPr>
        <w:t xml:space="preserve"> </w:t>
      </w:r>
      <w:r w:rsidR="002959A2">
        <w:rPr>
          <w:rFonts w:eastAsia="Times New Roman"/>
          <w:b w:val="0"/>
          <w:sz w:val="28"/>
          <w:szCs w:val="28"/>
        </w:rPr>
        <w:t xml:space="preserve"> (карточки счета 401.10. КОСГУ 196)</w:t>
      </w:r>
      <w:r w:rsidR="00DB7FAE">
        <w:rPr>
          <w:rFonts w:eastAsia="Times New Roman"/>
          <w:b w:val="0"/>
          <w:sz w:val="28"/>
          <w:szCs w:val="28"/>
        </w:rPr>
        <w:t xml:space="preserve"> </w:t>
      </w:r>
      <w:r w:rsidR="002959A2">
        <w:rPr>
          <w:rFonts w:eastAsia="Times New Roman"/>
          <w:b w:val="0"/>
          <w:sz w:val="28"/>
          <w:szCs w:val="28"/>
        </w:rPr>
        <w:t xml:space="preserve"> установлено, что в нарушение ст. 23,1 Бюджетного кодекса РФ, п.9.9.</w:t>
      </w:r>
      <w:r w:rsidR="008D75E3" w:rsidRPr="008D75E3">
        <w:t xml:space="preserve"> </w:t>
      </w:r>
      <w:r w:rsidR="008D75E3" w:rsidRPr="008D75E3">
        <w:rPr>
          <w:rFonts w:eastAsia="Times New Roman"/>
          <w:b w:val="0"/>
          <w:sz w:val="28"/>
          <w:szCs w:val="28"/>
        </w:rPr>
        <w:t xml:space="preserve">Приказа Минфина России от 29.11.2017 </w:t>
      </w:r>
      <w:r w:rsidR="008D75E3">
        <w:rPr>
          <w:rFonts w:eastAsia="Times New Roman"/>
          <w:b w:val="0"/>
          <w:sz w:val="28"/>
          <w:szCs w:val="28"/>
        </w:rPr>
        <w:t>№</w:t>
      </w:r>
      <w:r w:rsidR="008D75E3" w:rsidRPr="008D75E3">
        <w:rPr>
          <w:rFonts w:eastAsia="Times New Roman"/>
          <w:b w:val="0"/>
          <w:sz w:val="28"/>
          <w:szCs w:val="28"/>
        </w:rPr>
        <w:t xml:space="preserve"> 209н  "Об утверждении Порядка применения классификации операций сектора государственного управления"  </w:t>
      </w:r>
      <w:r w:rsidR="008D75E3" w:rsidRPr="009D5D4D">
        <w:rPr>
          <w:rFonts w:eastAsia="Times New Roman"/>
          <w:b w:val="0"/>
          <w:sz w:val="28"/>
          <w:szCs w:val="28"/>
          <w:u w:val="single"/>
        </w:rPr>
        <w:t>установлено нарушение бюджетной классификации в части применения КОСГУ 196 «Безвозмездные неденежные поступления капитального характера от организаций</w:t>
      </w:r>
      <w:r w:rsidR="008D75E3" w:rsidRPr="008D75E3">
        <w:rPr>
          <w:rFonts w:eastAsia="Times New Roman"/>
          <w:b w:val="0"/>
          <w:sz w:val="28"/>
          <w:szCs w:val="28"/>
        </w:rPr>
        <w:t xml:space="preserve"> (за исключением сектора </w:t>
      </w:r>
      <w:r w:rsidR="008D75E3" w:rsidRPr="008D75E3">
        <w:rPr>
          <w:rFonts w:eastAsia="Times New Roman"/>
          <w:b w:val="0"/>
          <w:sz w:val="28"/>
          <w:szCs w:val="28"/>
        </w:rPr>
        <w:lastRenderedPageBreak/>
        <w:t>государственного управления и организаций государственного сектора)»</w:t>
      </w:r>
      <w:r w:rsidR="008D75E3">
        <w:rPr>
          <w:rFonts w:eastAsia="Times New Roman"/>
          <w:b w:val="0"/>
          <w:sz w:val="28"/>
          <w:szCs w:val="28"/>
        </w:rPr>
        <w:t xml:space="preserve"> в сумме 161,25 тыс</w:t>
      </w:r>
      <w:proofErr w:type="gramStart"/>
      <w:r w:rsidR="008D75E3">
        <w:rPr>
          <w:rFonts w:eastAsia="Times New Roman"/>
          <w:b w:val="0"/>
          <w:sz w:val="28"/>
          <w:szCs w:val="28"/>
        </w:rPr>
        <w:t>.р</w:t>
      </w:r>
      <w:proofErr w:type="gramEnd"/>
      <w:r w:rsidR="008D75E3">
        <w:rPr>
          <w:rFonts w:eastAsia="Times New Roman"/>
          <w:b w:val="0"/>
          <w:sz w:val="28"/>
          <w:szCs w:val="28"/>
        </w:rPr>
        <w:t>ублей</w:t>
      </w:r>
      <w:r w:rsidR="008D75E3" w:rsidRPr="008D75E3">
        <w:rPr>
          <w:rFonts w:eastAsia="Times New Roman"/>
          <w:b w:val="0"/>
          <w:sz w:val="28"/>
          <w:szCs w:val="28"/>
        </w:rPr>
        <w:t xml:space="preserve">, </w:t>
      </w:r>
      <w:r w:rsidR="008D75E3">
        <w:rPr>
          <w:rFonts w:eastAsia="Times New Roman"/>
          <w:b w:val="0"/>
          <w:sz w:val="28"/>
          <w:szCs w:val="28"/>
        </w:rPr>
        <w:t xml:space="preserve"> (на подстатью отнесены  безвозмездные  неденежные доходы текущего характера- - хлеб, изюм, дрожжи,</w:t>
      </w:r>
      <w:r w:rsidR="00980F2C">
        <w:rPr>
          <w:rFonts w:eastAsia="Times New Roman"/>
          <w:b w:val="0"/>
          <w:sz w:val="28"/>
          <w:szCs w:val="28"/>
        </w:rPr>
        <w:t xml:space="preserve"> соль, картофель, морковь,</w:t>
      </w:r>
      <w:r w:rsidR="00DB7FAE">
        <w:rPr>
          <w:rFonts w:eastAsia="Times New Roman"/>
          <w:b w:val="0"/>
          <w:sz w:val="28"/>
          <w:szCs w:val="28"/>
        </w:rPr>
        <w:t xml:space="preserve"> </w:t>
      </w:r>
      <w:r w:rsidR="00980F2C">
        <w:rPr>
          <w:rFonts w:eastAsia="Times New Roman"/>
          <w:b w:val="0"/>
          <w:sz w:val="28"/>
          <w:szCs w:val="28"/>
        </w:rPr>
        <w:t>краска, эмаль и т.д.- 111 наименований</w:t>
      </w:r>
      <w:proofErr w:type="gramStart"/>
      <w:r w:rsidR="00980F2C">
        <w:rPr>
          <w:rFonts w:eastAsia="Times New Roman"/>
          <w:b w:val="0"/>
          <w:sz w:val="28"/>
          <w:szCs w:val="28"/>
        </w:rPr>
        <w:t>,</w:t>
      </w:r>
      <w:r w:rsidR="008D75E3">
        <w:rPr>
          <w:rFonts w:eastAsia="Times New Roman"/>
          <w:b w:val="0"/>
          <w:sz w:val="28"/>
          <w:szCs w:val="28"/>
        </w:rPr>
        <w:t>)</w:t>
      </w:r>
      <w:r w:rsidR="00980F2C">
        <w:rPr>
          <w:rFonts w:eastAsia="Times New Roman"/>
          <w:b w:val="0"/>
          <w:sz w:val="28"/>
          <w:szCs w:val="28"/>
        </w:rPr>
        <w:t>.</w:t>
      </w:r>
      <w:proofErr w:type="gramEnd"/>
    </w:p>
    <w:p w:rsidR="00DC4EA5" w:rsidRPr="00E623FF" w:rsidRDefault="00EA3DE2" w:rsidP="00980F2C">
      <w:pPr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r w:rsidRPr="00980F2C">
        <w:rPr>
          <w:b w:val="0"/>
          <w:sz w:val="28"/>
          <w:szCs w:val="28"/>
        </w:rPr>
        <w:t xml:space="preserve"> </w:t>
      </w:r>
      <w:r w:rsidR="00980F2C" w:rsidRPr="00980F2C">
        <w:rPr>
          <w:b w:val="0"/>
          <w:sz w:val="28"/>
          <w:szCs w:val="28"/>
        </w:rPr>
        <w:t xml:space="preserve">Показатель </w:t>
      </w:r>
      <w:r w:rsidR="007F1905" w:rsidRPr="00980F2C">
        <w:rPr>
          <w:b w:val="0"/>
          <w:sz w:val="28"/>
          <w:szCs w:val="28"/>
        </w:rPr>
        <w:t>получе</w:t>
      </w:r>
      <w:r w:rsidR="00980F2C" w:rsidRPr="00980F2C">
        <w:rPr>
          <w:b w:val="0"/>
          <w:sz w:val="28"/>
          <w:szCs w:val="28"/>
        </w:rPr>
        <w:t>нн</w:t>
      </w:r>
      <w:r w:rsidR="007F1905" w:rsidRPr="00980F2C">
        <w:rPr>
          <w:b w:val="0"/>
          <w:sz w:val="28"/>
          <w:szCs w:val="28"/>
        </w:rPr>
        <w:t>ы</w:t>
      </w:r>
      <w:r w:rsidR="00980F2C" w:rsidRPr="00980F2C">
        <w:rPr>
          <w:b w:val="0"/>
          <w:sz w:val="28"/>
          <w:szCs w:val="28"/>
        </w:rPr>
        <w:t>х</w:t>
      </w:r>
      <w:r w:rsidR="007F1905" w:rsidRPr="00980F2C">
        <w:rPr>
          <w:b w:val="0"/>
          <w:sz w:val="28"/>
          <w:szCs w:val="28"/>
        </w:rPr>
        <w:t xml:space="preserve"> </w:t>
      </w:r>
      <w:r w:rsidR="00543053" w:rsidRPr="00980F2C">
        <w:rPr>
          <w:b w:val="0"/>
          <w:sz w:val="28"/>
          <w:szCs w:val="28"/>
        </w:rPr>
        <w:t xml:space="preserve"> безвозмездны</w:t>
      </w:r>
      <w:r w:rsidR="00980F2C" w:rsidRPr="00980F2C">
        <w:rPr>
          <w:b w:val="0"/>
          <w:sz w:val="28"/>
          <w:szCs w:val="28"/>
        </w:rPr>
        <w:t>х</w:t>
      </w:r>
      <w:r w:rsidR="00543053" w:rsidRPr="00980F2C">
        <w:rPr>
          <w:b w:val="0"/>
          <w:sz w:val="28"/>
          <w:szCs w:val="28"/>
        </w:rPr>
        <w:t xml:space="preserve"> </w:t>
      </w:r>
      <w:r w:rsidR="007F1905" w:rsidRPr="00980F2C">
        <w:rPr>
          <w:b w:val="0"/>
          <w:sz w:val="28"/>
          <w:szCs w:val="28"/>
        </w:rPr>
        <w:t xml:space="preserve"> </w:t>
      </w:r>
      <w:proofErr w:type="spellStart"/>
      <w:r w:rsidR="007F1905" w:rsidRPr="00980F2C">
        <w:rPr>
          <w:b w:val="0"/>
          <w:sz w:val="28"/>
          <w:szCs w:val="28"/>
        </w:rPr>
        <w:t>неденежны</w:t>
      </w:r>
      <w:r w:rsidR="00980F2C" w:rsidRPr="00980F2C">
        <w:rPr>
          <w:b w:val="0"/>
          <w:sz w:val="28"/>
          <w:szCs w:val="28"/>
        </w:rPr>
        <w:t>х</w:t>
      </w:r>
      <w:proofErr w:type="spellEnd"/>
      <w:r w:rsidR="007F1905" w:rsidRPr="00980F2C">
        <w:rPr>
          <w:b w:val="0"/>
          <w:sz w:val="28"/>
          <w:szCs w:val="28"/>
        </w:rPr>
        <w:t xml:space="preserve"> доход</w:t>
      </w:r>
      <w:r w:rsidR="00980F2C" w:rsidRPr="00980F2C">
        <w:rPr>
          <w:b w:val="0"/>
          <w:sz w:val="28"/>
          <w:szCs w:val="28"/>
        </w:rPr>
        <w:t xml:space="preserve">ов отчета 0503121 </w:t>
      </w:r>
      <w:r w:rsidR="00980F2C" w:rsidRPr="00980F2C">
        <w:rPr>
          <w:b w:val="0"/>
          <w:color w:val="000000"/>
          <w:sz w:val="28"/>
          <w:szCs w:val="28"/>
        </w:rPr>
        <w:t>Отчета о финансовых результатах деятельности</w:t>
      </w:r>
      <w:r w:rsidR="00E623FF" w:rsidRPr="00980F2C">
        <w:rPr>
          <w:b w:val="0"/>
          <w:sz w:val="28"/>
          <w:szCs w:val="28"/>
        </w:rPr>
        <w:t xml:space="preserve"> подтверждены с</w:t>
      </w:r>
      <w:r w:rsidR="00E623FF" w:rsidRPr="00980F2C">
        <w:rPr>
          <w:b w:val="0"/>
          <w:color w:val="000000"/>
          <w:sz w:val="28"/>
          <w:szCs w:val="28"/>
        </w:rPr>
        <w:t xml:space="preserve">правками  </w:t>
      </w:r>
      <w:r w:rsidR="00E623FF" w:rsidRPr="00980F2C">
        <w:rPr>
          <w:b w:val="0"/>
          <w:color w:val="000000"/>
          <w:spacing w:val="11"/>
          <w:sz w:val="28"/>
          <w:szCs w:val="28"/>
        </w:rPr>
        <w:t xml:space="preserve">по </w:t>
      </w:r>
      <w:r w:rsidR="00E623FF" w:rsidRPr="00980F2C">
        <w:rPr>
          <w:b w:val="0"/>
          <w:sz w:val="28"/>
          <w:szCs w:val="28"/>
        </w:rPr>
        <w:t>консолидируемым расчетам (ф.0503125), на основании данных по соответствующим кодам счетов бюджетного учета.</w:t>
      </w:r>
      <w:r w:rsidR="007F1905" w:rsidRPr="00E623FF">
        <w:rPr>
          <w:b w:val="0"/>
          <w:sz w:val="28"/>
          <w:szCs w:val="28"/>
        </w:rPr>
        <w:t xml:space="preserve"> </w:t>
      </w:r>
    </w:p>
    <w:p w:rsidR="00E623FF" w:rsidRPr="003C688E" w:rsidRDefault="00E623FF" w:rsidP="00A900EF">
      <w:pPr>
        <w:pStyle w:val="afb"/>
        <w:ind w:left="0" w:firstLine="709"/>
        <w:jc w:val="both"/>
        <w:rPr>
          <w:b w:val="0"/>
          <w:sz w:val="28"/>
          <w:szCs w:val="28"/>
        </w:rPr>
      </w:pPr>
      <w:r w:rsidRPr="00B03A66">
        <w:rPr>
          <w:b w:val="0"/>
          <w:sz w:val="28"/>
          <w:szCs w:val="28"/>
        </w:rPr>
        <w:t xml:space="preserve">Достоверность кассовых  </w:t>
      </w:r>
      <w:r>
        <w:rPr>
          <w:b w:val="0"/>
          <w:sz w:val="28"/>
          <w:szCs w:val="28"/>
        </w:rPr>
        <w:t xml:space="preserve">доходов </w:t>
      </w:r>
      <w:r w:rsidRPr="00B03A66">
        <w:rPr>
          <w:b w:val="0"/>
          <w:sz w:val="28"/>
          <w:szCs w:val="28"/>
        </w:rPr>
        <w:t xml:space="preserve"> формы 0503127  </w:t>
      </w:r>
      <w:r w:rsidR="00543053">
        <w:rPr>
          <w:b w:val="0"/>
          <w:sz w:val="28"/>
          <w:szCs w:val="28"/>
        </w:rPr>
        <w:t xml:space="preserve">Отдела  образования </w:t>
      </w:r>
      <w:r w:rsidRPr="00B03A66">
        <w:rPr>
          <w:b w:val="0"/>
          <w:sz w:val="28"/>
          <w:szCs w:val="28"/>
        </w:rPr>
        <w:t>подтверждена показателями  Отчета по поступлениям и выбытиям (ф.0503151) органа осуществляющего кассовое обслуживание исполнения бюджета</w:t>
      </w:r>
      <w:r w:rsidR="00DB7FAE">
        <w:rPr>
          <w:b w:val="0"/>
          <w:sz w:val="28"/>
          <w:szCs w:val="28"/>
        </w:rPr>
        <w:t xml:space="preserve"> округа</w:t>
      </w:r>
      <w:r w:rsidRPr="00B03A66">
        <w:rPr>
          <w:b w:val="0"/>
          <w:sz w:val="28"/>
          <w:szCs w:val="28"/>
        </w:rPr>
        <w:t xml:space="preserve">  -  Управления Федерального казначейства по Ставропольскому краю</w:t>
      </w:r>
      <w:r>
        <w:rPr>
          <w:b w:val="0"/>
          <w:sz w:val="28"/>
          <w:szCs w:val="28"/>
        </w:rPr>
        <w:t>.</w:t>
      </w:r>
    </w:p>
    <w:p w:rsidR="00A33B12" w:rsidRPr="00A900EF" w:rsidRDefault="002D651B">
      <w:pPr>
        <w:ind w:firstLine="547"/>
        <w:jc w:val="both"/>
      </w:pPr>
      <w:r w:rsidRPr="00A900EF">
        <w:rPr>
          <w:b w:val="0"/>
          <w:sz w:val="28"/>
          <w:szCs w:val="28"/>
        </w:rPr>
        <w:t xml:space="preserve">Согласно Приложению  </w:t>
      </w:r>
      <w:r w:rsidR="00DB7FAE">
        <w:rPr>
          <w:b w:val="0"/>
          <w:sz w:val="28"/>
          <w:szCs w:val="28"/>
        </w:rPr>
        <w:t xml:space="preserve">8 </w:t>
      </w:r>
      <w:r w:rsidRPr="00A900EF">
        <w:rPr>
          <w:b w:val="0"/>
          <w:sz w:val="28"/>
          <w:szCs w:val="28"/>
        </w:rPr>
        <w:t xml:space="preserve"> к решению о бюджете в  отчетном периоде  Отдел </w:t>
      </w:r>
      <w:r w:rsidR="0060522C">
        <w:rPr>
          <w:b w:val="0"/>
          <w:sz w:val="28"/>
          <w:szCs w:val="28"/>
        </w:rPr>
        <w:t>образования</w:t>
      </w:r>
      <w:r w:rsidRPr="00A900EF">
        <w:rPr>
          <w:b w:val="0"/>
          <w:sz w:val="28"/>
          <w:szCs w:val="28"/>
        </w:rPr>
        <w:t xml:space="preserve">  исполнял функции  </w:t>
      </w:r>
      <w:r w:rsidRPr="00A900EF">
        <w:rPr>
          <w:sz w:val="28"/>
          <w:szCs w:val="28"/>
        </w:rPr>
        <w:t xml:space="preserve">главного  распорядителя бюджетных средств </w:t>
      </w:r>
      <w:r w:rsidRPr="00A900EF">
        <w:rPr>
          <w:b w:val="0"/>
          <w:sz w:val="28"/>
          <w:szCs w:val="28"/>
        </w:rPr>
        <w:t xml:space="preserve"> бюджета</w:t>
      </w:r>
      <w:r w:rsidR="00DB7FAE">
        <w:rPr>
          <w:b w:val="0"/>
          <w:sz w:val="28"/>
          <w:szCs w:val="28"/>
        </w:rPr>
        <w:t xml:space="preserve"> округа</w:t>
      </w:r>
      <w:r w:rsidRPr="00A900EF">
        <w:rPr>
          <w:b w:val="0"/>
          <w:sz w:val="28"/>
          <w:szCs w:val="28"/>
        </w:rPr>
        <w:t>.</w:t>
      </w:r>
    </w:p>
    <w:p w:rsidR="00980F2C" w:rsidRPr="004F6B29" w:rsidRDefault="002D651B">
      <w:pPr>
        <w:tabs>
          <w:tab w:val="left" w:pos="567"/>
        </w:tabs>
        <w:ind w:firstLine="709"/>
        <w:jc w:val="both"/>
        <w:rPr>
          <w:b w:val="0"/>
          <w:sz w:val="28"/>
          <w:szCs w:val="28"/>
          <w:highlight w:val="yellow"/>
        </w:rPr>
      </w:pPr>
      <w:r w:rsidRPr="004F6B29">
        <w:rPr>
          <w:b w:val="0"/>
          <w:sz w:val="28"/>
          <w:szCs w:val="28"/>
        </w:rPr>
        <w:t xml:space="preserve">Бюджетные ассигнования  первоначально утверждены в объеме                  </w:t>
      </w:r>
      <w:r w:rsidR="007E1162" w:rsidRPr="004F6B29">
        <w:rPr>
          <w:b w:val="0"/>
          <w:sz w:val="28"/>
          <w:szCs w:val="28"/>
        </w:rPr>
        <w:t>544505,68</w:t>
      </w:r>
      <w:r w:rsidR="0060522C" w:rsidRPr="004F6B29">
        <w:rPr>
          <w:b w:val="0"/>
          <w:sz w:val="28"/>
          <w:szCs w:val="28"/>
        </w:rPr>
        <w:t xml:space="preserve"> </w:t>
      </w:r>
      <w:r w:rsidRPr="004F6B29">
        <w:rPr>
          <w:b w:val="0"/>
          <w:sz w:val="28"/>
          <w:szCs w:val="28"/>
        </w:rPr>
        <w:t>тыс</w:t>
      </w:r>
      <w:proofErr w:type="gramStart"/>
      <w:r w:rsidRPr="004F6B29">
        <w:rPr>
          <w:b w:val="0"/>
          <w:sz w:val="28"/>
          <w:szCs w:val="28"/>
        </w:rPr>
        <w:t>.р</w:t>
      </w:r>
      <w:proofErr w:type="gramEnd"/>
      <w:r w:rsidRPr="004F6B29">
        <w:rPr>
          <w:b w:val="0"/>
          <w:sz w:val="28"/>
          <w:szCs w:val="28"/>
        </w:rPr>
        <w:t xml:space="preserve">ублей. В ходе исполнения бюджета </w:t>
      </w:r>
      <w:r w:rsidR="00DB7FAE">
        <w:rPr>
          <w:b w:val="0"/>
          <w:sz w:val="28"/>
          <w:szCs w:val="28"/>
        </w:rPr>
        <w:t>округа</w:t>
      </w:r>
      <w:r w:rsidR="00B72056" w:rsidRPr="004F6B29">
        <w:rPr>
          <w:b w:val="0"/>
          <w:sz w:val="28"/>
          <w:szCs w:val="28"/>
        </w:rPr>
        <w:t xml:space="preserve"> </w:t>
      </w:r>
      <w:r w:rsidRPr="004F6B29">
        <w:rPr>
          <w:b w:val="0"/>
          <w:sz w:val="28"/>
          <w:szCs w:val="28"/>
        </w:rPr>
        <w:t xml:space="preserve">была произведена  корректировка бюджетных ассигнований в сторону увеличения на сумму </w:t>
      </w:r>
      <w:r w:rsidR="0060522C" w:rsidRPr="004F6B29">
        <w:rPr>
          <w:b w:val="0"/>
          <w:sz w:val="28"/>
          <w:szCs w:val="28"/>
        </w:rPr>
        <w:t>2</w:t>
      </w:r>
      <w:r w:rsidR="007E1162" w:rsidRPr="004F6B29">
        <w:rPr>
          <w:b w:val="0"/>
          <w:sz w:val="28"/>
          <w:szCs w:val="28"/>
        </w:rPr>
        <w:t>4</w:t>
      </w:r>
      <w:r w:rsidR="0060522C" w:rsidRPr="004F6B29">
        <w:rPr>
          <w:b w:val="0"/>
          <w:sz w:val="28"/>
          <w:szCs w:val="28"/>
        </w:rPr>
        <w:t> </w:t>
      </w:r>
      <w:r w:rsidR="007E1162" w:rsidRPr="004F6B29">
        <w:rPr>
          <w:b w:val="0"/>
          <w:sz w:val="28"/>
          <w:szCs w:val="28"/>
        </w:rPr>
        <w:t>224</w:t>
      </w:r>
      <w:r w:rsidR="0060522C" w:rsidRPr="004F6B29">
        <w:rPr>
          <w:b w:val="0"/>
          <w:sz w:val="28"/>
          <w:szCs w:val="28"/>
        </w:rPr>
        <w:t xml:space="preserve">,19 </w:t>
      </w:r>
      <w:r w:rsidRPr="004F6B29">
        <w:rPr>
          <w:b w:val="0"/>
          <w:sz w:val="28"/>
          <w:szCs w:val="28"/>
        </w:rPr>
        <w:t>тыс</w:t>
      </w:r>
      <w:proofErr w:type="gramStart"/>
      <w:r w:rsidRPr="004F6B29">
        <w:rPr>
          <w:b w:val="0"/>
          <w:sz w:val="28"/>
          <w:szCs w:val="28"/>
        </w:rPr>
        <w:t>.р</w:t>
      </w:r>
      <w:proofErr w:type="gramEnd"/>
      <w:r w:rsidRPr="004F6B29">
        <w:rPr>
          <w:b w:val="0"/>
          <w:sz w:val="28"/>
          <w:szCs w:val="28"/>
        </w:rPr>
        <w:t xml:space="preserve">ублей, которые были направлены </w:t>
      </w:r>
      <w:r w:rsidR="00833F61" w:rsidRPr="004F6B29">
        <w:rPr>
          <w:b w:val="0"/>
          <w:sz w:val="28"/>
          <w:szCs w:val="28"/>
        </w:rPr>
        <w:t xml:space="preserve">  на </w:t>
      </w:r>
      <w:r w:rsidR="00980F2C" w:rsidRPr="004F6B29">
        <w:rPr>
          <w:b w:val="0"/>
          <w:sz w:val="28"/>
          <w:szCs w:val="28"/>
        </w:rPr>
        <w:t xml:space="preserve"> проведение текущего ремонта кабинетов для подготовки к открытию центров роста, на текущий ремонт здания, приобретенного в муниципальную собственность, на погашение кредиторской задолженности по оплате коммунальных услуг,</w:t>
      </w:r>
      <w:r w:rsidR="004F6B29" w:rsidRPr="004F6B29">
        <w:rPr>
          <w:b w:val="0"/>
          <w:sz w:val="28"/>
          <w:szCs w:val="28"/>
        </w:rPr>
        <w:t xml:space="preserve">  ГСМ, на содержание детей-сирот и детей, оставшихся без попечения родителей, в приемных семьях, а также на вознаграждение, причитающееся приемным родителям, на проведение антитеррористических мероприятий в муниципальных образовательных организациях, на проведение ремонта кровли спортивного зала, медицинские осмотры, </w:t>
      </w:r>
      <w:proofErr w:type="spellStart"/>
      <w:r w:rsidR="004F6B29" w:rsidRPr="004F6B29">
        <w:rPr>
          <w:b w:val="0"/>
          <w:sz w:val="28"/>
          <w:szCs w:val="28"/>
        </w:rPr>
        <w:t>стройконтроль</w:t>
      </w:r>
      <w:proofErr w:type="spellEnd"/>
      <w:r w:rsidR="002546B0">
        <w:rPr>
          <w:b w:val="0"/>
          <w:sz w:val="28"/>
          <w:szCs w:val="28"/>
        </w:rPr>
        <w:t>.</w:t>
      </w:r>
    </w:p>
    <w:p w:rsidR="001D6018" w:rsidRDefault="002D651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1D6018">
        <w:rPr>
          <w:b w:val="0"/>
          <w:sz w:val="28"/>
          <w:szCs w:val="28"/>
        </w:rPr>
        <w:t xml:space="preserve">В соответствии со статьей 217 Бюджетного кодекса РФ  общий объем бюджетных ассигнований Отдела </w:t>
      </w:r>
      <w:r w:rsidR="0060522C">
        <w:rPr>
          <w:b w:val="0"/>
          <w:sz w:val="28"/>
          <w:szCs w:val="28"/>
        </w:rPr>
        <w:t>образования</w:t>
      </w:r>
      <w:r w:rsidR="00DB7FAE">
        <w:rPr>
          <w:b w:val="0"/>
          <w:sz w:val="28"/>
          <w:szCs w:val="28"/>
        </w:rPr>
        <w:t>,</w:t>
      </w:r>
      <w:r w:rsidR="0060522C">
        <w:rPr>
          <w:b w:val="0"/>
          <w:sz w:val="28"/>
          <w:szCs w:val="28"/>
        </w:rPr>
        <w:t xml:space="preserve"> </w:t>
      </w:r>
      <w:r w:rsidRPr="001D6018">
        <w:rPr>
          <w:b w:val="0"/>
          <w:sz w:val="28"/>
          <w:szCs w:val="28"/>
        </w:rPr>
        <w:t xml:space="preserve"> в расчете на финансовый год соответствуют объемам бюджетных ассигнований, утвержденных сводной росписью расходов бюджета муниципального </w:t>
      </w:r>
      <w:r w:rsidR="00DB7FAE">
        <w:rPr>
          <w:b w:val="0"/>
          <w:sz w:val="28"/>
          <w:szCs w:val="28"/>
        </w:rPr>
        <w:t>округа</w:t>
      </w:r>
      <w:r w:rsidR="001D6018">
        <w:rPr>
          <w:b w:val="0"/>
          <w:sz w:val="28"/>
          <w:szCs w:val="28"/>
        </w:rPr>
        <w:t>.</w:t>
      </w:r>
    </w:p>
    <w:p w:rsidR="00A33B12" w:rsidRDefault="002D651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DC4EA5">
        <w:rPr>
          <w:b w:val="0"/>
          <w:sz w:val="28"/>
          <w:szCs w:val="28"/>
        </w:rPr>
        <w:t>По данным формы 0503127 годовой отчетности  исполнение расходов в 20</w:t>
      </w:r>
      <w:r w:rsidR="001D6018" w:rsidRPr="00DC4EA5">
        <w:rPr>
          <w:b w:val="0"/>
          <w:sz w:val="28"/>
          <w:szCs w:val="28"/>
        </w:rPr>
        <w:t>2</w:t>
      </w:r>
      <w:r w:rsidR="002546B0">
        <w:rPr>
          <w:b w:val="0"/>
          <w:sz w:val="28"/>
          <w:szCs w:val="28"/>
        </w:rPr>
        <w:t>1</w:t>
      </w:r>
      <w:r w:rsidRPr="00DC4EA5">
        <w:rPr>
          <w:b w:val="0"/>
          <w:sz w:val="28"/>
          <w:szCs w:val="28"/>
        </w:rPr>
        <w:t xml:space="preserve"> году составило </w:t>
      </w:r>
      <w:r w:rsidR="00B71246" w:rsidRPr="00B71246">
        <w:rPr>
          <w:b w:val="0"/>
          <w:sz w:val="28"/>
          <w:szCs w:val="28"/>
        </w:rPr>
        <w:t>556931</w:t>
      </w:r>
      <w:r w:rsidR="00B71246">
        <w:rPr>
          <w:b w:val="0"/>
          <w:sz w:val="28"/>
          <w:szCs w:val="28"/>
        </w:rPr>
        <w:t>,</w:t>
      </w:r>
      <w:r w:rsidR="00B71246" w:rsidRPr="00B71246">
        <w:rPr>
          <w:b w:val="0"/>
          <w:sz w:val="28"/>
          <w:szCs w:val="28"/>
        </w:rPr>
        <w:t>1</w:t>
      </w:r>
      <w:r w:rsidR="00B71246">
        <w:rPr>
          <w:b w:val="0"/>
          <w:sz w:val="28"/>
          <w:szCs w:val="28"/>
        </w:rPr>
        <w:t xml:space="preserve">8 </w:t>
      </w:r>
      <w:r w:rsidRPr="00DC4EA5">
        <w:rPr>
          <w:b w:val="0"/>
          <w:sz w:val="28"/>
          <w:szCs w:val="28"/>
        </w:rPr>
        <w:t>тыс</w:t>
      </w:r>
      <w:proofErr w:type="gramStart"/>
      <w:r w:rsidRPr="00DC4EA5">
        <w:rPr>
          <w:b w:val="0"/>
          <w:sz w:val="28"/>
          <w:szCs w:val="28"/>
        </w:rPr>
        <w:t>.р</w:t>
      </w:r>
      <w:proofErr w:type="gramEnd"/>
      <w:r w:rsidRPr="00DC4EA5">
        <w:rPr>
          <w:b w:val="0"/>
          <w:sz w:val="28"/>
          <w:szCs w:val="28"/>
        </w:rPr>
        <w:t>ублей, т.е. 9</w:t>
      </w:r>
      <w:r w:rsidR="00833F61">
        <w:rPr>
          <w:b w:val="0"/>
          <w:sz w:val="28"/>
          <w:szCs w:val="28"/>
        </w:rPr>
        <w:t>7</w:t>
      </w:r>
      <w:r w:rsidRPr="00DC4EA5">
        <w:rPr>
          <w:b w:val="0"/>
          <w:sz w:val="28"/>
          <w:szCs w:val="28"/>
        </w:rPr>
        <w:t>,</w:t>
      </w:r>
      <w:r w:rsidR="00B71246">
        <w:rPr>
          <w:b w:val="0"/>
          <w:sz w:val="28"/>
          <w:szCs w:val="28"/>
        </w:rPr>
        <w:t>9</w:t>
      </w:r>
      <w:r w:rsidRPr="00DC4EA5">
        <w:rPr>
          <w:b w:val="0"/>
          <w:sz w:val="28"/>
          <w:szCs w:val="28"/>
        </w:rPr>
        <w:t>% от утвержденных бюджетных назначений</w:t>
      </w:r>
      <w:r w:rsidR="009926D2" w:rsidRPr="00DC4EA5">
        <w:rPr>
          <w:b w:val="0"/>
          <w:sz w:val="28"/>
          <w:szCs w:val="28"/>
        </w:rPr>
        <w:t xml:space="preserve"> (</w:t>
      </w:r>
      <w:r w:rsidR="00B71246" w:rsidRPr="00B71246">
        <w:rPr>
          <w:b w:val="0"/>
          <w:sz w:val="28"/>
          <w:szCs w:val="28"/>
        </w:rPr>
        <w:t>568729</w:t>
      </w:r>
      <w:r w:rsidR="00B71246">
        <w:rPr>
          <w:b w:val="0"/>
          <w:sz w:val="28"/>
          <w:szCs w:val="28"/>
        </w:rPr>
        <w:t>,</w:t>
      </w:r>
      <w:r w:rsidR="00B71246" w:rsidRPr="00B71246">
        <w:rPr>
          <w:b w:val="0"/>
          <w:sz w:val="28"/>
          <w:szCs w:val="28"/>
        </w:rPr>
        <w:t>8</w:t>
      </w:r>
      <w:r w:rsidR="00B71246">
        <w:rPr>
          <w:b w:val="0"/>
          <w:sz w:val="28"/>
          <w:szCs w:val="28"/>
        </w:rPr>
        <w:t xml:space="preserve">8 </w:t>
      </w:r>
      <w:r w:rsidR="009926D2" w:rsidRPr="00DC4EA5">
        <w:rPr>
          <w:b w:val="0"/>
          <w:sz w:val="28"/>
          <w:szCs w:val="28"/>
        </w:rPr>
        <w:t>тыс.рублей)</w:t>
      </w:r>
      <w:r w:rsidRPr="00DC4EA5">
        <w:rPr>
          <w:b w:val="0"/>
          <w:sz w:val="28"/>
          <w:szCs w:val="28"/>
        </w:rPr>
        <w:t xml:space="preserve">. Сумма неисполненных </w:t>
      </w:r>
      <w:r w:rsidR="009926D2" w:rsidRPr="00DC4EA5">
        <w:rPr>
          <w:b w:val="0"/>
          <w:sz w:val="28"/>
          <w:szCs w:val="28"/>
        </w:rPr>
        <w:t xml:space="preserve">бюджетных </w:t>
      </w:r>
      <w:r w:rsidR="00B71246">
        <w:rPr>
          <w:b w:val="0"/>
          <w:sz w:val="28"/>
          <w:szCs w:val="28"/>
        </w:rPr>
        <w:t>ассигнований</w:t>
      </w:r>
      <w:r w:rsidR="009926D2" w:rsidRPr="00DC4EA5">
        <w:rPr>
          <w:b w:val="0"/>
          <w:sz w:val="28"/>
          <w:szCs w:val="28"/>
        </w:rPr>
        <w:t xml:space="preserve"> </w:t>
      </w:r>
      <w:r w:rsidRPr="00DC4EA5">
        <w:rPr>
          <w:b w:val="0"/>
          <w:sz w:val="28"/>
          <w:szCs w:val="28"/>
        </w:rPr>
        <w:t xml:space="preserve"> на конец отчетного периода составила </w:t>
      </w:r>
      <w:r w:rsidR="00B71246">
        <w:rPr>
          <w:b w:val="0"/>
          <w:sz w:val="28"/>
          <w:szCs w:val="28"/>
        </w:rPr>
        <w:t>11798,70</w:t>
      </w:r>
      <w:r w:rsidR="001D6018" w:rsidRPr="00DC4EA5">
        <w:rPr>
          <w:b w:val="0"/>
          <w:sz w:val="28"/>
          <w:szCs w:val="28"/>
        </w:rPr>
        <w:t xml:space="preserve"> </w:t>
      </w:r>
      <w:r w:rsidRPr="00DC4EA5">
        <w:rPr>
          <w:b w:val="0"/>
          <w:sz w:val="28"/>
          <w:szCs w:val="28"/>
        </w:rPr>
        <w:t>тыс. рублей.</w:t>
      </w:r>
    </w:p>
    <w:p w:rsidR="00A33B12" w:rsidRPr="00DC4EA5" w:rsidRDefault="002D651B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C4EA5">
        <w:rPr>
          <w:b w:val="0"/>
          <w:sz w:val="28"/>
          <w:szCs w:val="28"/>
        </w:rPr>
        <w:t>В соответствии с Отчетом о движении денежных средств</w:t>
      </w:r>
      <w:r w:rsidR="002174B3" w:rsidRPr="00DC4EA5">
        <w:rPr>
          <w:b w:val="0"/>
          <w:sz w:val="28"/>
          <w:szCs w:val="28"/>
        </w:rPr>
        <w:t xml:space="preserve"> Отдела </w:t>
      </w:r>
      <w:r w:rsidR="00833F61">
        <w:rPr>
          <w:b w:val="0"/>
          <w:sz w:val="28"/>
          <w:szCs w:val="28"/>
        </w:rPr>
        <w:t>образования</w:t>
      </w:r>
      <w:r w:rsidRPr="00DC4EA5">
        <w:rPr>
          <w:b w:val="0"/>
          <w:sz w:val="28"/>
          <w:szCs w:val="28"/>
        </w:rPr>
        <w:t xml:space="preserve">  в 20</w:t>
      </w:r>
      <w:r w:rsidR="00DC4EA5" w:rsidRPr="00DC4EA5">
        <w:rPr>
          <w:b w:val="0"/>
          <w:sz w:val="28"/>
          <w:szCs w:val="28"/>
        </w:rPr>
        <w:t>2</w:t>
      </w:r>
      <w:r w:rsidR="00B71246">
        <w:rPr>
          <w:b w:val="0"/>
          <w:sz w:val="28"/>
          <w:szCs w:val="28"/>
        </w:rPr>
        <w:t>1</w:t>
      </w:r>
      <w:r w:rsidRPr="00DC4EA5">
        <w:rPr>
          <w:b w:val="0"/>
          <w:sz w:val="28"/>
          <w:szCs w:val="28"/>
        </w:rPr>
        <w:t xml:space="preserve"> году  осуществлены следующие  основные расходы:</w:t>
      </w:r>
    </w:p>
    <w:p w:rsidR="00833F61" w:rsidRPr="004E56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lastRenderedPageBreak/>
        <w:t xml:space="preserve">Оплата труда  и начисления на выплаты по оплате труда (КОСГУ 210) </w:t>
      </w:r>
      <w:r>
        <w:rPr>
          <w:b w:val="0"/>
          <w:sz w:val="28"/>
          <w:szCs w:val="28"/>
        </w:rPr>
        <w:t>–</w:t>
      </w:r>
      <w:r w:rsidR="00B71246">
        <w:rPr>
          <w:b w:val="0"/>
          <w:sz w:val="28"/>
          <w:szCs w:val="28"/>
        </w:rPr>
        <w:t xml:space="preserve">380397,98 </w:t>
      </w:r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</w:t>
      </w:r>
      <w:r w:rsidRPr="004E5661">
        <w:rPr>
          <w:b w:val="0"/>
          <w:sz w:val="28"/>
          <w:szCs w:val="28"/>
        </w:rPr>
        <w:t>р</w:t>
      </w:r>
      <w:proofErr w:type="gramEnd"/>
      <w:r w:rsidRPr="004E5661">
        <w:rPr>
          <w:b w:val="0"/>
          <w:sz w:val="28"/>
          <w:szCs w:val="28"/>
        </w:rPr>
        <w:t xml:space="preserve">ублей </w:t>
      </w:r>
      <w:r>
        <w:rPr>
          <w:b w:val="0"/>
          <w:sz w:val="28"/>
          <w:szCs w:val="28"/>
        </w:rPr>
        <w:t xml:space="preserve"> </w:t>
      </w:r>
      <w:r w:rsidRPr="004E5661">
        <w:rPr>
          <w:b w:val="0"/>
          <w:sz w:val="28"/>
          <w:szCs w:val="28"/>
        </w:rPr>
        <w:t>(в 20</w:t>
      </w:r>
      <w:r w:rsidR="00B71246">
        <w:rPr>
          <w:b w:val="0"/>
          <w:sz w:val="28"/>
          <w:szCs w:val="28"/>
        </w:rPr>
        <w:t>20</w:t>
      </w:r>
      <w:r w:rsidRPr="004E5661">
        <w:rPr>
          <w:b w:val="0"/>
          <w:sz w:val="28"/>
          <w:szCs w:val="28"/>
        </w:rPr>
        <w:t xml:space="preserve"> году -</w:t>
      </w:r>
      <w:r>
        <w:rPr>
          <w:b w:val="0"/>
          <w:sz w:val="28"/>
          <w:szCs w:val="28"/>
        </w:rPr>
        <w:t xml:space="preserve"> </w:t>
      </w:r>
      <w:r w:rsidR="00B71246">
        <w:rPr>
          <w:b w:val="0"/>
          <w:sz w:val="28"/>
          <w:szCs w:val="28"/>
        </w:rPr>
        <w:t xml:space="preserve">342003,40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рублей);</w:t>
      </w:r>
    </w:p>
    <w:p w:rsidR="00833F61" w:rsidRPr="004E56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>Увеличение стоимости основных средств (КОСГУ 310) –</w:t>
      </w:r>
      <w:r w:rsidR="00E74FB2">
        <w:rPr>
          <w:b w:val="0"/>
          <w:sz w:val="28"/>
          <w:szCs w:val="28"/>
        </w:rPr>
        <w:t xml:space="preserve">6548,68 </w:t>
      </w:r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</w:t>
      </w:r>
      <w:r w:rsidRPr="004E5661">
        <w:rPr>
          <w:b w:val="0"/>
          <w:sz w:val="28"/>
          <w:szCs w:val="28"/>
        </w:rPr>
        <w:t>р</w:t>
      </w:r>
      <w:proofErr w:type="gramEnd"/>
      <w:r w:rsidRPr="004E5661">
        <w:rPr>
          <w:b w:val="0"/>
          <w:sz w:val="28"/>
          <w:szCs w:val="28"/>
        </w:rPr>
        <w:t>ублей (в 20</w:t>
      </w:r>
      <w:r w:rsidR="00E74FB2">
        <w:rPr>
          <w:b w:val="0"/>
          <w:sz w:val="28"/>
          <w:szCs w:val="28"/>
        </w:rPr>
        <w:t>20</w:t>
      </w:r>
      <w:r w:rsidRPr="004E5661">
        <w:rPr>
          <w:b w:val="0"/>
          <w:sz w:val="28"/>
          <w:szCs w:val="28"/>
        </w:rPr>
        <w:t xml:space="preserve"> году – </w:t>
      </w:r>
      <w:r w:rsidR="00E74FB2">
        <w:rPr>
          <w:b w:val="0"/>
          <w:sz w:val="28"/>
          <w:szCs w:val="28"/>
        </w:rPr>
        <w:t>11753,67</w:t>
      </w:r>
      <w:r w:rsidR="00E74FB2" w:rsidRPr="004E5661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рублей);</w:t>
      </w:r>
    </w:p>
    <w:p w:rsidR="00833F61" w:rsidRPr="004E56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>Расходы на содержание недвижимого имущества и прочие работы, услуги  (КОСГУ 225, 226) –</w:t>
      </w:r>
      <w:r w:rsidR="00E74FB2">
        <w:rPr>
          <w:b w:val="0"/>
          <w:sz w:val="28"/>
          <w:szCs w:val="28"/>
        </w:rPr>
        <w:t xml:space="preserve">34797,36 </w:t>
      </w:r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</w:t>
      </w:r>
      <w:r w:rsidRPr="004E5661">
        <w:rPr>
          <w:b w:val="0"/>
          <w:sz w:val="28"/>
          <w:szCs w:val="28"/>
        </w:rPr>
        <w:t>р</w:t>
      </w:r>
      <w:proofErr w:type="gramEnd"/>
      <w:r w:rsidRPr="004E5661">
        <w:rPr>
          <w:b w:val="0"/>
          <w:sz w:val="28"/>
          <w:szCs w:val="28"/>
        </w:rPr>
        <w:t>ублей  (в 20</w:t>
      </w:r>
      <w:r w:rsidR="00E74FB2">
        <w:rPr>
          <w:b w:val="0"/>
          <w:sz w:val="28"/>
          <w:szCs w:val="28"/>
        </w:rPr>
        <w:t>20</w:t>
      </w:r>
      <w:r w:rsidR="006A1397">
        <w:rPr>
          <w:b w:val="0"/>
          <w:sz w:val="28"/>
          <w:szCs w:val="28"/>
        </w:rPr>
        <w:t xml:space="preserve"> году </w:t>
      </w:r>
      <w:r w:rsidR="006A1397" w:rsidRPr="004E5661">
        <w:rPr>
          <w:b w:val="0"/>
          <w:sz w:val="28"/>
          <w:szCs w:val="28"/>
        </w:rPr>
        <w:t>–</w:t>
      </w:r>
      <w:r w:rsidR="006A1397">
        <w:rPr>
          <w:b w:val="0"/>
          <w:sz w:val="28"/>
          <w:szCs w:val="28"/>
        </w:rPr>
        <w:t xml:space="preserve"> </w:t>
      </w:r>
      <w:r w:rsidRPr="004E5661">
        <w:rPr>
          <w:b w:val="0"/>
          <w:sz w:val="28"/>
          <w:szCs w:val="28"/>
        </w:rPr>
        <w:t xml:space="preserve">  </w:t>
      </w:r>
      <w:r w:rsidR="00E74FB2">
        <w:rPr>
          <w:b w:val="0"/>
          <w:sz w:val="28"/>
          <w:szCs w:val="28"/>
        </w:rPr>
        <w:t xml:space="preserve">39 378,59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рублей);</w:t>
      </w:r>
    </w:p>
    <w:p w:rsidR="00833F61" w:rsidRPr="004E56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>Приобретение материальных запасов (КОСГУ 340) –</w:t>
      </w:r>
      <w:r w:rsidR="00E74FB2">
        <w:rPr>
          <w:b w:val="0"/>
          <w:sz w:val="28"/>
          <w:szCs w:val="28"/>
        </w:rPr>
        <w:t xml:space="preserve"> 52010,31 </w:t>
      </w:r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</w:t>
      </w:r>
      <w:r w:rsidRPr="004E5661">
        <w:rPr>
          <w:b w:val="0"/>
          <w:sz w:val="28"/>
          <w:szCs w:val="28"/>
        </w:rPr>
        <w:t>р</w:t>
      </w:r>
      <w:proofErr w:type="gramEnd"/>
      <w:r w:rsidRPr="004E5661">
        <w:rPr>
          <w:b w:val="0"/>
          <w:sz w:val="28"/>
          <w:szCs w:val="28"/>
        </w:rPr>
        <w:t>ублей (в 20</w:t>
      </w:r>
      <w:r w:rsidR="00E74FB2">
        <w:rPr>
          <w:b w:val="0"/>
          <w:sz w:val="28"/>
          <w:szCs w:val="28"/>
        </w:rPr>
        <w:t>20</w:t>
      </w:r>
      <w:r w:rsidR="006A1397">
        <w:rPr>
          <w:b w:val="0"/>
          <w:sz w:val="28"/>
          <w:szCs w:val="28"/>
        </w:rPr>
        <w:t xml:space="preserve"> </w:t>
      </w:r>
      <w:r w:rsidRPr="004E5661">
        <w:rPr>
          <w:b w:val="0"/>
          <w:sz w:val="28"/>
          <w:szCs w:val="28"/>
        </w:rPr>
        <w:t xml:space="preserve">году </w:t>
      </w:r>
      <w:r w:rsidR="006A1397" w:rsidRPr="004E5661">
        <w:rPr>
          <w:b w:val="0"/>
          <w:sz w:val="28"/>
          <w:szCs w:val="28"/>
        </w:rPr>
        <w:t>–</w:t>
      </w:r>
      <w:r w:rsidR="006A1397">
        <w:rPr>
          <w:b w:val="0"/>
          <w:sz w:val="28"/>
          <w:szCs w:val="28"/>
        </w:rPr>
        <w:t xml:space="preserve"> </w:t>
      </w:r>
      <w:r w:rsidR="00E74FB2">
        <w:rPr>
          <w:b w:val="0"/>
          <w:sz w:val="28"/>
          <w:szCs w:val="28"/>
        </w:rPr>
        <w:t xml:space="preserve">37455,19  </w:t>
      </w:r>
      <w:r>
        <w:rPr>
          <w:b w:val="0"/>
          <w:sz w:val="28"/>
          <w:szCs w:val="28"/>
        </w:rPr>
        <w:t>тыс.р</w:t>
      </w:r>
      <w:r w:rsidRPr="004E5661">
        <w:rPr>
          <w:b w:val="0"/>
          <w:sz w:val="28"/>
          <w:szCs w:val="28"/>
        </w:rPr>
        <w:t>ублей)</w:t>
      </w:r>
      <w:r w:rsidR="00E74FB2">
        <w:rPr>
          <w:b w:val="0"/>
          <w:sz w:val="28"/>
          <w:szCs w:val="28"/>
        </w:rPr>
        <w:t>, в том числе на продукты питания – 36331,69</w:t>
      </w:r>
      <w:r w:rsidR="00E74FB2" w:rsidRPr="00E74FB2">
        <w:rPr>
          <w:b w:val="0"/>
          <w:sz w:val="28"/>
          <w:szCs w:val="28"/>
        </w:rPr>
        <w:t xml:space="preserve"> </w:t>
      </w:r>
      <w:r w:rsidR="00E74FB2">
        <w:rPr>
          <w:b w:val="0"/>
          <w:sz w:val="28"/>
          <w:szCs w:val="28"/>
        </w:rPr>
        <w:t>тыс.р</w:t>
      </w:r>
      <w:r w:rsidR="00E74FB2" w:rsidRPr="004E5661">
        <w:rPr>
          <w:b w:val="0"/>
          <w:sz w:val="28"/>
          <w:szCs w:val="28"/>
        </w:rPr>
        <w:t>ублей</w:t>
      </w:r>
      <w:r w:rsidR="00E74FB2">
        <w:rPr>
          <w:b w:val="0"/>
          <w:sz w:val="28"/>
          <w:szCs w:val="28"/>
        </w:rPr>
        <w:t xml:space="preserve"> (</w:t>
      </w:r>
      <w:r w:rsidR="00E74FB2" w:rsidRPr="004E5661">
        <w:rPr>
          <w:b w:val="0"/>
          <w:sz w:val="28"/>
          <w:szCs w:val="28"/>
        </w:rPr>
        <w:t>в 20</w:t>
      </w:r>
      <w:r w:rsidR="00E74FB2">
        <w:rPr>
          <w:b w:val="0"/>
          <w:sz w:val="28"/>
          <w:szCs w:val="28"/>
        </w:rPr>
        <w:t xml:space="preserve">20 </w:t>
      </w:r>
      <w:r w:rsidR="00E74FB2" w:rsidRPr="004E5661">
        <w:rPr>
          <w:b w:val="0"/>
          <w:sz w:val="28"/>
          <w:szCs w:val="28"/>
        </w:rPr>
        <w:t>году –</w:t>
      </w:r>
      <w:r w:rsidR="00E74FB2">
        <w:rPr>
          <w:b w:val="0"/>
          <w:sz w:val="28"/>
          <w:szCs w:val="28"/>
        </w:rPr>
        <w:t xml:space="preserve"> 22740,06)  тыс.р</w:t>
      </w:r>
      <w:r w:rsidR="00E74FB2" w:rsidRPr="004E5661">
        <w:rPr>
          <w:b w:val="0"/>
          <w:sz w:val="28"/>
          <w:szCs w:val="28"/>
        </w:rPr>
        <w:t>ублей</w:t>
      </w:r>
      <w:r w:rsidRPr="004E5661">
        <w:rPr>
          <w:b w:val="0"/>
          <w:sz w:val="28"/>
          <w:szCs w:val="28"/>
        </w:rPr>
        <w:t>;</w:t>
      </w:r>
    </w:p>
    <w:p w:rsidR="00833F61" w:rsidRDefault="00833F61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 w:rsidRPr="004E5661">
        <w:rPr>
          <w:b w:val="0"/>
          <w:sz w:val="28"/>
          <w:szCs w:val="28"/>
        </w:rPr>
        <w:t xml:space="preserve">Коммунальные услуги (КОСГУ 223) </w:t>
      </w:r>
      <w:r w:rsidR="006A1397" w:rsidRPr="004E5661">
        <w:rPr>
          <w:b w:val="0"/>
          <w:sz w:val="28"/>
          <w:szCs w:val="28"/>
        </w:rPr>
        <w:t>–</w:t>
      </w:r>
      <w:r w:rsidR="00E74FB2">
        <w:rPr>
          <w:b w:val="0"/>
          <w:sz w:val="28"/>
          <w:szCs w:val="28"/>
        </w:rPr>
        <w:t xml:space="preserve"> 29958,54 </w:t>
      </w:r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</w:t>
      </w:r>
      <w:r w:rsidRPr="004E5661">
        <w:rPr>
          <w:b w:val="0"/>
          <w:sz w:val="28"/>
          <w:szCs w:val="28"/>
        </w:rPr>
        <w:t>р</w:t>
      </w:r>
      <w:proofErr w:type="gramEnd"/>
      <w:r w:rsidRPr="004E5661">
        <w:rPr>
          <w:b w:val="0"/>
          <w:sz w:val="28"/>
          <w:szCs w:val="28"/>
        </w:rPr>
        <w:t>ублей (в 20</w:t>
      </w:r>
      <w:r w:rsidR="00E74FB2">
        <w:rPr>
          <w:b w:val="0"/>
          <w:sz w:val="28"/>
          <w:szCs w:val="28"/>
        </w:rPr>
        <w:t>20</w:t>
      </w:r>
      <w:r w:rsidRPr="004E5661">
        <w:rPr>
          <w:b w:val="0"/>
          <w:sz w:val="28"/>
          <w:szCs w:val="28"/>
        </w:rPr>
        <w:t xml:space="preserve"> году</w:t>
      </w:r>
      <w:r w:rsidR="006A1397" w:rsidRPr="004E5661">
        <w:rPr>
          <w:b w:val="0"/>
          <w:sz w:val="28"/>
          <w:szCs w:val="28"/>
        </w:rPr>
        <w:t>–</w:t>
      </w:r>
      <w:r w:rsidRPr="004E5661">
        <w:rPr>
          <w:b w:val="0"/>
          <w:sz w:val="28"/>
          <w:szCs w:val="28"/>
        </w:rPr>
        <w:t xml:space="preserve"> </w:t>
      </w:r>
      <w:r w:rsidR="006A1397">
        <w:rPr>
          <w:b w:val="0"/>
          <w:sz w:val="28"/>
          <w:szCs w:val="28"/>
        </w:rPr>
        <w:t xml:space="preserve"> </w:t>
      </w:r>
      <w:r w:rsidR="00E74FB2">
        <w:rPr>
          <w:b w:val="0"/>
          <w:sz w:val="28"/>
          <w:szCs w:val="28"/>
        </w:rPr>
        <w:t xml:space="preserve">24503,86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рублей)</w:t>
      </w:r>
      <w:r>
        <w:rPr>
          <w:b w:val="0"/>
          <w:sz w:val="28"/>
          <w:szCs w:val="28"/>
        </w:rPr>
        <w:t>;</w:t>
      </w:r>
    </w:p>
    <w:p w:rsidR="006A1397" w:rsidRDefault="006A1397" w:rsidP="006A1397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Социальное обеспечение </w:t>
      </w:r>
      <w:r w:rsidRPr="004E5661">
        <w:rPr>
          <w:b w:val="0"/>
          <w:sz w:val="28"/>
          <w:szCs w:val="28"/>
        </w:rPr>
        <w:t>(КОСГУ</w:t>
      </w:r>
      <w:r>
        <w:rPr>
          <w:b w:val="0"/>
          <w:sz w:val="28"/>
          <w:szCs w:val="28"/>
        </w:rPr>
        <w:t xml:space="preserve"> 260</w:t>
      </w:r>
      <w:r w:rsidRPr="004E5661">
        <w:rPr>
          <w:b w:val="0"/>
          <w:sz w:val="28"/>
          <w:szCs w:val="28"/>
        </w:rPr>
        <w:t>) –</w:t>
      </w:r>
      <w:r w:rsidR="00501C56">
        <w:rPr>
          <w:b w:val="0"/>
          <w:sz w:val="28"/>
          <w:szCs w:val="28"/>
        </w:rPr>
        <w:t xml:space="preserve"> </w:t>
      </w:r>
      <w:r w:rsidR="00501C56" w:rsidRPr="00501C56">
        <w:rPr>
          <w:b w:val="0"/>
          <w:sz w:val="28"/>
          <w:szCs w:val="28"/>
        </w:rPr>
        <w:t>14020</w:t>
      </w:r>
      <w:r w:rsidR="00501C56">
        <w:rPr>
          <w:b w:val="0"/>
          <w:sz w:val="28"/>
          <w:szCs w:val="28"/>
        </w:rPr>
        <w:t>,31</w:t>
      </w:r>
      <w:r>
        <w:rPr>
          <w:b w:val="0"/>
          <w:sz w:val="28"/>
          <w:szCs w:val="28"/>
        </w:rPr>
        <w:t xml:space="preserve"> тыс</w:t>
      </w:r>
      <w:proofErr w:type="gramStart"/>
      <w:r>
        <w:rPr>
          <w:b w:val="0"/>
          <w:sz w:val="28"/>
          <w:szCs w:val="28"/>
        </w:rPr>
        <w:t>.</w:t>
      </w:r>
      <w:r w:rsidRPr="004E5661">
        <w:rPr>
          <w:b w:val="0"/>
          <w:sz w:val="28"/>
          <w:szCs w:val="28"/>
        </w:rPr>
        <w:t>р</w:t>
      </w:r>
      <w:proofErr w:type="gramEnd"/>
      <w:r w:rsidRPr="004E5661">
        <w:rPr>
          <w:b w:val="0"/>
          <w:sz w:val="28"/>
          <w:szCs w:val="28"/>
        </w:rPr>
        <w:t>ублей (в 20</w:t>
      </w:r>
      <w:r w:rsidR="00501C56">
        <w:rPr>
          <w:b w:val="0"/>
          <w:sz w:val="28"/>
          <w:szCs w:val="28"/>
        </w:rPr>
        <w:t>20</w:t>
      </w:r>
      <w:r w:rsidRPr="004E5661">
        <w:rPr>
          <w:b w:val="0"/>
          <w:sz w:val="28"/>
          <w:szCs w:val="28"/>
        </w:rPr>
        <w:t xml:space="preserve"> году– </w:t>
      </w:r>
      <w:r>
        <w:rPr>
          <w:b w:val="0"/>
          <w:sz w:val="28"/>
          <w:szCs w:val="28"/>
        </w:rPr>
        <w:t xml:space="preserve"> </w:t>
      </w:r>
      <w:r w:rsidR="00501C56">
        <w:rPr>
          <w:b w:val="0"/>
          <w:sz w:val="28"/>
          <w:szCs w:val="28"/>
        </w:rPr>
        <w:t xml:space="preserve">29465,79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рублей)</w:t>
      </w:r>
      <w:r>
        <w:rPr>
          <w:b w:val="0"/>
          <w:sz w:val="28"/>
          <w:szCs w:val="28"/>
        </w:rPr>
        <w:t>;</w:t>
      </w:r>
    </w:p>
    <w:p w:rsidR="006A1397" w:rsidRDefault="006A1397" w:rsidP="006A1397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Прочие расходы (в т.ч.</w:t>
      </w:r>
      <w:r w:rsidR="00663D7D">
        <w:rPr>
          <w:b w:val="0"/>
          <w:sz w:val="28"/>
          <w:szCs w:val="28"/>
        </w:rPr>
        <w:t xml:space="preserve"> о</w:t>
      </w:r>
      <w:r>
        <w:rPr>
          <w:b w:val="0"/>
          <w:sz w:val="28"/>
          <w:szCs w:val="28"/>
        </w:rPr>
        <w:t xml:space="preserve">плата налогов, пошлин, сборов)  </w:t>
      </w:r>
      <w:r w:rsidRPr="004E5661">
        <w:rPr>
          <w:b w:val="0"/>
          <w:sz w:val="28"/>
          <w:szCs w:val="28"/>
        </w:rPr>
        <w:t>(КОСГУ 2</w:t>
      </w:r>
      <w:r>
        <w:rPr>
          <w:b w:val="0"/>
          <w:sz w:val="28"/>
          <w:szCs w:val="28"/>
        </w:rPr>
        <w:t>90</w:t>
      </w:r>
      <w:r w:rsidRPr="004E5661">
        <w:rPr>
          <w:b w:val="0"/>
          <w:sz w:val="28"/>
          <w:szCs w:val="28"/>
        </w:rPr>
        <w:t>) –</w:t>
      </w:r>
      <w:r w:rsidR="00501C56">
        <w:rPr>
          <w:b w:val="0"/>
          <w:sz w:val="28"/>
          <w:szCs w:val="28"/>
        </w:rPr>
        <w:t xml:space="preserve"> 7137,96 </w:t>
      </w:r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</w:t>
      </w:r>
      <w:r w:rsidRPr="004E5661">
        <w:rPr>
          <w:b w:val="0"/>
          <w:sz w:val="28"/>
          <w:szCs w:val="28"/>
        </w:rPr>
        <w:t>р</w:t>
      </w:r>
      <w:proofErr w:type="gramEnd"/>
      <w:r w:rsidRPr="004E5661">
        <w:rPr>
          <w:b w:val="0"/>
          <w:sz w:val="28"/>
          <w:szCs w:val="28"/>
        </w:rPr>
        <w:t>ублей (в 20</w:t>
      </w:r>
      <w:r w:rsidR="00501C56">
        <w:rPr>
          <w:b w:val="0"/>
          <w:sz w:val="28"/>
          <w:szCs w:val="28"/>
        </w:rPr>
        <w:t>20</w:t>
      </w:r>
      <w:r w:rsidRPr="004E5661">
        <w:rPr>
          <w:b w:val="0"/>
          <w:sz w:val="28"/>
          <w:szCs w:val="28"/>
        </w:rPr>
        <w:t xml:space="preserve"> году </w:t>
      </w:r>
      <w:r>
        <w:rPr>
          <w:b w:val="0"/>
          <w:sz w:val="28"/>
          <w:szCs w:val="28"/>
        </w:rPr>
        <w:t xml:space="preserve"> </w:t>
      </w:r>
      <w:r w:rsidRPr="004E5661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501C56">
        <w:rPr>
          <w:b w:val="0"/>
          <w:sz w:val="28"/>
          <w:szCs w:val="28"/>
        </w:rPr>
        <w:t xml:space="preserve">7799,39 </w:t>
      </w:r>
      <w:r>
        <w:rPr>
          <w:b w:val="0"/>
          <w:sz w:val="28"/>
          <w:szCs w:val="28"/>
        </w:rPr>
        <w:t>тыс.</w:t>
      </w:r>
      <w:r w:rsidRPr="004E5661">
        <w:rPr>
          <w:b w:val="0"/>
          <w:sz w:val="28"/>
          <w:szCs w:val="28"/>
        </w:rPr>
        <w:t>рублей)</w:t>
      </w:r>
      <w:r>
        <w:rPr>
          <w:b w:val="0"/>
          <w:sz w:val="28"/>
          <w:szCs w:val="28"/>
        </w:rPr>
        <w:t>;</w:t>
      </w:r>
    </w:p>
    <w:p w:rsidR="00833F61" w:rsidRDefault="00501C56" w:rsidP="00833F61">
      <w:pPr>
        <w:pStyle w:val="afb"/>
        <w:numPr>
          <w:ilvl w:val="0"/>
          <w:numId w:val="22"/>
        </w:numPr>
        <w:shd w:val="clear" w:color="auto" w:fill="FFFFFF"/>
        <w:suppressAutoHyphens w:val="0"/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Расходы на   услуги связи </w:t>
      </w:r>
      <w:r w:rsidR="00833F61" w:rsidRPr="004E5661">
        <w:rPr>
          <w:b w:val="0"/>
          <w:sz w:val="28"/>
          <w:szCs w:val="28"/>
        </w:rPr>
        <w:t xml:space="preserve"> (КОСГУ 221) –</w:t>
      </w:r>
      <w:r w:rsidR="00833F61">
        <w:rPr>
          <w:b w:val="0"/>
          <w:sz w:val="28"/>
          <w:szCs w:val="28"/>
        </w:rPr>
        <w:t xml:space="preserve"> 2</w:t>
      </w:r>
      <w:r>
        <w:rPr>
          <w:b w:val="0"/>
          <w:sz w:val="28"/>
          <w:szCs w:val="28"/>
        </w:rPr>
        <w:t>121</w:t>
      </w:r>
      <w:r w:rsidR="00833F6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28</w:t>
      </w:r>
      <w:r w:rsidR="00833F61">
        <w:rPr>
          <w:b w:val="0"/>
          <w:sz w:val="28"/>
          <w:szCs w:val="28"/>
        </w:rPr>
        <w:t xml:space="preserve"> тыс</w:t>
      </w:r>
      <w:proofErr w:type="gramStart"/>
      <w:r w:rsidR="00833F61">
        <w:rPr>
          <w:b w:val="0"/>
          <w:sz w:val="28"/>
          <w:szCs w:val="28"/>
        </w:rPr>
        <w:t>.</w:t>
      </w:r>
      <w:r w:rsidR="00833F61" w:rsidRPr="004E5661">
        <w:rPr>
          <w:b w:val="0"/>
          <w:sz w:val="28"/>
          <w:szCs w:val="28"/>
        </w:rPr>
        <w:t>р</w:t>
      </w:r>
      <w:proofErr w:type="gramEnd"/>
      <w:r w:rsidR="00833F61" w:rsidRPr="004E5661">
        <w:rPr>
          <w:b w:val="0"/>
          <w:sz w:val="28"/>
          <w:szCs w:val="28"/>
        </w:rPr>
        <w:t>ублей  (в 20</w:t>
      </w:r>
      <w:r>
        <w:rPr>
          <w:b w:val="0"/>
          <w:sz w:val="28"/>
          <w:szCs w:val="28"/>
        </w:rPr>
        <w:t>20</w:t>
      </w:r>
      <w:r w:rsidR="00833F61" w:rsidRPr="004E5661">
        <w:rPr>
          <w:b w:val="0"/>
          <w:sz w:val="28"/>
          <w:szCs w:val="28"/>
        </w:rPr>
        <w:t xml:space="preserve"> году </w:t>
      </w:r>
      <w:r w:rsidR="006A1397">
        <w:rPr>
          <w:b w:val="0"/>
          <w:sz w:val="28"/>
          <w:szCs w:val="28"/>
        </w:rPr>
        <w:t>–</w:t>
      </w:r>
      <w:r w:rsidR="00833F61" w:rsidRPr="004E566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2063,34 </w:t>
      </w:r>
      <w:r w:rsidR="00833F61">
        <w:rPr>
          <w:b w:val="0"/>
          <w:sz w:val="28"/>
          <w:szCs w:val="28"/>
        </w:rPr>
        <w:t>тыс.</w:t>
      </w:r>
      <w:r w:rsidR="00833F61" w:rsidRPr="004E5661">
        <w:rPr>
          <w:b w:val="0"/>
          <w:sz w:val="28"/>
          <w:szCs w:val="28"/>
        </w:rPr>
        <w:t>рублей).</w:t>
      </w:r>
    </w:p>
    <w:p w:rsidR="00833F61" w:rsidRPr="00833F61" w:rsidRDefault="00833F61" w:rsidP="00833F61">
      <w:pPr>
        <w:tabs>
          <w:tab w:val="left" w:pos="0"/>
        </w:tabs>
        <w:ind w:firstLine="360"/>
        <w:jc w:val="both"/>
        <w:rPr>
          <w:b w:val="0"/>
          <w:sz w:val="28"/>
          <w:szCs w:val="28"/>
        </w:rPr>
      </w:pPr>
      <w:r w:rsidRPr="00833F61">
        <w:rPr>
          <w:b w:val="0"/>
          <w:sz w:val="28"/>
          <w:szCs w:val="28"/>
        </w:rPr>
        <w:t>Достоверность кассовых  расходов формы 0503127  Отдела образования подтверждена показателями  Отчета по поступлениям и выбытиям (ф.0503151) органа, осуществляющего кассовое обслуживание исполнения бюджета</w:t>
      </w:r>
      <w:r w:rsidR="00DB7FAE">
        <w:rPr>
          <w:b w:val="0"/>
          <w:sz w:val="28"/>
          <w:szCs w:val="28"/>
        </w:rPr>
        <w:t xml:space="preserve"> округа</w:t>
      </w:r>
      <w:r w:rsidRPr="00833F61">
        <w:rPr>
          <w:b w:val="0"/>
          <w:sz w:val="28"/>
          <w:szCs w:val="28"/>
        </w:rPr>
        <w:t xml:space="preserve">  -  Управления Федерального казначейства по Ставропольскому краю.</w:t>
      </w:r>
    </w:p>
    <w:p w:rsidR="00833F61" w:rsidRPr="005960F4" w:rsidRDefault="00833F61" w:rsidP="00E1066E">
      <w:pPr>
        <w:ind w:firstLine="709"/>
        <w:jc w:val="both"/>
        <w:rPr>
          <w:b w:val="0"/>
          <w:sz w:val="28"/>
          <w:szCs w:val="28"/>
        </w:rPr>
      </w:pPr>
      <w:r w:rsidRPr="005960F4">
        <w:rPr>
          <w:b w:val="0"/>
          <w:color w:val="000000"/>
          <w:sz w:val="28"/>
          <w:szCs w:val="28"/>
        </w:rPr>
        <w:t>В соответствии с кассовыми расходами</w:t>
      </w:r>
      <w:r w:rsidR="00AD6E33" w:rsidRPr="005960F4">
        <w:rPr>
          <w:b w:val="0"/>
          <w:color w:val="000000"/>
          <w:sz w:val="28"/>
          <w:szCs w:val="28"/>
        </w:rPr>
        <w:t>,</w:t>
      </w:r>
      <w:r w:rsidRPr="005960F4">
        <w:rPr>
          <w:b w:val="0"/>
          <w:color w:val="000000"/>
          <w:sz w:val="28"/>
          <w:szCs w:val="28"/>
        </w:rPr>
        <w:t xml:space="preserve"> </w:t>
      </w:r>
      <w:r w:rsidR="00AD6E33" w:rsidRPr="005960F4">
        <w:rPr>
          <w:b w:val="0"/>
          <w:color w:val="000000"/>
          <w:sz w:val="28"/>
          <w:szCs w:val="28"/>
        </w:rPr>
        <w:t xml:space="preserve"> </w:t>
      </w:r>
      <w:r w:rsidRPr="005960F4">
        <w:rPr>
          <w:b w:val="0"/>
          <w:sz w:val="28"/>
          <w:szCs w:val="28"/>
        </w:rPr>
        <w:t>Отдел</w:t>
      </w:r>
      <w:r w:rsidR="00AD6E33" w:rsidRPr="005960F4">
        <w:rPr>
          <w:b w:val="0"/>
          <w:sz w:val="28"/>
          <w:szCs w:val="28"/>
        </w:rPr>
        <w:t>ом</w:t>
      </w:r>
      <w:r w:rsidRPr="005960F4">
        <w:rPr>
          <w:b w:val="0"/>
          <w:sz w:val="28"/>
          <w:szCs w:val="28"/>
        </w:rPr>
        <w:t xml:space="preserve"> образования за отчетный год произведена </w:t>
      </w:r>
      <w:r w:rsidRPr="005960F4">
        <w:rPr>
          <w:b w:val="0"/>
          <w:color w:val="000000"/>
          <w:sz w:val="28"/>
          <w:szCs w:val="28"/>
        </w:rPr>
        <w:t xml:space="preserve"> оплата  штрафов </w:t>
      </w:r>
      <w:r w:rsidR="00AD6E33" w:rsidRPr="005960F4">
        <w:rPr>
          <w:b w:val="0"/>
          <w:color w:val="000000"/>
          <w:sz w:val="28"/>
          <w:szCs w:val="28"/>
        </w:rPr>
        <w:t xml:space="preserve"> за нарушени</w:t>
      </w:r>
      <w:r w:rsidR="002546B0">
        <w:rPr>
          <w:b w:val="0"/>
          <w:color w:val="000000"/>
          <w:sz w:val="28"/>
          <w:szCs w:val="28"/>
        </w:rPr>
        <w:t>е</w:t>
      </w:r>
      <w:r w:rsidR="00AD6E33" w:rsidRPr="005960F4">
        <w:rPr>
          <w:b w:val="0"/>
          <w:color w:val="000000"/>
          <w:sz w:val="28"/>
          <w:szCs w:val="28"/>
        </w:rPr>
        <w:t xml:space="preserve"> законодательства о налогах и сборах, за нарушение законодательства о закупках и нарушение условий контрактов, </w:t>
      </w:r>
      <w:r w:rsidRPr="005960F4">
        <w:rPr>
          <w:b w:val="0"/>
          <w:color w:val="000000"/>
          <w:sz w:val="28"/>
          <w:szCs w:val="28"/>
        </w:rPr>
        <w:t xml:space="preserve">оплата пеней за нарушение договорных обязательств, </w:t>
      </w:r>
      <w:r w:rsidRPr="009D5D4D">
        <w:rPr>
          <w:b w:val="0"/>
          <w:color w:val="000000"/>
          <w:sz w:val="28"/>
          <w:szCs w:val="28"/>
          <w:u w:val="single"/>
        </w:rPr>
        <w:t>оплата административных штрафов в сумме  </w:t>
      </w:r>
      <w:r w:rsidR="00AD6E33" w:rsidRPr="009D5D4D">
        <w:rPr>
          <w:b w:val="0"/>
          <w:color w:val="000000"/>
          <w:sz w:val="28"/>
          <w:szCs w:val="28"/>
          <w:u w:val="single"/>
        </w:rPr>
        <w:t>1</w:t>
      </w:r>
      <w:r w:rsidR="00BD7762" w:rsidRPr="009D5D4D">
        <w:rPr>
          <w:b w:val="0"/>
          <w:color w:val="000000"/>
          <w:sz w:val="28"/>
          <w:szCs w:val="28"/>
          <w:u w:val="single"/>
        </w:rPr>
        <w:t>02,05</w:t>
      </w:r>
      <w:r w:rsidR="00AD6E33" w:rsidRPr="009D5D4D">
        <w:rPr>
          <w:b w:val="0"/>
          <w:color w:val="000000"/>
          <w:sz w:val="28"/>
          <w:szCs w:val="28"/>
          <w:u w:val="single"/>
        </w:rPr>
        <w:t xml:space="preserve"> </w:t>
      </w:r>
      <w:r w:rsidRPr="009D5D4D">
        <w:rPr>
          <w:b w:val="0"/>
          <w:sz w:val="28"/>
          <w:szCs w:val="28"/>
          <w:u w:val="single"/>
        </w:rPr>
        <w:t xml:space="preserve"> тыс. рублей</w:t>
      </w:r>
      <w:r w:rsidRPr="005960F4">
        <w:rPr>
          <w:b w:val="0"/>
          <w:sz w:val="28"/>
          <w:szCs w:val="28"/>
        </w:rPr>
        <w:t>.</w:t>
      </w:r>
      <w:r w:rsidRPr="005960F4">
        <w:rPr>
          <w:b w:val="0"/>
          <w:color w:val="000000"/>
          <w:sz w:val="28"/>
          <w:szCs w:val="28"/>
        </w:rPr>
        <w:t xml:space="preserve"> Оплата пеней и штрафов производилась за счет бюджетных средств,  что является нарушением принципа результативности и эффективности использования бюджетных средств  (ст. 34 Бюджетного кодекса РФ).</w:t>
      </w:r>
    </w:p>
    <w:p w:rsidR="00B87956" w:rsidRDefault="00C83BC4" w:rsidP="009E547D">
      <w:pPr>
        <w:pStyle w:val="af6"/>
        <w:shd w:val="clear" w:color="auto" w:fill="FFFFFF"/>
        <w:ind w:firstLine="556"/>
        <w:contextualSpacing/>
        <w:jc w:val="both"/>
        <w:rPr>
          <w:i/>
          <w:sz w:val="28"/>
          <w:szCs w:val="28"/>
          <w:highlight w:val="yellow"/>
        </w:rPr>
      </w:pPr>
      <w:r w:rsidRPr="00B87956">
        <w:rPr>
          <w:sz w:val="28"/>
          <w:szCs w:val="28"/>
        </w:rPr>
        <w:t xml:space="preserve">Порядок </w:t>
      </w:r>
      <w:r w:rsidR="00B87956" w:rsidRPr="00B87956">
        <w:rPr>
          <w:sz w:val="28"/>
          <w:szCs w:val="28"/>
        </w:rPr>
        <w:t>о</w:t>
      </w:r>
      <w:r w:rsidRPr="00B87956">
        <w:rPr>
          <w:sz w:val="28"/>
          <w:szCs w:val="28"/>
        </w:rPr>
        <w:t xml:space="preserve">существления Отделом </w:t>
      </w:r>
      <w:r w:rsidR="00543053" w:rsidRPr="00B87956">
        <w:rPr>
          <w:sz w:val="28"/>
          <w:szCs w:val="28"/>
        </w:rPr>
        <w:t>образования</w:t>
      </w:r>
      <w:r w:rsidRPr="00B87956">
        <w:rPr>
          <w:sz w:val="28"/>
          <w:szCs w:val="28"/>
        </w:rPr>
        <w:t xml:space="preserve">  внутреннего финансового контроля  </w:t>
      </w:r>
      <w:r w:rsidR="00F164EC" w:rsidRPr="00B87956">
        <w:rPr>
          <w:sz w:val="28"/>
          <w:szCs w:val="28"/>
        </w:rPr>
        <w:t xml:space="preserve">утвержден приказом Отдела </w:t>
      </w:r>
      <w:r w:rsidR="00543053" w:rsidRPr="00B87956">
        <w:rPr>
          <w:sz w:val="28"/>
          <w:szCs w:val="28"/>
        </w:rPr>
        <w:t xml:space="preserve">образования </w:t>
      </w:r>
      <w:r w:rsidR="00F164EC" w:rsidRPr="00B87956">
        <w:rPr>
          <w:sz w:val="28"/>
          <w:szCs w:val="28"/>
        </w:rPr>
        <w:t>от 2</w:t>
      </w:r>
      <w:r w:rsidR="00B87956" w:rsidRPr="00B87956">
        <w:rPr>
          <w:sz w:val="28"/>
          <w:szCs w:val="28"/>
        </w:rPr>
        <w:t>7</w:t>
      </w:r>
      <w:r w:rsidR="00F164EC" w:rsidRPr="00B87956">
        <w:rPr>
          <w:sz w:val="28"/>
          <w:szCs w:val="28"/>
        </w:rPr>
        <w:t>.</w:t>
      </w:r>
      <w:r w:rsidR="00B87956" w:rsidRPr="00B87956">
        <w:rPr>
          <w:sz w:val="28"/>
          <w:szCs w:val="28"/>
        </w:rPr>
        <w:t>08</w:t>
      </w:r>
      <w:r w:rsidR="00F164EC" w:rsidRPr="00B87956">
        <w:rPr>
          <w:sz w:val="28"/>
          <w:szCs w:val="28"/>
        </w:rPr>
        <w:t>.201</w:t>
      </w:r>
      <w:r w:rsidR="00B87956" w:rsidRPr="00B87956">
        <w:rPr>
          <w:sz w:val="28"/>
          <w:szCs w:val="28"/>
        </w:rPr>
        <w:t>5</w:t>
      </w:r>
      <w:r w:rsidR="00F164EC" w:rsidRPr="00B87956">
        <w:rPr>
          <w:sz w:val="28"/>
          <w:szCs w:val="28"/>
        </w:rPr>
        <w:t xml:space="preserve">г. № </w:t>
      </w:r>
      <w:r w:rsidR="00B87956" w:rsidRPr="00B87956">
        <w:rPr>
          <w:sz w:val="28"/>
          <w:szCs w:val="28"/>
        </w:rPr>
        <w:t>47</w:t>
      </w:r>
      <w:r w:rsidR="00B87956" w:rsidRPr="00663D7D">
        <w:rPr>
          <w:sz w:val="28"/>
          <w:szCs w:val="28"/>
        </w:rPr>
        <w:t>8</w:t>
      </w:r>
      <w:r w:rsidR="00F164EC" w:rsidRPr="00663D7D">
        <w:rPr>
          <w:i/>
          <w:sz w:val="28"/>
          <w:szCs w:val="28"/>
        </w:rPr>
        <w:t>.</w:t>
      </w:r>
    </w:p>
    <w:p w:rsidR="008F6C22" w:rsidRPr="008F6C22" w:rsidRDefault="00FB5435" w:rsidP="009E547D">
      <w:pPr>
        <w:pStyle w:val="af6"/>
        <w:shd w:val="clear" w:color="auto" w:fill="FFFFFF"/>
        <w:ind w:firstLine="556"/>
        <w:contextualSpacing/>
        <w:jc w:val="both"/>
        <w:rPr>
          <w:sz w:val="28"/>
          <w:szCs w:val="28"/>
        </w:rPr>
      </w:pPr>
      <w:r w:rsidRPr="008F6C22">
        <w:rPr>
          <w:sz w:val="28"/>
          <w:szCs w:val="28"/>
        </w:rPr>
        <w:t xml:space="preserve"> </w:t>
      </w:r>
      <w:r w:rsidR="00F164EC" w:rsidRPr="008F6C22">
        <w:rPr>
          <w:sz w:val="28"/>
          <w:szCs w:val="28"/>
        </w:rPr>
        <w:t xml:space="preserve">В </w:t>
      </w:r>
      <w:r w:rsidRPr="008F6C22">
        <w:rPr>
          <w:sz w:val="28"/>
          <w:szCs w:val="28"/>
        </w:rPr>
        <w:t xml:space="preserve">соответствии с </w:t>
      </w:r>
      <w:r w:rsidR="008F6C22" w:rsidRPr="008F6C22">
        <w:rPr>
          <w:sz w:val="28"/>
          <w:szCs w:val="28"/>
        </w:rPr>
        <w:t>планом внутреннего финансового аудита на 202</w:t>
      </w:r>
      <w:r w:rsidR="00BD7762">
        <w:rPr>
          <w:sz w:val="28"/>
          <w:szCs w:val="28"/>
        </w:rPr>
        <w:t>1</w:t>
      </w:r>
      <w:r w:rsidR="008F6C22" w:rsidRPr="008F6C22">
        <w:rPr>
          <w:sz w:val="28"/>
          <w:szCs w:val="28"/>
        </w:rPr>
        <w:t xml:space="preserve"> год</w:t>
      </w:r>
      <w:r w:rsidR="008F6C22">
        <w:rPr>
          <w:sz w:val="28"/>
          <w:szCs w:val="28"/>
        </w:rPr>
        <w:t>,</w:t>
      </w:r>
      <w:r w:rsidR="008F6C22" w:rsidRPr="008F6C22">
        <w:rPr>
          <w:sz w:val="28"/>
          <w:szCs w:val="28"/>
        </w:rPr>
        <w:t xml:space="preserve"> Отделом образования проведен</w:t>
      </w:r>
      <w:r w:rsidR="009F5E31">
        <w:rPr>
          <w:sz w:val="28"/>
          <w:szCs w:val="28"/>
        </w:rPr>
        <w:t>ы</w:t>
      </w:r>
      <w:r w:rsidR="008F6C22" w:rsidRPr="008F6C22">
        <w:rPr>
          <w:sz w:val="28"/>
          <w:szCs w:val="28"/>
        </w:rPr>
        <w:t xml:space="preserve"> проверк</w:t>
      </w:r>
      <w:r w:rsidR="009F5E31">
        <w:rPr>
          <w:sz w:val="28"/>
          <w:szCs w:val="28"/>
        </w:rPr>
        <w:t xml:space="preserve">и в </w:t>
      </w:r>
      <w:r w:rsidR="008F6C22" w:rsidRPr="008F6C22">
        <w:rPr>
          <w:sz w:val="28"/>
          <w:szCs w:val="28"/>
        </w:rPr>
        <w:t xml:space="preserve"> МК</w:t>
      </w:r>
      <w:r w:rsidR="00BD7762">
        <w:rPr>
          <w:sz w:val="28"/>
          <w:szCs w:val="28"/>
        </w:rPr>
        <w:t>ОУ СОШ</w:t>
      </w:r>
      <w:r w:rsidR="008F6C22" w:rsidRPr="008F6C22">
        <w:rPr>
          <w:sz w:val="28"/>
          <w:szCs w:val="28"/>
        </w:rPr>
        <w:t xml:space="preserve"> № 4</w:t>
      </w:r>
      <w:r w:rsidR="00BD7762">
        <w:rPr>
          <w:sz w:val="28"/>
          <w:szCs w:val="28"/>
        </w:rPr>
        <w:t xml:space="preserve"> </w:t>
      </w:r>
      <w:proofErr w:type="spellStart"/>
      <w:r w:rsidR="00BD7762">
        <w:rPr>
          <w:sz w:val="28"/>
          <w:szCs w:val="28"/>
        </w:rPr>
        <w:t>с</w:t>
      </w:r>
      <w:proofErr w:type="gramStart"/>
      <w:r w:rsidR="00BD7762">
        <w:rPr>
          <w:sz w:val="28"/>
          <w:szCs w:val="28"/>
        </w:rPr>
        <w:t>.К</w:t>
      </w:r>
      <w:proofErr w:type="gramEnd"/>
      <w:r w:rsidR="00BD7762">
        <w:rPr>
          <w:sz w:val="28"/>
          <w:szCs w:val="28"/>
        </w:rPr>
        <w:t>иев</w:t>
      </w:r>
      <w:r w:rsidR="009F5E31">
        <w:rPr>
          <w:sz w:val="28"/>
          <w:szCs w:val="28"/>
        </w:rPr>
        <w:t>ка</w:t>
      </w:r>
      <w:proofErr w:type="spellEnd"/>
      <w:r w:rsidR="009F5E31">
        <w:rPr>
          <w:sz w:val="28"/>
          <w:szCs w:val="28"/>
        </w:rPr>
        <w:t xml:space="preserve">, в МКДОУ детский сад № 5  «Тополек» </w:t>
      </w:r>
      <w:proofErr w:type="spellStart"/>
      <w:r w:rsidR="009F5E31">
        <w:rPr>
          <w:sz w:val="28"/>
          <w:szCs w:val="28"/>
        </w:rPr>
        <w:t>с.Киевка</w:t>
      </w:r>
      <w:proofErr w:type="spellEnd"/>
      <w:r w:rsidR="009F5E31">
        <w:rPr>
          <w:sz w:val="28"/>
          <w:szCs w:val="28"/>
        </w:rPr>
        <w:t xml:space="preserve"> </w:t>
      </w:r>
      <w:r w:rsidR="00BD7762">
        <w:rPr>
          <w:sz w:val="28"/>
          <w:szCs w:val="28"/>
        </w:rPr>
        <w:t xml:space="preserve"> </w:t>
      </w:r>
      <w:r w:rsidR="008F6C22" w:rsidRPr="008F6C22">
        <w:rPr>
          <w:sz w:val="28"/>
          <w:szCs w:val="28"/>
        </w:rPr>
        <w:t xml:space="preserve"> по вопросу проверки составления, утверждения и ведения бюджетной сметы </w:t>
      </w:r>
      <w:r w:rsidR="004070B6">
        <w:rPr>
          <w:sz w:val="28"/>
          <w:szCs w:val="28"/>
        </w:rPr>
        <w:t>за</w:t>
      </w:r>
      <w:r w:rsidR="008F6C22" w:rsidRPr="008F6C22">
        <w:rPr>
          <w:sz w:val="28"/>
          <w:szCs w:val="28"/>
        </w:rPr>
        <w:t xml:space="preserve"> 20</w:t>
      </w:r>
      <w:r w:rsidR="00BD7762">
        <w:rPr>
          <w:sz w:val="28"/>
          <w:szCs w:val="28"/>
        </w:rPr>
        <w:t>20</w:t>
      </w:r>
      <w:r w:rsidR="008F6C22" w:rsidRPr="008F6C22">
        <w:rPr>
          <w:sz w:val="28"/>
          <w:szCs w:val="28"/>
        </w:rPr>
        <w:t xml:space="preserve"> год. По результатам проверки нарушения не выявлены.</w:t>
      </w:r>
    </w:p>
    <w:p w:rsidR="009E547D" w:rsidRPr="00BA3692" w:rsidRDefault="008F6C22" w:rsidP="009E547D">
      <w:pPr>
        <w:pStyle w:val="af6"/>
        <w:shd w:val="clear" w:color="auto" w:fill="FFFFFF"/>
        <w:ind w:firstLine="556"/>
        <w:contextualSpacing/>
        <w:jc w:val="both"/>
        <w:rPr>
          <w:sz w:val="28"/>
          <w:szCs w:val="28"/>
        </w:rPr>
      </w:pPr>
      <w:r w:rsidRPr="00BA3692">
        <w:rPr>
          <w:sz w:val="28"/>
          <w:szCs w:val="28"/>
        </w:rPr>
        <w:lastRenderedPageBreak/>
        <w:t>В отчетном периоде Отделом образования проведен анализ  бюджетного риска</w:t>
      </w:r>
      <w:r w:rsidR="00A426B6" w:rsidRPr="00BA3692">
        <w:rPr>
          <w:sz w:val="28"/>
          <w:szCs w:val="28"/>
        </w:rPr>
        <w:t xml:space="preserve"> </w:t>
      </w:r>
      <w:r w:rsidRPr="00BA3692">
        <w:rPr>
          <w:sz w:val="28"/>
          <w:szCs w:val="28"/>
        </w:rPr>
        <w:t>по 11 операциям</w:t>
      </w:r>
      <w:r w:rsidR="00A426B6" w:rsidRPr="00BA3692">
        <w:rPr>
          <w:sz w:val="28"/>
          <w:szCs w:val="28"/>
        </w:rPr>
        <w:t>, в т.ч</w:t>
      </w:r>
      <w:r w:rsidR="00BA3692">
        <w:rPr>
          <w:sz w:val="28"/>
          <w:szCs w:val="28"/>
        </w:rPr>
        <w:t>.</w:t>
      </w:r>
      <w:r w:rsidR="00A426B6" w:rsidRPr="00BA3692">
        <w:rPr>
          <w:sz w:val="28"/>
          <w:szCs w:val="28"/>
        </w:rPr>
        <w:t xml:space="preserve"> изменение показателей бюджетной росписи, составление и ведение кассового плана, обработка  первичной документации для оплаты счетов поставщикам и подрядчикам,  размещение информации о муниципальных контрактах, регистрация бюджетных обязательств, проведение инвентаризации. Анализ бюджетного риска по всем операциям  по критерию «вероятность» определен как </w:t>
      </w:r>
      <w:r w:rsidR="009F5E31">
        <w:rPr>
          <w:sz w:val="28"/>
          <w:szCs w:val="28"/>
        </w:rPr>
        <w:t xml:space="preserve">умеренный (40-60%). </w:t>
      </w:r>
    </w:p>
    <w:p w:rsidR="00C83BC4" w:rsidRPr="00BA3692" w:rsidRDefault="00BA3692" w:rsidP="00BA3692">
      <w:pPr>
        <w:pStyle w:val="af6"/>
        <w:shd w:val="clear" w:color="auto" w:fill="FFFFFF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9D5D4D">
        <w:rPr>
          <w:sz w:val="28"/>
          <w:szCs w:val="28"/>
          <w:u w:val="single"/>
          <w:shd w:val="clear" w:color="auto" w:fill="FFFFFF"/>
          <w:lang w:eastAsia="ru-RU"/>
        </w:rPr>
        <w:t xml:space="preserve">Анализ </w:t>
      </w:r>
      <w:r w:rsidR="00761B0E" w:rsidRPr="009D5D4D">
        <w:rPr>
          <w:sz w:val="28"/>
          <w:szCs w:val="28"/>
          <w:u w:val="single"/>
          <w:shd w:val="clear" w:color="auto" w:fill="FFFFFF"/>
          <w:lang w:eastAsia="ru-RU"/>
        </w:rPr>
        <w:t>результат</w:t>
      </w:r>
      <w:r w:rsidRPr="009D5D4D">
        <w:rPr>
          <w:sz w:val="28"/>
          <w:szCs w:val="28"/>
          <w:u w:val="single"/>
          <w:shd w:val="clear" w:color="auto" w:fill="FFFFFF"/>
          <w:lang w:eastAsia="ru-RU"/>
        </w:rPr>
        <w:t>ов</w:t>
      </w:r>
      <w:r w:rsidR="00761B0E" w:rsidRPr="009D5D4D">
        <w:rPr>
          <w:sz w:val="28"/>
          <w:szCs w:val="28"/>
          <w:u w:val="single"/>
          <w:shd w:val="clear" w:color="auto" w:fill="FFFFFF"/>
          <w:lang w:eastAsia="ru-RU"/>
        </w:rPr>
        <w:t xml:space="preserve">  проведенных мероприятий </w:t>
      </w:r>
      <w:r w:rsidR="004070B6" w:rsidRPr="009D5D4D">
        <w:rPr>
          <w:sz w:val="28"/>
          <w:szCs w:val="28"/>
          <w:u w:val="single"/>
          <w:shd w:val="clear" w:color="auto" w:fill="FFFFFF"/>
          <w:lang w:eastAsia="ru-RU"/>
        </w:rPr>
        <w:t xml:space="preserve">Отделом образования </w:t>
      </w:r>
      <w:r w:rsidR="00761B0E" w:rsidRPr="009D5D4D">
        <w:rPr>
          <w:sz w:val="28"/>
          <w:szCs w:val="28"/>
          <w:u w:val="single"/>
          <w:shd w:val="clear" w:color="auto" w:fill="FFFFFF"/>
          <w:lang w:eastAsia="ru-RU"/>
        </w:rPr>
        <w:t>по внутреннему аудиту и контролю,</w:t>
      </w:r>
      <w:r w:rsidR="009D5D4D">
        <w:rPr>
          <w:sz w:val="28"/>
          <w:szCs w:val="28"/>
          <w:u w:val="single"/>
          <w:shd w:val="clear" w:color="auto" w:fill="FFFFFF"/>
          <w:lang w:eastAsia="ru-RU"/>
        </w:rPr>
        <w:t xml:space="preserve"> как и в прошлом году,</w:t>
      </w:r>
      <w:r w:rsidR="00761B0E" w:rsidRPr="009D5D4D">
        <w:rPr>
          <w:sz w:val="28"/>
          <w:szCs w:val="28"/>
          <w:u w:val="single"/>
          <w:shd w:val="clear" w:color="auto" w:fill="FFFFFF"/>
          <w:lang w:eastAsia="ru-RU"/>
        </w:rPr>
        <w:t xml:space="preserve"> показ</w:t>
      </w:r>
      <w:r w:rsidR="00833F61" w:rsidRPr="009D5D4D">
        <w:rPr>
          <w:sz w:val="28"/>
          <w:szCs w:val="28"/>
          <w:u w:val="single"/>
          <w:shd w:val="clear" w:color="auto" w:fill="FFFFFF"/>
          <w:lang w:eastAsia="ru-RU"/>
        </w:rPr>
        <w:t>ал</w:t>
      </w:r>
      <w:r w:rsidR="00761B0E" w:rsidRPr="009D5D4D">
        <w:rPr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9E547D" w:rsidRPr="009D5D4D">
        <w:rPr>
          <w:sz w:val="28"/>
          <w:szCs w:val="28"/>
          <w:u w:val="single"/>
          <w:shd w:val="clear" w:color="auto" w:fill="FFFFFF"/>
          <w:lang w:eastAsia="ru-RU"/>
        </w:rPr>
        <w:t xml:space="preserve">их </w:t>
      </w:r>
      <w:r w:rsidR="00761B0E" w:rsidRPr="009D5D4D">
        <w:rPr>
          <w:sz w:val="28"/>
          <w:szCs w:val="28"/>
          <w:u w:val="single"/>
          <w:shd w:val="clear" w:color="auto" w:fill="FFFFFF"/>
          <w:lang w:eastAsia="ru-RU"/>
        </w:rPr>
        <w:t>низкий уровень  результативности</w:t>
      </w:r>
      <w:r w:rsidR="00C83BC4" w:rsidRPr="00BA3692">
        <w:rPr>
          <w:sz w:val="28"/>
          <w:szCs w:val="28"/>
          <w:shd w:val="clear" w:color="auto" w:fill="FFFFFF"/>
          <w:lang w:eastAsia="ru-RU"/>
        </w:rPr>
        <w:t>.</w:t>
      </w:r>
    </w:p>
    <w:p w:rsidR="009B5050" w:rsidRPr="009E547D" w:rsidRDefault="009B5050" w:rsidP="009E547D">
      <w:pPr>
        <w:tabs>
          <w:tab w:val="left" w:pos="1200"/>
        </w:tabs>
        <w:jc w:val="both"/>
        <w:rPr>
          <w:sz w:val="28"/>
          <w:szCs w:val="28"/>
        </w:rPr>
      </w:pPr>
    </w:p>
    <w:p w:rsidR="00A33B12" w:rsidRPr="00F73155" w:rsidRDefault="002D651B">
      <w:pPr>
        <w:shd w:val="clear" w:color="auto" w:fill="FFFFFF"/>
        <w:ind w:firstLine="567"/>
        <w:jc w:val="center"/>
        <w:rPr>
          <w:b w:val="0"/>
          <w:sz w:val="28"/>
          <w:szCs w:val="28"/>
        </w:rPr>
      </w:pPr>
      <w:r w:rsidRPr="00F73155">
        <w:rPr>
          <w:b w:val="0"/>
          <w:sz w:val="28"/>
          <w:szCs w:val="28"/>
        </w:rPr>
        <w:t>Выводы</w:t>
      </w:r>
    </w:p>
    <w:p w:rsidR="005B21FB" w:rsidRDefault="005B21FB" w:rsidP="009E61EB">
      <w:pPr>
        <w:ind w:left="851"/>
      </w:pPr>
    </w:p>
    <w:p w:rsidR="00BA3692" w:rsidRDefault="00BA3692" w:rsidP="00BA3692">
      <w:pPr>
        <w:ind w:firstLine="540"/>
        <w:jc w:val="both"/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Утвержденные бюджетные назначения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, отраженные в годовой бюджетной отчетности за 20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762475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</w:t>
      </w:r>
      <w:r w:rsidR="002546B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,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 xml:space="preserve">  соответствуют показателям сводной бюджетной росписи на  20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762475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 с учетом изменений, внес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енных в ходе исполнения бюджета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4C6C5D">
        <w:t xml:space="preserve"> </w:t>
      </w:r>
    </w:p>
    <w:p w:rsidR="00BA3692" w:rsidRPr="003C688E" w:rsidRDefault="00BA3692" w:rsidP="002546B0">
      <w:pPr>
        <w:pStyle w:val="afb"/>
        <w:ind w:left="0" w:firstLine="567"/>
        <w:jc w:val="both"/>
        <w:rPr>
          <w:b w:val="0"/>
          <w:sz w:val="28"/>
          <w:szCs w:val="28"/>
        </w:rPr>
      </w:pPr>
      <w:r w:rsidRPr="00B03A66">
        <w:rPr>
          <w:b w:val="0"/>
          <w:sz w:val="28"/>
          <w:szCs w:val="28"/>
        </w:rPr>
        <w:t xml:space="preserve">Достоверность кассовых  </w:t>
      </w:r>
      <w:r>
        <w:rPr>
          <w:b w:val="0"/>
          <w:sz w:val="28"/>
          <w:szCs w:val="28"/>
        </w:rPr>
        <w:t xml:space="preserve">доходов и кассовых расходов </w:t>
      </w:r>
      <w:r w:rsidRPr="00B03A66">
        <w:rPr>
          <w:b w:val="0"/>
          <w:sz w:val="28"/>
          <w:szCs w:val="28"/>
        </w:rPr>
        <w:t xml:space="preserve"> формы 0503127  </w:t>
      </w:r>
      <w:r>
        <w:rPr>
          <w:b w:val="0"/>
          <w:sz w:val="28"/>
          <w:szCs w:val="28"/>
        </w:rPr>
        <w:t xml:space="preserve">Отдела образования </w:t>
      </w:r>
      <w:r w:rsidRPr="00B03A66">
        <w:rPr>
          <w:b w:val="0"/>
          <w:sz w:val="28"/>
          <w:szCs w:val="28"/>
        </w:rPr>
        <w:t>подтверждена показателями  Отчета по поступлениям и выбытиям (ф.0503151) органа осуществляющего кассовое обслуживание исполнения бюджета</w:t>
      </w:r>
      <w:r w:rsidR="00DB7FAE">
        <w:rPr>
          <w:b w:val="0"/>
          <w:sz w:val="28"/>
          <w:szCs w:val="28"/>
        </w:rPr>
        <w:t xml:space="preserve"> округа</w:t>
      </w:r>
      <w:r w:rsidRPr="00B03A66">
        <w:rPr>
          <w:b w:val="0"/>
          <w:sz w:val="28"/>
          <w:szCs w:val="28"/>
        </w:rPr>
        <w:t xml:space="preserve">  -  Управления Федерального казначейства по Ставропольскому краю</w:t>
      </w:r>
      <w:r>
        <w:rPr>
          <w:b w:val="0"/>
          <w:sz w:val="28"/>
          <w:szCs w:val="28"/>
        </w:rPr>
        <w:t>.</w:t>
      </w:r>
    </w:p>
    <w:p w:rsidR="00BA3692" w:rsidRPr="00AF5810" w:rsidRDefault="00BA3692" w:rsidP="00BA3692">
      <w:pPr>
        <w:ind w:firstLine="540"/>
        <w:jc w:val="both"/>
        <w:rPr>
          <w:b w:val="0"/>
          <w:sz w:val="28"/>
          <w:szCs w:val="28"/>
        </w:rPr>
      </w:pPr>
      <w:r w:rsidRPr="00AF5810">
        <w:rPr>
          <w:b w:val="0"/>
          <w:sz w:val="28"/>
          <w:szCs w:val="28"/>
        </w:rPr>
        <w:t>По результатам проверки  выявлены нарушения Инструкции № 191н, которые не повлияли на достоверность бюджетной отчетности</w:t>
      </w:r>
      <w:r>
        <w:rPr>
          <w:b w:val="0"/>
          <w:sz w:val="28"/>
          <w:szCs w:val="28"/>
        </w:rPr>
        <w:t xml:space="preserve"> (неполное заполнение пояснительной записки, отсутствие отдельных форм таблиц пояснительной записки).</w:t>
      </w:r>
      <w:r w:rsidRPr="00AF5810">
        <w:rPr>
          <w:b w:val="0"/>
          <w:sz w:val="28"/>
          <w:szCs w:val="28"/>
        </w:rPr>
        <w:t xml:space="preserve"> </w:t>
      </w:r>
      <w:r w:rsidR="00762475">
        <w:rPr>
          <w:b w:val="0"/>
          <w:sz w:val="28"/>
          <w:szCs w:val="28"/>
        </w:rPr>
        <w:t>Объектом экспертно-аналитического мероприятия не осуществлялся учет</w:t>
      </w:r>
      <w:r w:rsidR="00762475" w:rsidRPr="00762475">
        <w:rPr>
          <w:b w:val="0"/>
          <w:sz w:val="28"/>
          <w:szCs w:val="28"/>
        </w:rPr>
        <w:t xml:space="preserve"> </w:t>
      </w:r>
      <w:r w:rsidR="00762475" w:rsidRPr="007921EE">
        <w:rPr>
          <w:b w:val="0"/>
          <w:sz w:val="28"/>
          <w:szCs w:val="28"/>
        </w:rPr>
        <w:t>расход</w:t>
      </w:r>
      <w:r w:rsidR="00762475">
        <w:rPr>
          <w:b w:val="0"/>
          <w:sz w:val="28"/>
          <w:szCs w:val="28"/>
        </w:rPr>
        <w:t xml:space="preserve">ов </w:t>
      </w:r>
      <w:r w:rsidR="00762475" w:rsidRPr="007921EE">
        <w:rPr>
          <w:b w:val="0"/>
          <w:sz w:val="28"/>
          <w:szCs w:val="28"/>
        </w:rPr>
        <w:t xml:space="preserve"> будущих периодов</w:t>
      </w:r>
      <w:r w:rsidR="00762475">
        <w:rPr>
          <w:b w:val="0"/>
          <w:sz w:val="28"/>
          <w:szCs w:val="28"/>
        </w:rPr>
        <w:t>, на счете 140150</w:t>
      </w:r>
      <w:r w:rsidR="004F6B29">
        <w:rPr>
          <w:b w:val="0"/>
          <w:sz w:val="28"/>
          <w:szCs w:val="28"/>
        </w:rPr>
        <w:t>000, установлены факты нарушения бюджетной классификации</w:t>
      </w:r>
      <w:r w:rsidR="00762475">
        <w:rPr>
          <w:b w:val="0"/>
          <w:sz w:val="28"/>
          <w:szCs w:val="28"/>
        </w:rPr>
        <w:t>.</w:t>
      </w:r>
      <w:r w:rsidRPr="00AF581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Установлены факты неэффективного использования бюджетных средств</w:t>
      </w:r>
      <w:r w:rsidR="004F6B29">
        <w:rPr>
          <w:b w:val="0"/>
          <w:sz w:val="28"/>
          <w:szCs w:val="28"/>
        </w:rPr>
        <w:t xml:space="preserve"> в сумме 1</w:t>
      </w:r>
      <w:r w:rsidR="002546B0">
        <w:rPr>
          <w:b w:val="0"/>
          <w:sz w:val="28"/>
          <w:szCs w:val="28"/>
        </w:rPr>
        <w:t>74,76</w:t>
      </w:r>
      <w:r w:rsidR="004F6B29">
        <w:rPr>
          <w:b w:val="0"/>
          <w:sz w:val="28"/>
          <w:szCs w:val="28"/>
        </w:rPr>
        <w:t xml:space="preserve"> тыс</w:t>
      </w:r>
      <w:proofErr w:type="gramStart"/>
      <w:r w:rsidR="004F6B29">
        <w:rPr>
          <w:b w:val="0"/>
          <w:sz w:val="28"/>
          <w:szCs w:val="28"/>
        </w:rPr>
        <w:t>.р</w:t>
      </w:r>
      <w:proofErr w:type="gramEnd"/>
      <w:r w:rsidR="004F6B29">
        <w:rPr>
          <w:b w:val="0"/>
          <w:sz w:val="28"/>
          <w:szCs w:val="28"/>
        </w:rPr>
        <w:t>ублей</w:t>
      </w:r>
      <w:r>
        <w:rPr>
          <w:b w:val="0"/>
          <w:sz w:val="28"/>
          <w:szCs w:val="28"/>
        </w:rPr>
        <w:t>.</w:t>
      </w:r>
    </w:p>
    <w:p w:rsidR="00BA3692" w:rsidRPr="00E623FF" w:rsidRDefault="00BA3692" w:rsidP="00BA3692">
      <w:pPr>
        <w:shd w:val="clear" w:color="auto" w:fill="FFFFFF"/>
        <w:spacing w:before="240" w:line="322" w:lineRule="exact"/>
        <w:ind w:firstLine="567"/>
        <w:jc w:val="both"/>
        <w:rPr>
          <w:b w:val="0"/>
          <w:sz w:val="28"/>
          <w:szCs w:val="28"/>
        </w:rPr>
      </w:pPr>
      <w:r w:rsidRPr="00E623FF">
        <w:rPr>
          <w:b w:val="0"/>
          <w:sz w:val="28"/>
          <w:szCs w:val="28"/>
        </w:rPr>
        <w:t xml:space="preserve">На основании вышеизложенного Контрольно-счетная палата предлагает Отделу </w:t>
      </w:r>
      <w:r>
        <w:rPr>
          <w:b w:val="0"/>
          <w:sz w:val="28"/>
          <w:szCs w:val="28"/>
        </w:rPr>
        <w:t xml:space="preserve">образования </w:t>
      </w:r>
      <w:r w:rsidRPr="00E623FF">
        <w:rPr>
          <w:b w:val="0"/>
          <w:sz w:val="28"/>
          <w:szCs w:val="28"/>
        </w:rPr>
        <w:t xml:space="preserve"> администрации Апанасенковского муниципального округа Ставропольского края:</w:t>
      </w:r>
    </w:p>
    <w:p w:rsidR="00BA3692" w:rsidRDefault="00BA3692" w:rsidP="00BA3692">
      <w:pPr>
        <w:pStyle w:val="afb"/>
        <w:numPr>
          <w:ilvl w:val="0"/>
          <w:numId w:val="14"/>
        </w:numPr>
        <w:shd w:val="clear" w:color="auto" w:fill="FFFFFF"/>
        <w:spacing w:line="322" w:lineRule="exact"/>
        <w:jc w:val="both"/>
        <w:rPr>
          <w:b w:val="0"/>
          <w:sz w:val="28"/>
          <w:szCs w:val="28"/>
        </w:rPr>
      </w:pPr>
      <w:r w:rsidRPr="00E623FF">
        <w:rPr>
          <w:b w:val="0"/>
          <w:sz w:val="28"/>
          <w:szCs w:val="28"/>
        </w:rPr>
        <w:t>Учесть установленные недостатки в части заполнения отдельных форм бюджетной отчетности при формировании годового отчета за 202</w:t>
      </w:r>
      <w:r w:rsidR="002546B0">
        <w:rPr>
          <w:b w:val="0"/>
          <w:sz w:val="28"/>
          <w:szCs w:val="28"/>
        </w:rPr>
        <w:t>2</w:t>
      </w:r>
      <w:r w:rsidRPr="00E623FF">
        <w:rPr>
          <w:b w:val="0"/>
          <w:sz w:val="28"/>
          <w:szCs w:val="28"/>
        </w:rPr>
        <w:t xml:space="preserve"> год.</w:t>
      </w:r>
    </w:p>
    <w:p w:rsidR="00BA3692" w:rsidRDefault="00BA3692" w:rsidP="00BA3692">
      <w:pPr>
        <w:pStyle w:val="afb"/>
        <w:numPr>
          <w:ilvl w:val="0"/>
          <w:numId w:val="14"/>
        </w:numPr>
        <w:shd w:val="clear" w:color="auto" w:fill="FFFFFF"/>
        <w:spacing w:line="322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Провести </w:t>
      </w:r>
      <w:r w:rsidR="004070B6">
        <w:rPr>
          <w:b w:val="0"/>
          <w:sz w:val="28"/>
          <w:szCs w:val="28"/>
        </w:rPr>
        <w:t>инвентаризацию  ф</w:t>
      </w:r>
      <w:r>
        <w:rPr>
          <w:b w:val="0"/>
          <w:sz w:val="28"/>
          <w:szCs w:val="28"/>
        </w:rPr>
        <w:t>инансовых обязательств, в части указанных в заключени</w:t>
      </w:r>
      <w:proofErr w:type="gramStart"/>
      <w:r>
        <w:rPr>
          <w:b w:val="0"/>
          <w:sz w:val="28"/>
          <w:szCs w:val="28"/>
        </w:rPr>
        <w:t>и</w:t>
      </w:r>
      <w:proofErr w:type="gramEnd"/>
      <w:r>
        <w:rPr>
          <w:b w:val="0"/>
          <w:sz w:val="28"/>
          <w:szCs w:val="28"/>
        </w:rPr>
        <w:t xml:space="preserve">  счетов бюджетного учета. </w:t>
      </w:r>
    </w:p>
    <w:p w:rsidR="00BA3692" w:rsidRDefault="00BA3692" w:rsidP="00BA3692">
      <w:pPr>
        <w:pStyle w:val="afb"/>
        <w:numPr>
          <w:ilvl w:val="0"/>
          <w:numId w:val="14"/>
        </w:numPr>
        <w:shd w:val="clear" w:color="auto" w:fill="FFFFFF"/>
        <w:spacing w:line="322" w:lineRule="exact"/>
        <w:jc w:val="both"/>
        <w:rPr>
          <w:b w:val="0"/>
          <w:sz w:val="28"/>
          <w:szCs w:val="28"/>
        </w:rPr>
      </w:pPr>
      <w:r w:rsidRPr="003905C1">
        <w:rPr>
          <w:b w:val="0"/>
          <w:sz w:val="28"/>
          <w:szCs w:val="28"/>
        </w:rPr>
        <w:lastRenderedPageBreak/>
        <w:t>Исключить факты  необоснованного отвлечения средств бюджета на уплату штрафов, пеней</w:t>
      </w:r>
      <w:r>
        <w:rPr>
          <w:b w:val="0"/>
          <w:sz w:val="28"/>
          <w:szCs w:val="28"/>
        </w:rPr>
        <w:t>, экономических санкций.</w:t>
      </w:r>
    </w:p>
    <w:p w:rsidR="004F6B29" w:rsidRDefault="004F6B29" w:rsidP="00BA3692">
      <w:pPr>
        <w:pStyle w:val="afb"/>
        <w:numPr>
          <w:ilvl w:val="0"/>
          <w:numId w:val="14"/>
        </w:numPr>
        <w:shd w:val="clear" w:color="auto" w:fill="FFFFFF"/>
        <w:spacing w:line="322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Обеспечить </w:t>
      </w:r>
      <w:r w:rsidR="003835C9">
        <w:rPr>
          <w:b w:val="0"/>
          <w:sz w:val="28"/>
          <w:szCs w:val="28"/>
        </w:rPr>
        <w:t>соблюдение бюджетной классификации РФ.</w:t>
      </w:r>
    </w:p>
    <w:p w:rsidR="004F6B29" w:rsidRDefault="004F6B29" w:rsidP="00BA3692">
      <w:pPr>
        <w:pStyle w:val="afb"/>
        <w:numPr>
          <w:ilvl w:val="0"/>
          <w:numId w:val="14"/>
        </w:numPr>
        <w:shd w:val="clear" w:color="auto" w:fill="FFFFFF"/>
        <w:spacing w:line="322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Вести  учет расходов будущих периодов (счет  401 50 000).</w:t>
      </w:r>
    </w:p>
    <w:p w:rsidR="003835C9" w:rsidRPr="003835C9" w:rsidRDefault="003835C9" w:rsidP="003835C9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-1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Информацию  об устранении  нарушений  п</w:t>
      </w:r>
      <w:r w:rsidRPr="003835C9">
        <w:rPr>
          <w:b w:val="0"/>
          <w:sz w:val="28"/>
          <w:szCs w:val="28"/>
        </w:rPr>
        <w:t xml:space="preserve">редставить  в Контрольно-счетную палату Апанасенковского  муниципального  округа Ставропольского края до </w:t>
      </w:r>
      <w:r w:rsidR="007B1C26">
        <w:rPr>
          <w:b w:val="0"/>
          <w:sz w:val="28"/>
          <w:szCs w:val="28"/>
        </w:rPr>
        <w:t>20</w:t>
      </w:r>
      <w:r w:rsidRPr="003835C9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5</w:t>
      </w:r>
      <w:r w:rsidRPr="003835C9">
        <w:rPr>
          <w:b w:val="0"/>
          <w:sz w:val="28"/>
          <w:szCs w:val="28"/>
        </w:rPr>
        <w:t>.2022 года.</w:t>
      </w:r>
    </w:p>
    <w:p w:rsidR="00BA3692" w:rsidRDefault="00BA3692" w:rsidP="00BA3692">
      <w:pPr>
        <w:ind w:left="851"/>
      </w:pPr>
    </w:p>
    <w:p w:rsidR="00BA3692" w:rsidRDefault="00BA3692" w:rsidP="00BA3692">
      <w:pPr>
        <w:tabs>
          <w:tab w:val="left" w:pos="9354"/>
        </w:tabs>
        <w:spacing w:line="240" w:lineRule="exact"/>
        <w:jc w:val="both"/>
      </w:pPr>
    </w:p>
    <w:p w:rsidR="00543053" w:rsidRDefault="00543053" w:rsidP="009E61EB">
      <w:pPr>
        <w:ind w:left="851"/>
      </w:pPr>
    </w:p>
    <w:p w:rsidR="00E623FF" w:rsidRDefault="00E623FF" w:rsidP="00E623FF">
      <w:pPr>
        <w:tabs>
          <w:tab w:val="left" w:pos="9354"/>
        </w:tabs>
        <w:spacing w:line="240" w:lineRule="exact"/>
        <w:jc w:val="both"/>
      </w:pPr>
    </w:p>
    <w:p w:rsidR="00E623FF" w:rsidRPr="00FC36FE" w:rsidRDefault="00E623FF" w:rsidP="00E623FF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Председатель Контрольно-счетной палаты</w:t>
      </w:r>
    </w:p>
    <w:p w:rsidR="00E623FF" w:rsidRPr="00FC36FE" w:rsidRDefault="00E623FF" w:rsidP="00E623FF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Апанасенковского муниципального округа</w:t>
      </w:r>
    </w:p>
    <w:p w:rsidR="00E623FF" w:rsidRDefault="00E623FF" w:rsidP="00E623FF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 xml:space="preserve">Ставропольского края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FC36F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</w:t>
      </w:r>
      <w:r w:rsidRPr="00FC36FE">
        <w:rPr>
          <w:b w:val="0"/>
          <w:sz w:val="28"/>
          <w:szCs w:val="28"/>
        </w:rPr>
        <w:t xml:space="preserve">  С.И.Суконкина  </w:t>
      </w:r>
    </w:p>
    <w:p w:rsidR="00E623FF" w:rsidRDefault="00E623FF"/>
    <w:sectPr w:rsidR="00E623FF" w:rsidSect="00B71246">
      <w:footerReference w:type="default" r:id="rId8"/>
      <w:type w:val="continuous"/>
      <w:pgSz w:w="11906" w:h="16838"/>
      <w:pgMar w:top="1134" w:right="567" w:bottom="2268" w:left="2410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E5C" w:rsidRDefault="00A70E5C" w:rsidP="00A33B12">
      <w:r>
        <w:separator/>
      </w:r>
    </w:p>
  </w:endnote>
  <w:endnote w:type="continuationSeparator" w:id="0">
    <w:p w:rsidR="00A70E5C" w:rsidRDefault="00A70E5C" w:rsidP="00A3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5516"/>
      <w:docPartObj>
        <w:docPartGallery w:val="Page Numbers (Bottom of Page)"/>
        <w:docPartUnique/>
      </w:docPartObj>
    </w:sdtPr>
    <w:sdtContent>
      <w:p w:rsidR="00DB7FAE" w:rsidRDefault="00DD60AF">
        <w:pPr>
          <w:pStyle w:val="afa"/>
          <w:jc w:val="right"/>
        </w:pPr>
        <w:r w:rsidRPr="00ED52FE">
          <w:rPr>
            <w:b w:val="0"/>
          </w:rPr>
          <w:fldChar w:fldCharType="begin"/>
        </w:r>
        <w:r w:rsidR="00DB7FAE" w:rsidRPr="00ED52FE">
          <w:rPr>
            <w:b w:val="0"/>
          </w:rPr>
          <w:instrText xml:space="preserve"> PAGE   \* MERGEFORMAT </w:instrText>
        </w:r>
        <w:r w:rsidRPr="00ED52FE">
          <w:rPr>
            <w:b w:val="0"/>
          </w:rPr>
          <w:fldChar w:fldCharType="separate"/>
        </w:r>
        <w:r w:rsidR="009D5D4D">
          <w:rPr>
            <w:b w:val="0"/>
            <w:noProof/>
          </w:rPr>
          <w:t>4</w:t>
        </w:r>
        <w:r w:rsidRPr="00ED52FE">
          <w:rPr>
            <w:b w:val="0"/>
          </w:rPr>
          <w:fldChar w:fldCharType="end"/>
        </w:r>
      </w:p>
    </w:sdtContent>
  </w:sdt>
  <w:p w:rsidR="00DB7FAE" w:rsidRDefault="00DB7FAE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E5C" w:rsidRDefault="00A70E5C">
      <w:r>
        <w:separator/>
      </w:r>
    </w:p>
  </w:footnote>
  <w:footnote w:type="continuationSeparator" w:id="0">
    <w:p w:rsidR="00A70E5C" w:rsidRDefault="00A70E5C">
      <w:r>
        <w:continuationSeparator/>
      </w:r>
    </w:p>
  </w:footnote>
  <w:footnote w:id="1">
    <w:p w:rsidR="00DB7FAE" w:rsidRDefault="00DB7FAE">
      <w:pPr>
        <w:pStyle w:val="afe"/>
      </w:pPr>
      <w:r w:rsidRPr="003A1812">
        <w:rPr>
          <w:b w:val="0"/>
        </w:rPr>
        <w:footnoteRef/>
      </w:r>
      <w:r>
        <w:tab/>
      </w:r>
      <w:r w:rsidRPr="003A1812">
        <w:rPr>
          <w:b w:val="0"/>
        </w:rPr>
        <w:t xml:space="preserve">далее – Отдел </w:t>
      </w:r>
      <w:r>
        <w:rPr>
          <w:b w:val="0"/>
        </w:rPr>
        <w:t>образования</w:t>
      </w:r>
    </w:p>
  </w:footnote>
  <w:footnote w:id="2">
    <w:p w:rsidR="00DB7FAE" w:rsidRDefault="00DB7FAE">
      <w:pPr>
        <w:pStyle w:val="afc"/>
      </w:pPr>
      <w:r>
        <w:rPr>
          <w:rStyle w:val="a8"/>
        </w:rPr>
        <w:footnoteRef/>
      </w:r>
      <w:r>
        <w:t xml:space="preserve">  Дале</w:t>
      </w:r>
      <w:proofErr w:type="gramStart"/>
      <w:r>
        <w:t>е-</w:t>
      </w:r>
      <w:proofErr w:type="gramEnd"/>
      <w:r>
        <w:t xml:space="preserve"> Совет АМО СК</w:t>
      </w:r>
    </w:p>
  </w:footnote>
  <w:footnote w:id="3">
    <w:p w:rsidR="00DB7FAE" w:rsidRDefault="00DB7FAE" w:rsidP="003347C5">
      <w:pPr>
        <w:pStyle w:val="afc"/>
      </w:pPr>
      <w:r>
        <w:rPr>
          <w:rStyle w:val="a8"/>
        </w:rPr>
        <w:footnoteRef/>
      </w:r>
      <w:r>
        <w:t xml:space="preserve"> далее – решение о бюджете</w:t>
      </w:r>
    </w:p>
  </w:footnote>
  <w:footnote w:id="4">
    <w:p w:rsidR="00DB7FAE" w:rsidRPr="001F4CC0" w:rsidRDefault="00DB7FAE" w:rsidP="001F4CC0">
      <w:pPr>
        <w:pStyle w:val="afe"/>
        <w:spacing w:line="240" w:lineRule="exact"/>
        <w:rPr>
          <w:b w:val="0"/>
          <w:sz w:val="20"/>
          <w:szCs w:val="20"/>
        </w:rPr>
      </w:pPr>
      <w:r w:rsidRPr="001F4CC0">
        <w:rPr>
          <w:b w:val="0"/>
          <w:sz w:val="20"/>
          <w:szCs w:val="20"/>
        </w:rPr>
        <w:footnoteRef/>
      </w:r>
      <w:r w:rsidRPr="001F4CC0">
        <w:rPr>
          <w:b w:val="0"/>
          <w:sz w:val="20"/>
          <w:szCs w:val="20"/>
        </w:rPr>
        <w:t xml:space="preserve"> далее - баланс главного распорядителя</w:t>
      </w:r>
    </w:p>
  </w:footnote>
  <w:footnote w:id="5">
    <w:p w:rsidR="00DB7FAE" w:rsidRDefault="00DB7FAE">
      <w:pPr>
        <w:pStyle w:val="afe"/>
      </w:pPr>
      <w:r>
        <w:rPr>
          <w:b w:val="0"/>
        </w:rPr>
        <w:footnoteRef/>
      </w:r>
      <w:r>
        <w:rPr>
          <w:b w:val="0"/>
        </w:rPr>
        <w:tab/>
        <w:t>Далее –  бюджет округа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FC7"/>
    <w:multiLevelType w:val="hybridMultilevel"/>
    <w:tmpl w:val="6E40F7FE"/>
    <w:lvl w:ilvl="0" w:tplc="8EF8500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63CF"/>
    <w:multiLevelType w:val="hybridMultilevel"/>
    <w:tmpl w:val="85C082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D2F3B"/>
    <w:multiLevelType w:val="multilevel"/>
    <w:tmpl w:val="65DE8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50075C"/>
    <w:multiLevelType w:val="multilevel"/>
    <w:tmpl w:val="0BC281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A6A"/>
    <w:multiLevelType w:val="multilevel"/>
    <w:tmpl w:val="646871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1E376D"/>
    <w:multiLevelType w:val="hybridMultilevel"/>
    <w:tmpl w:val="3326A7D6"/>
    <w:lvl w:ilvl="0" w:tplc="53B6E33C">
      <w:start w:val="1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A97A39"/>
    <w:multiLevelType w:val="hybridMultilevel"/>
    <w:tmpl w:val="212C1580"/>
    <w:lvl w:ilvl="0" w:tplc="CEF4E1F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781E37"/>
    <w:multiLevelType w:val="multilevel"/>
    <w:tmpl w:val="D93C4A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D4A6D"/>
    <w:multiLevelType w:val="hybridMultilevel"/>
    <w:tmpl w:val="EB92DF26"/>
    <w:lvl w:ilvl="0" w:tplc="45DC9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94451"/>
    <w:multiLevelType w:val="hybridMultilevel"/>
    <w:tmpl w:val="734A5ED6"/>
    <w:lvl w:ilvl="0" w:tplc="C1C6528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0">
    <w:nsid w:val="3A3258EE"/>
    <w:multiLevelType w:val="hybridMultilevel"/>
    <w:tmpl w:val="D76CCA10"/>
    <w:lvl w:ilvl="0" w:tplc="2C60C0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A5874"/>
    <w:multiLevelType w:val="hybridMultilevel"/>
    <w:tmpl w:val="3A74076E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36511"/>
    <w:multiLevelType w:val="hybridMultilevel"/>
    <w:tmpl w:val="73809AE2"/>
    <w:lvl w:ilvl="0" w:tplc="BC2C8082">
      <w:start w:val="1"/>
      <w:numFmt w:val="decimal"/>
      <w:lvlText w:val="%1."/>
      <w:lvlJc w:val="left"/>
      <w:pPr>
        <w:ind w:left="1483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FB587D"/>
    <w:multiLevelType w:val="multilevel"/>
    <w:tmpl w:val="081203E2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48B2552"/>
    <w:multiLevelType w:val="hybridMultilevel"/>
    <w:tmpl w:val="DB587448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E5F4A"/>
    <w:multiLevelType w:val="hybridMultilevel"/>
    <w:tmpl w:val="BAC0D6B2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5602A"/>
    <w:multiLevelType w:val="hybridMultilevel"/>
    <w:tmpl w:val="DA1AA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F96903"/>
    <w:multiLevelType w:val="hybridMultilevel"/>
    <w:tmpl w:val="D3DE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1245C"/>
    <w:multiLevelType w:val="multilevel"/>
    <w:tmpl w:val="2432E860"/>
    <w:lvl w:ilvl="0">
      <w:start w:val="1"/>
      <w:numFmt w:val="decimal"/>
      <w:lvlText w:val="%1."/>
      <w:lvlJc w:val="left"/>
      <w:pPr>
        <w:ind w:left="915" w:hanging="915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455457"/>
    <w:multiLevelType w:val="hybridMultilevel"/>
    <w:tmpl w:val="F3581CC2"/>
    <w:lvl w:ilvl="0" w:tplc="9488907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102C8"/>
    <w:multiLevelType w:val="hybridMultilevel"/>
    <w:tmpl w:val="880804AC"/>
    <w:lvl w:ilvl="0" w:tplc="7480C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63F49"/>
    <w:multiLevelType w:val="hybridMultilevel"/>
    <w:tmpl w:val="165ACA70"/>
    <w:lvl w:ilvl="0" w:tplc="45DC91F8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C936B75"/>
    <w:multiLevelType w:val="multilevel"/>
    <w:tmpl w:val="2432E860"/>
    <w:lvl w:ilvl="0">
      <w:start w:val="1"/>
      <w:numFmt w:val="decimal"/>
      <w:lvlText w:val="%1."/>
      <w:lvlJc w:val="left"/>
      <w:pPr>
        <w:ind w:left="915" w:hanging="915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C02BF2"/>
    <w:multiLevelType w:val="hybridMultilevel"/>
    <w:tmpl w:val="05F01CDA"/>
    <w:lvl w:ilvl="0" w:tplc="2C60C0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7"/>
  </w:num>
  <w:num w:numId="5">
    <w:abstractNumId w:val="3"/>
  </w:num>
  <w:num w:numId="6">
    <w:abstractNumId w:val="2"/>
  </w:num>
  <w:num w:numId="7">
    <w:abstractNumId w:val="23"/>
  </w:num>
  <w:num w:numId="8">
    <w:abstractNumId w:val="5"/>
  </w:num>
  <w:num w:numId="9">
    <w:abstractNumId w:val="19"/>
  </w:num>
  <w:num w:numId="10">
    <w:abstractNumId w:val="17"/>
  </w:num>
  <w:num w:numId="11">
    <w:abstractNumId w:val="8"/>
  </w:num>
  <w:num w:numId="12">
    <w:abstractNumId w:val="9"/>
  </w:num>
  <w:num w:numId="13">
    <w:abstractNumId w:val="18"/>
  </w:num>
  <w:num w:numId="14">
    <w:abstractNumId w:val="10"/>
  </w:num>
  <w:num w:numId="15">
    <w:abstractNumId w:val="0"/>
  </w:num>
  <w:num w:numId="16">
    <w:abstractNumId w:val="6"/>
  </w:num>
  <w:num w:numId="17">
    <w:abstractNumId w:val="21"/>
  </w:num>
  <w:num w:numId="18">
    <w:abstractNumId w:val="15"/>
  </w:num>
  <w:num w:numId="19">
    <w:abstractNumId w:val="14"/>
  </w:num>
  <w:num w:numId="20">
    <w:abstractNumId w:val="11"/>
  </w:num>
  <w:num w:numId="21">
    <w:abstractNumId w:val="16"/>
  </w:num>
  <w:num w:numId="22">
    <w:abstractNumId w:val="1"/>
  </w:num>
  <w:num w:numId="23">
    <w:abstractNumId w:val="2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B12"/>
    <w:rsid w:val="00000752"/>
    <w:rsid w:val="00005449"/>
    <w:rsid w:val="00007E88"/>
    <w:rsid w:val="00023685"/>
    <w:rsid w:val="00024909"/>
    <w:rsid w:val="00026B83"/>
    <w:rsid w:val="00027917"/>
    <w:rsid w:val="00027B00"/>
    <w:rsid w:val="00045F97"/>
    <w:rsid w:val="00050D7A"/>
    <w:rsid w:val="00056DFC"/>
    <w:rsid w:val="0006013B"/>
    <w:rsid w:val="00061278"/>
    <w:rsid w:val="000627F8"/>
    <w:rsid w:val="000703C1"/>
    <w:rsid w:val="00077133"/>
    <w:rsid w:val="000A441B"/>
    <w:rsid w:val="000C79DF"/>
    <w:rsid w:val="000D7ACE"/>
    <w:rsid w:val="000F62EB"/>
    <w:rsid w:val="001141A7"/>
    <w:rsid w:val="00114798"/>
    <w:rsid w:val="00133DCD"/>
    <w:rsid w:val="00151F0B"/>
    <w:rsid w:val="0015403B"/>
    <w:rsid w:val="00160943"/>
    <w:rsid w:val="001674A8"/>
    <w:rsid w:val="00171C30"/>
    <w:rsid w:val="00173700"/>
    <w:rsid w:val="001859B0"/>
    <w:rsid w:val="001957BA"/>
    <w:rsid w:val="001A17B2"/>
    <w:rsid w:val="001A5852"/>
    <w:rsid w:val="001C01E3"/>
    <w:rsid w:val="001D128E"/>
    <w:rsid w:val="001D6018"/>
    <w:rsid w:val="001D65B8"/>
    <w:rsid w:val="001E3B2D"/>
    <w:rsid w:val="001F143C"/>
    <w:rsid w:val="001F3E2B"/>
    <w:rsid w:val="001F4CC0"/>
    <w:rsid w:val="0020151C"/>
    <w:rsid w:val="002174B3"/>
    <w:rsid w:val="00217AD7"/>
    <w:rsid w:val="00231696"/>
    <w:rsid w:val="00231CA6"/>
    <w:rsid w:val="002359C5"/>
    <w:rsid w:val="002455DE"/>
    <w:rsid w:val="00250BA2"/>
    <w:rsid w:val="002533BA"/>
    <w:rsid w:val="002546B0"/>
    <w:rsid w:val="002642F0"/>
    <w:rsid w:val="00272E5A"/>
    <w:rsid w:val="00276807"/>
    <w:rsid w:val="002777F4"/>
    <w:rsid w:val="00280CF2"/>
    <w:rsid w:val="002839C3"/>
    <w:rsid w:val="0029553E"/>
    <w:rsid w:val="002959A2"/>
    <w:rsid w:val="002A3AD0"/>
    <w:rsid w:val="002A3CCB"/>
    <w:rsid w:val="002A7EEE"/>
    <w:rsid w:val="002B72F5"/>
    <w:rsid w:val="002C0934"/>
    <w:rsid w:val="002C296D"/>
    <w:rsid w:val="002C5648"/>
    <w:rsid w:val="002C5F66"/>
    <w:rsid w:val="002D651B"/>
    <w:rsid w:val="002E2BB5"/>
    <w:rsid w:val="002E3FC4"/>
    <w:rsid w:val="002F02FF"/>
    <w:rsid w:val="00302D7A"/>
    <w:rsid w:val="00304054"/>
    <w:rsid w:val="00305F21"/>
    <w:rsid w:val="00307B16"/>
    <w:rsid w:val="00317D8F"/>
    <w:rsid w:val="00323781"/>
    <w:rsid w:val="003332C6"/>
    <w:rsid w:val="003347C5"/>
    <w:rsid w:val="00341B8E"/>
    <w:rsid w:val="00350365"/>
    <w:rsid w:val="00360FFC"/>
    <w:rsid w:val="00364A0B"/>
    <w:rsid w:val="00366F48"/>
    <w:rsid w:val="003835C9"/>
    <w:rsid w:val="00386A45"/>
    <w:rsid w:val="003911D1"/>
    <w:rsid w:val="00391F33"/>
    <w:rsid w:val="003A1812"/>
    <w:rsid w:val="003B3DD9"/>
    <w:rsid w:val="003C0702"/>
    <w:rsid w:val="003C45F1"/>
    <w:rsid w:val="003C49CB"/>
    <w:rsid w:val="003D1906"/>
    <w:rsid w:val="003D4A54"/>
    <w:rsid w:val="003D4D65"/>
    <w:rsid w:val="003E5175"/>
    <w:rsid w:val="003F1828"/>
    <w:rsid w:val="00402C81"/>
    <w:rsid w:val="004063D6"/>
    <w:rsid w:val="004070B6"/>
    <w:rsid w:val="0041102F"/>
    <w:rsid w:val="00411B65"/>
    <w:rsid w:val="004176ED"/>
    <w:rsid w:val="00425A20"/>
    <w:rsid w:val="00426DA6"/>
    <w:rsid w:val="00490D8E"/>
    <w:rsid w:val="00491540"/>
    <w:rsid w:val="00496D28"/>
    <w:rsid w:val="004A5CE2"/>
    <w:rsid w:val="004A7896"/>
    <w:rsid w:val="004B4374"/>
    <w:rsid w:val="004B7AC4"/>
    <w:rsid w:val="004B7B95"/>
    <w:rsid w:val="004C3AC5"/>
    <w:rsid w:val="004E0616"/>
    <w:rsid w:val="004E58C1"/>
    <w:rsid w:val="004F5F2B"/>
    <w:rsid w:val="004F6B29"/>
    <w:rsid w:val="00501C56"/>
    <w:rsid w:val="00514198"/>
    <w:rsid w:val="00515359"/>
    <w:rsid w:val="0051674E"/>
    <w:rsid w:val="00523996"/>
    <w:rsid w:val="005254AD"/>
    <w:rsid w:val="0052706C"/>
    <w:rsid w:val="0053285E"/>
    <w:rsid w:val="00543053"/>
    <w:rsid w:val="005525A7"/>
    <w:rsid w:val="00555E9A"/>
    <w:rsid w:val="00556AD4"/>
    <w:rsid w:val="00556CA8"/>
    <w:rsid w:val="0057003E"/>
    <w:rsid w:val="00572380"/>
    <w:rsid w:val="005811C4"/>
    <w:rsid w:val="00587C77"/>
    <w:rsid w:val="005960F4"/>
    <w:rsid w:val="005B1428"/>
    <w:rsid w:val="005B21FB"/>
    <w:rsid w:val="005B3726"/>
    <w:rsid w:val="005B4FB2"/>
    <w:rsid w:val="005C1D75"/>
    <w:rsid w:val="005C280F"/>
    <w:rsid w:val="005C6927"/>
    <w:rsid w:val="005C6A74"/>
    <w:rsid w:val="005D013B"/>
    <w:rsid w:val="005E2C29"/>
    <w:rsid w:val="005E4B51"/>
    <w:rsid w:val="005E4EFA"/>
    <w:rsid w:val="005F70CA"/>
    <w:rsid w:val="005F7916"/>
    <w:rsid w:val="0060522C"/>
    <w:rsid w:val="006054CA"/>
    <w:rsid w:val="00611F74"/>
    <w:rsid w:val="0061223C"/>
    <w:rsid w:val="006124B5"/>
    <w:rsid w:val="00612B2C"/>
    <w:rsid w:val="00617EA7"/>
    <w:rsid w:val="00622A46"/>
    <w:rsid w:val="00623A9C"/>
    <w:rsid w:val="00634E54"/>
    <w:rsid w:val="006360F4"/>
    <w:rsid w:val="0063796A"/>
    <w:rsid w:val="00657887"/>
    <w:rsid w:val="00663D7D"/>
    <w:rsid w:val="00665103"/>
    <w:rsid w:val="0066661A"/>
    <w:rsid w:val="00667A2E"/>
    <w:rsid w:val="00671DEE"/>
    <w:rsid w:val="00691CCB"/>
    <w:rsid w:val="00693AF8"/>
    <w:rsid w:val="00695AC1"/>
    <w:rsid w:val="0069658C"/>
    <w:rsid w:val="006A1397"/>
    <w:rsid w:val="006A3911"/>
    <w:rsid w:val="006A77D2"/>
    <w:rsid w:val="006C40E2"/>
    <w:rsid w:val="006C6731"/>
    <w:rsid w:val="006D3295"/>
    <w:rsid w:val="006D77C6"/>
    <w:rsid w:val="007030C3"/>
    <w:rsid w:val="00712ED0"/>
    <w:rsid w:val="00714948"/>
    <w:rsid w:val="00714F9F"/>
    <w:rsid w:val="00715F21"/>
    <w:rsid w:val="007267FD"/>
    <w:rsid w:val="007410B1"/>
    <w:rsid w:val="00760AA9"/>
    <w:rsid w:val="00761B0E"/>
    <w:rsid w:val="00762475"/>
    <w:rsid w:val="00782A2B"/>
    <w:rsid w:val="00787997"/>
    <w:rsid w:val="007921EE"/>
    <w:rsid w:val="007B1C26"/>
    <w:rsid w:val="007C516F"/>
    <w:rsid w:val="007D6565"/>
    <w:rsid w:val="007D72C4"/>
    <w:rsid w:val="007E1162"/>
    <w:rsid w:val="007E2E77"/>
    <w:rsid w:val="007F1588"/>
    <w:rsid w:val="007F1905"/>
    <w:rsid w:val="007F34EF"/>
    <w:rsid w:val="007F3D57"/>
    <w:rsid w:val="007F4AAD"/>
    <w:rsid w:val="008139DA"/>
    <w:rsid w:val="008246BD"/>
    <w:rsid w:val="00833F61"/>
    <w:rsid w:val="00836B16"/>
    <w:rsid w:val="0084694B"/>
    <w:rsid w:val="008512E7"/>
    <w:rsid w:val="0085371B"/>
    <w:rsid w:val="008558F2"/>
    <w:rsid w:val="00855D5C"/>
    <w:rsid w:val="00874D7A"/>
    <w:rsid w:val="00884195"/>
    <w:rsid w:val="00885846"/>
    <w:rsid w:val="008912AA"/>
    <w:rsid w:val="00891A49"/>
    <w:rsid w:val="008A73E1"/>
    <w:rsid w:val="008B1203"/>
    <w:rsid w:val="008B271C"/>
    <w:rsid w:val="008C2A9C"/>
    <w:rsid w:val="008C7478"/>
    <w:rsid w:val="008D75E3"/>
    <w:rsid w:val="008E1096"/>
    <w:rsid w:val="008E46B8"/>
    <w:rsid w:val="008F2921"/>
    <w:rsid w:val="008F6C22"/>
    <w:rsid w:val="00931F44"/>
    <w:rsid w:val="0094251B"/>
    <w:rsid w:val="00944914"/>
    <w:rsid w:val="00961238"/>
    <w:rsid w:val="00962E6C"/>
    <w:rsid w:val="00963764"/>
    <w:rsid w:val="00980F2C"/>
    <w:rsid w:val="009926D2"/>
    <w:rsid w:val="0099745F"/>
    <w:rsid w:val="009A38F7"/>
    <w:rsid w:val="009A68B2"/>
    <w:rsid w:val="009B2582"/>
    <w:rsid w:val="009B5050"/>
    <w:rsid w:val="009B5B79"/>
    <w:rsid w:val="009D5D4D"/>
    <w:rsid w:val="009E547D"/>
    <w:rsid w:val="009E61EB"/>
    <w:rsid w:val="009E7339"/>
    <w:rsid w:val="009F1BE9"/>
    <w:rsid w:val="009F5E31"/>
    <w:rsid w:val="009F6990"/>
    <w:rsid w:val="00A10EED"/>
    <w:rsid w:val="00A13142"/>
    <w:rsid w:val="00A23790"/>
    <w:rsid w:val="00A23D31"/>
    <w:rsid w:val="00A26850"/>
    <w:rsid w:val="00A33B12"/>
    <w:rsid w:val="00A33EFD"/>
    <w:rsid w:val="00A34623"/>
    <w:rsid w:val="00A426B6"/>
    <w:rsid w:val="00A56E49"/>
    <w:rsid w:val="00A61875"/>
    <w:rsid w:val="00A61C2A"/>
    <w:rsid w:val="00A6293F"/>
    <w:rsid w:val="00A63D5D"/>
    <w:rsid w:val="00A70E5C"/>
    <w:rsid w:val="00A75F63"/>
    <w:rsid w:val="00A76C8F"/>
    <w:rsid w:val="00A85244"/>
    <w:rsid w:val="00A87D29"/>
    <w:rsid w:val="00A900EF"/>
    <w:rsid w:val="00A9149F"/>
    <w:rsid w:val="00AA60AA"/>
    <w:rsid w:val="00AB0C56"/>
    <w:rsid w:val="00AB14ED"/>
    <w:rsid w:val="00AB78B8"/>
    <w:rsid w:val="00AD12E0"/>
    <w:rsid w:val="00AD1952"/>
    <w:rsid w:val="00AD1EE6"/>
    <w:rsid w:val="00AD6E33"/>
    <w:rsid w:val="00AE09B6"/>
    <w:rsid w:val="00AF45E5"/>
    <w:rsid w:val="00AF7EED"/>
    <w:rsid w:val="00B0210E"/>
    <w:rsid w:val="00B14001"/>
    <w:rsid w:val="00B36A6B"/>
    <w:rsid w:val="00B37F8D"/>
    <w:rsid w:val="00B5216C"/>
    <w:rsid w:val="00B71246"/>
    <w:rsid w:val="00B7139E"/>
    <w:rsid w:val="00B72056"/>
    <w:rsid w:val="00B73A44"/>
    <w:rsid w:val="00B761EB"/>
    <w:rsid w:val="00B76934"/>
    <w:rsid w:val="00B87956"/>
    <w:rsid w:val="00B91B53"/>
    <w:rsid w:val="00B94094"/>
    <w:rsid w:val="00B95215"/>
    <w:rsid w:val="00BA0E2C"/>
    <w:rsid w:val="00BA1539"/>
    <w:rsid w:val="00BA2F57"/>
    <w:rsid w:val="00BA3692"/>
    <w:rsid w:val="00BA4CCB"/>
    <w:rsid w:val="00BB6858"/>
    <w:rsid w:val="00BD3905"/>
    <w:rsid w:val="00BD53ED"/>
    <w:rsid w:val="00BD7762"/>
    <w:rsid w:val="00BE2B05"/>
    <w:rsid w:val="00BE417F"/>
    <w:rsid w:val="00BE4653"/>
    <w:rsid w:val="00BE4DB3"/>
    <w:rsid w:val="00C01DC3"/>
    <w:rsid w:val="00C13031"/>
    <w:rsid w:val="00C13BD2"/>
    <w:rsid w:val="00C202DD"/>
    <w:rsid w:val="00C23E0C"/>
    <w:rsid w:val="00C3137B"/>
    <w:rsid w:val="00C43F36"/>
    <w:rsid w:val="00C47FF5"/>
    <w:rsid w:val="00C67E7F"/>
    <w:rsid w:val="00C7068B"/>
    <w:rsid w:val="00C70D61"/>
    <w:rsid w:val="00C72E2E"/>
    <w:rsid w:val="00C7690B"/>
    <w:rsid w:val="00C77832"/>
    <w:rsid w:val="00C80ED3"/>
    <w:rsid w:val="00C83BC4"/>
    <w:rsid w:val="00C93850"/>
    <w:rsid w:val="00CA653E"/>
    <w:rsid w:val="00CB2AD0"/>
    <w:rsid w:val="00CB4AC5"/>
    <w:rsid w:val="00CB51E5"/>
    <w:rsid w:val="00CB6B8C"/>
    <w:rsid w:val="00CC77D7"/>
    <w:rsid w:val="00CE4648"/>
    <w:rsid w:val="00CF350F"/>
    <w:rsid w:val="00D009C3"/>
    <w:rsid w:val="00D15BA8"/>
    <w:rsid w:val="00D32E03"/>
    <w:rsid w:val="00D400B6"/>
    <w:rsid w:val="00D43B96"/>
    <w:rsid w:val="00D4416B"/>
    <w:rsid w:val="00D4605C"/>
    <w:rsid w:val="00D55FC5"/>
    <w:rsid w:val="00D57081"/>
    <w:rsid w:val="00D64F8F"/>
    <w:rsid w:val="00D71206"/>
    <w:rsid w:val="00D72A8C"/>
    <w:rsid w:val="00D84AC6"/>
    <w:rsid w:val="00DB15F4"/>
    <w:rsid w:val="00DB3B9D"/>
    <w:rsid w:val="00DB7FAE"/>
    <w:rsid w:val="00DC4EA5"/>
    <w:rsid w:val="00DC7F58"/>
    <w:rsid w:val="00DD3287"/>
    <w:rsid w:val="00DD60AF"/>
    <w:rsid w:val="00DD62F6"/>
    <w:rsid w:val="00E038CA"/>
    <w:rsid w:val="00E1066E"/>
    <w:rsid w:val="00E1714A"/>
    <w:rsid w:val="00E23824"/>
    <w:rsid w:val="00E25315"/>
    <w:rsid w:val="00E426AF"/>
    <w:rsid w:val="00E436A2"/>
    <w:rsid w:val="00E538F5"/>
    <w:rsid w:val="00E6157D"/>
    <w:rsid w:val="00E623FF"/>
    <w:rsid w:val="00E63D76"/>
    <w:rsid w:val="00E649CE"/>
    <w:rsid w:val="00E64E1F"/>
    <w:rsid w:val="00E74FB2"/>
    <w:rsid w:val="00E806A4"/>
    <w:rsid w:val="00E8206F"/>
    <w:rsid w:val="00E84EFD"/>
    <w:rsid w:val="00EA0548"/>
    <w:rsid w:val="00EA3DE2"/>
    <w:rsid w:val="00EA4E6E"/>
    <w:rsid w:val="00EB144D"/>
    <w:rsid w:val="00EB57F2"/>
    <w:rsid w:val="00EC0A43"/>
    <w:rsid w:val="00EC5F10"/>
    <w:rsid w:val="00EC7517"/>
    <w:rsid w:val="00ED52FE"/>
    <w:rsid w:val="00EE0658"/>
    <w:rsid w:val="00EE4804"/>
    <w:rsid w:val="00EE5692"/>
    <w:rsid w:val="00EF4505"/>
    <w:rsid w:val="00F07D1A"/>
    <w:rsid w:val="00F164EC"/>
    <w:rsid w:val="00F178E5"/>
    <w:rsid w:val="00F17B4A"/>
    <w:rsid w:val="00F213B7"/>
    <w:rsid w:val="00F33091"/>
    <w:rsid w:val="00F454CA"/>
    <w:rsid w:val="00F56350"/>
    <w:rsid w:val="00F70EC2"/>
    <w:rsid w:val="00F728FF"/>
    <w:rsid w:val="00F73155"/>
    <w:rsid w:val="00F8060B"/>
    <w:rsid w:val="00FA09F6"/>
    <w:rsid w:val="00FA3219"/>
    <w:rsid w:val="00FB2D53"/>
    <w:rsid w:val="00FB5435"/>
    <w:rsid w:val="00FC60D3"/>
    <w:rsid w:val="00FD3471"/>
    <w:rsid w:val="00FD7E23"/>
    <w:rsid w:val="00FE1637"/>
    <w:rsid w:val="00FE6C78"/>
    <w:rsid w:val="00F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B12"/>
    <w:pPr>
      <w:suppressAutoHyphens/>
      <w:spacing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rsid w:val="00A33B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rsid w:val="00A33B12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B12"/>
  </w:style>
  <w:style w:type="character" w:customStyle="1" w:styleId="20">
    <w:name w:val="Основной текст 2 Знак"/>
    <w:basedOn w:val="a0"/>
    <w:rsid w:val="00A33B12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1 Знак"/>
    <w:rsid w:val="00A33B12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b-date">
    <w:name w:val="b-date"/>
    <w:basedOn w:val="a0"/>
    <w:rsid w:val="00A33B12"/>
  </w:style>
  <w:style w:type="character" w:customStyle="1" w:styleId="b-views">
    <w:name w:val="b-views"/>
    <w:basedOn w:val="a0"/>
    <w:rsid w:val="00A33B12"/>
  </w:style>
  <w:style w:type="character" w:customStyle="1" w:styleId="b-hs">
    <w:name w:val="b-hs"/>
    <w:basedOn w:val="a0"/>
    <w:rsid w:val="00A33B12"/>
  </w:style>
  <w:style w:type="character" w:customStyle="1" w:styleId="fn">
    <w:name w:val="fn"/>
    <w:basedOn w:val="a0"/>
    <w:rsid w:val="00A33B12"/>
  </w:style>
  <w:style w:type="character" w:customStyle="1" w:styleId="category">
    <w:name w:val="category"/>
    <w:basedOn w:val="a0"/>
    <w:rsid w:val="00A33B12"/>
  </w:style>
  <w:style w:type="character" w:customStyle="1" w:styleId="FontStyle20">
    <w:name w:val="Font Style20"/>
    <w:basedOn w:val="a0"/>
    <w:rsid w:val="00A33B12"/>
    <w:rPr>
      <w:rFonts w:ascii="Times New Roman" w:hAnsi="Times New Roman" w:cs="Times New Roman"/>
      <w:sz w:val="26"/>
      <w:szCs w:val="26"/>
    </w:rPr>
  </w:style>
  <w:style w:type="character" w:customStyle="1" w:styleId="a7">
    <w:name w:val="Текст сноски Знак"/>
    <w:basedOn w:val="a0"/>
    <w:rsid w:val="00A33B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A33B12"/>
    <w:rPr>
      <w:rFonts w:cs="Times New Roman"/>
      <w:vertAlign w:val="superscript"/>
    </w:rPr>
  </w:style>
  <w:style w:type="character" w:styleId="a9">
    <w:name w:val="Strong"/>
    <w:basedOn w:val="a0"/>
    <w:uiPriority w:val="22"/>
    <w:qFormat/>
    <w:rsid w:val="00A33B12"/>
    <w:rPr>
      <w:b/>
      <w:bCs/>
    </w:rPr>
  </w:style>
  <w:style w:type="character" w:styleId="aa">
    <w:name w:val="Intense Reference"/>
    <w:rsid w:val="00A33B12"/>
    <w:rPr>
      <w:b/>
      <w:bCs/>
      <w:smallCaps/>
    </w:rPr>
  </w:style>
  <w:style w:type="character" w:customStyle="1" w:styleId="HTML">
    <w:name w:val="Стандартный HTML Знак"/>
    <w:basedOn w:val="a0"/>
    <w:uiPriority w:val="99"/>
    <w:rsid w:val="00A33B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азвание Знак"/>
    <w:basedOn w:val="a0"/>
    <w:rsid w:val="00A33B12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ListLabel1">
    <w:name w:val="ListLabel 1"/>
    <w:rsid w:val="00A33B12"/>
    <w:rPr>
      <w:sz w:val="20"/>
    </w:rPr>
  </w:style>
  <w:style w:type="character" w:customStyle="1" w:styleId="ListLabel2">
    <w:name w:val="ListLabel 2"/>
    <w:rsid w:val="00A33B12"/>
    <w:rPr>
      <w:b w:val="0"/>
    </w:rPr>
  </w:style>
  <w:style w:type="character" w:customStyle="1" w:styleId="ListLabel3">
    <w:name w:val="ListLabel 3"/>
    <w:rsid w:val="00A33B12"/>
    <w:rPr>
      <w:rFonts w:cs="Courier New"/>
    </w:rPr>
  </w:style>
  <w:style w:type="character" w:customStyle="1" w:styleId="ListLabel4">
    <w:name w:val="ListLabel 4"/>
    <w:rsid w:val="00A33B12"/>
    <w:rPr>
      <w:b w:val="0"/>
      <w:bCs w:val="0"/>
      <w:sz w:val="28"/>
      <w:szCs w:val="28"/>
    </w:rPr>
  </w:style>
  <w:style w:type="character" w:customStyle="1" w:styleId="ac">
    <w:name w:val="Символ сноски"/>
    <w:rsid w:val="00A33B12"/>
  </w:style>
  <w:style w:type="character" w:customStyle="1" w:styleId="ad">
    <w:name w:val="Привязка сноски"/>
    <w:rsid w:val="00A33B12"/>
    <w:rPr>
      <w:vertAlign w:val="superscript"/>
    </w:rPr>
  </w:style>
  <w:style w:type="character" w:customStyle="1" w:styleId="ae">
    <w:name w:val="Привязка концевой сноски"/>
    <w:rsid w:val="00A33B12"/>
    <w:rPr>
      <w:vertAlign w:val="superscript"/>
    </w:rPr>
  </w:style>
  <w:style w:type="character" w:customStyle="1" w:styleId="af">
    <w:name w:val="Символы концевой сноски"/>
    <w:rsid w:val="00A33B12"/>
  </w:style>
  <w:style w:type="paragraph" w:customStyle="1" w:styleId="af0">
    <w:name w:val="Заголовок"/>
    <w:basedOn w:val="a"/>
    <w:next w:val="af1"/>
    <w:rsid w:val="00A33B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A33B12"/>
    <w:pPr>
      <w:spacing w:after="120" w:line="288" w:lineRule="auto"/>
    </w:pPr>
  </w:style>
  <w:style w:type="paragraph" w:styleId="af2">
    <w:name w:val="List"/>
    <w:basedOn w:val="af1"/>
    <w:rsid w:val="00A33B12"/>
    <w:rPr>
      <w:rFonts w:cs="Arial"/>
    </w:rPr>
  </w:style>
  <w:style w:type="paragraph" w:styleId="af3">
    <w:name w:val="Title"/>
    <w:basedOn w:val="a"/>
    <w:rsid w:val="00A33B12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rsid w:val="00A33B12"/>
    <w:pPr>
      <w:suppressLineNumbers/>
    </w:pPr>
    <w:rPr>
      <w:rFonts w:cs="Arial"/>
    </w:rPr>
  </w:style>
  <w:style w:type="paragraph" w:styleId="af5">
    <w:name w:val="No Spacing"/>
    <w:rsid w:val="00A33B12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pacing w:val="31"/>
      <w:sz w:val="24"/>
      <w:szCs w:val="24"/>
      <w:lang w:eastAsia="ru-RU"/>
    </w:rPr>
  </w:style>
  <w:style w:type="paragraph" w:styleId="30">
    <w:name w:val="Body Text 3"/>
    <w:basedOn w:val="a"/>
    <w:rsid w:val="00A33B12"/>
    <w:pPr>
      <w:spacing w:after="120"/>
    </w:pPr>
    <w:rPr>
      <w:rFonts w:eastAsia="Times New Roman"/>
      <w:b w:val="0"/>
      <w:sz w:val="16"/>
      <w:szCs w:val="16"/>
    </w:rPr>
  </w:style>
  <w:style w:type="paragraph" w:styleId="af6">
    <w:name w:val="Normal (Web)"/>
    <w:aliases w:val="Обычный (Web)"/>
    <w:basedOn w:val="a"/>
    <w:uiPriority w:val="99"/>
    <w:rsid w:val="00A33B12"/>
    <w:pPr>
      <w:spacing w:before="100" w:after="100"/>
    </w:pPr>
    <w:rPr>
      <w:rFonts w:eastAsia="Times New Roman"/>
      <w:b w:val="0"/>
      <w:color w:val="000000"/>
      <w:lang w:eastAsia="zh-CN"/>
    </w:rPr>
  </w:style>
  <w:style w:type="paragraph" w:customStyle="1" w:styleId="ConsPlusNormal">
    <w:name w:val="ConsPlusNormal"/>
    <w:rsid w:val="00A33B12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21">
    <w:name w:val="Body Text Indent 2"/>
    <w:basedOn w:val="a"/>
    <w:rsid w:val="00A33B12"/>
    <w:pPr>
      <w:spacing w:after="120" w:line="480" w:lineRule="auto"/>
      <w:ind w:left="283"/>
    </w:pPr>
  </w:style>
  <w:style w:type="paragraph" w:customStyle="1" w:styleId="af7">
    <w:name w:val="Знак Знак Знак Знак Знак Знак Знак"/>
    <w:basedOn w:val="a"/>
    <w:rsid w:val="00A33B12"/>
    <w:pPr>
      <w:spacing w:after="160" w:line="240" w:lineRule="exact"/>
    </w:pPr>
    <w:rPr>
      <w:rFonts w:ascii="Arial" w:eastAsia="Times New Roman" w:hAnsi="Arial" w:cs="Arial"/>
      <w:b w:val="0"/>
      <w:sz w:val="20"/>
      <w:szCs w:val="20"/>
      <w:lang w:val="en-US" w:eastAsia="en-US"/>
    </w:rPr>
  </w:style>
  <w:style w:type="paragraph" w:styleId="af8">
    <w:name w:val="Body Text Indent"/>
    <w:basedOn w:val="a"/>
    <w:rsid w:val="00A33B12"/>
    <w:pPr>
      <w:spacing w:after="120"/>
      <w:ind w:left="283"/>
    </w:pPr>
  </w:style>
  <w:style w:type="paragraph" w:customStyle="1" w:styleId="CharCharCharChar">
    <w:name w:val="Char Char Char Char"/>
    <w:basedOn w:val="a"/>
    <w:rsid w:val="00A33B12"/>
    <w:pPr>
      <w:spacing w:after="160" w:line="240" w:lineRule="exact"/>
    </w:pPr>
    <w:rPr>
      <w:rFonts w:ascii="Arial" w:eastAsia="Times New Roman" w:hAnsi="Arial" w:cs="Arial"/>
      <w:b w:val="0"/>
      <w:sz w:val="20"/>
      <w:szCs w:val="20"/>
      <w:lang w:val="en-US" w:eastAsia="en-US"/>
    </w:rPr>
  </w:style>
  <w:style w:type="paragraph" w:styleId="22">
    <w:name w:val="Body Text 2"/>
    <w:basedOn w:val="a"/>
    <w:rsid w:val="00A33B12"/>
    <w:pPr>
      <w:spacing w:after="120" w:line="480" w:lineRule="auto"/>
    </w:pPr>
    <w:rPr>
      <w:rFonts w:eastAsia="Times New Roman"/>
      <w:b w:val="0"/>
    </w:rPr>
  </w:style>
  <w:style w:type="paragraph" w:customStyle="1" w:styleId="10">
    <w:name w:val="Обычный 1"/>
    <w:basedOn w:val="a"/>
    <w:rsid w:val="00A33B12"/>
    <w:pPr>
      <w:spacing w:after="200" w:line="276" w:lineRule="auto"/>
      <w:ind w:firstLine="709"/>
      <w:jc w:val="both"/>
    </w:pPr>
    <w:rPr>
      <w:rFonts w:eastAsia="Times New Roman"/>
      <w:b w:val="0"/>
      <w:sz w:val="28"/>
      <w:szCs w:val="28"/>
    </w:rPr>
  </w:style>
  <w:style w:type="paragraph" w:styleId="af9">
    <w:name w:val="header"/>
    <w:basedOn w:val="a"/>
    <w:rsid w:val="00A33B12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A33B12"/>
    <w:pPr>
      <w:tabs>
        <w:tab w:val="center" w:pos="4677"/>
        <w:tab w:val="right" w:pos="9355"/>
      </w:tabs>
    </w:pPr>
  </w:style>
  <w:style w:type="paragraph" w:customStyle="1" w:styleId="23">
    <w:name w:val="Знак Знак Знак Знак Знак Знак2 Знак"/>
    <w:basedOn w:val="a"/>
    <w:rsid w:val="00A33B12"/>
    <w:pPr>
      <w:spacing w:after="160" w:line="240" w:lineRule="exact"/>
    </w:pPr>
    <w:rPr>
      <w:rFonts w:ascii="Verdana" w:eastAsia="Times New Roman" w:hAnsi="Verdana"/>
      <w:b w:val="0"/>
      <w:sz w:val="20"/>
      <w:szCs w:val="20"/>
      <w:lang w:val="en-US" w:eastAsia="en-US"/>
    </w:rPr>
  </w:style>
  <w:style w:type="paragraph" w:styleId="afb">
    <w:name w:val="List Paragraph"/>
    <w:basedOn w:val="a"/>
    <w:uiPriority w:val="34"/>
    <w:qFormat/>
    <w:rsid w:val="00A33B12"/>
    <w:pPr>
      <w:ind w:left="720"/>
      <w:contextualSpacing/>
    </w:pPr>
  </w:style>
  <w:style w:type="paragraph" w:customStyle="1" w:styleId="11">
    <w:name w:val="Знак Знак Знак1"/>
    <w:basedOn w:val="a"/>
    <w:rsid w:val="00A33B12"/>
    <w:pPr>
      <w:spacing w:after="160" w:line="240" w:lineRule="exact"/>
    </w:pPr>
    <w:rPr>
      <w:rFonts w:ascii="Verdana" w:eastAsia="Times New Roman" w:hAnsi="Verdana"/>
      <w:b w:val="0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A33B12"/>
    <w:pPr>
      <w:jc w:val="center"/>
    </w:pPr>
    <w:rPr>
      <w:rFonts w:eastAsia="Times New Roman"/>
      <w:sz w:val="28"/>
      <w:szCs w:val="20"/>
    </w:rPr>
  </w:style>
  <w:style w:type="paragraph" w:customStyle="1" w:styleId="b-textmuch">
    <w:name w:val="b-text__much"/>
    <w:basedOn w:val="a"/>
    <w:rsid w:val="00A33B12"/>
    <w:pPr>
      <w:spacing w:before="280" w:after="280"/>
    </w:pPr>
    <w:rPr>
      <w:rFonts w:eastAsia="Times New Roman"/>
      <w:b w:val="0"/>
    </w:rPr>
  </w:style>
  <w:style w:type="paragraph" w:customStyle="1" w:styleId="vcard">
    <w:name w:val="vcard"/>
    <w:basedOn w:val="a"/>
    <w:rsid w:val="00A33B12"/>
    <w:pPr>
      <w:spacing w:before="280" w:after="280"/>
    </w:pPr>
    <w:rPr>
      <w:rFonts w:eastAsia="Times New Roman"/>
      <w:b w:val="0"/>
    </w:rPr>
  </w:style>
  <w:style w:type="paragraph" w:customStyle="1" w:styleId="12">
    <w:name w:val="Знак Знак1 Знак Знак"/>
    <w:basedOn w:val="a"/>
    <w:rsid w:val="00A33B12"/>
    <w:pPr>
      <w:spacing w:after="160" w:line="240" w:lineRule="exact"/>
    </w:pPr>
    <w:rPr>
      <w:rFonts w:ascii="Arial" w:eastAsia="Times New Roman" w:hAnsi="Arial" w:cs="Arial"/>
      <w:bCs/>
      <w:sz w:val="20"/>
      <w:szCs w:val="20"/>
      <w:lang w:val="en-US" w:eastAsia="de-DE"/>
    </w:rPr>
  </w:style>
  <w:style w:type="paragraph" w:styleId="afc">
    <w:name w:val="footnote text"/>
    <w:basedOn w:val="a"/>
    <w:rsid w:val="00A33B12"/>
    <w:rPr>
      <w:rFonts w:eastAsia="Times New Roman"/>
      <w:b w:val="0"/>
      <w:sz w:val="20"/>
      <w:szCs w:val="20"/>
    </w:rPr>
  </w:style>
  <w:style w:type="paragraph" w:customStyle="1" w:styleId="Default">
    <w:name w:val="Default"/>
    <w:rsid w:val="00A33B12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A33B12"/>
    <w:pPr>
      <w:widowControl w:val="0"/>
      <w:suppressAutoHyphens/>
      <w:spacing w:line="240" w:lineRule="auto"/>
    </w:pPr>
    <w:rPr>
      <w:rFonts w:ascii="Arial" w:eastAsia="Times New Roman" w:hAnsi="Arial" w:cs="Arial"/>
      <w:szCs w:val="20"/>
      <w:lang w:eastAsia="ru-RU"/>
    </w:rPr>
  </w:style>
  <w:style w:type="paragraph" w:styleId="HTML0">
    <w:name w:val="HTML Preformatted"/>
    <w:basedOn w:val="a"/>
    <w:uiPriority w:val="99"/>
    <w:rsid w:val="00A33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paragraph" w:customStyle="1" w:styleId="afd">
    <w:name w:val="Заглавие"/>
    <w:basedOn w:val="a"/>
    <w:rsid w:val="00A33B12"/>
    <w:pPr>
      <w:jc w:val="center"/>
    </w:pPr>
    <w:rPr>
      <w:rFonts w:eastAsia="Times New Roman"/>
      <w:b w:val="0"/>
      <w:i/>
      <w:sz w:val="20"/>
      <w:szCs w:val="20"/>
    </w:rPr>
  </w:style>
  <w:style w:type="paragraph" w:customStyle="1" w:styleId="afe">
    <w:name w:val="Сноска"/>
    <w:basedOn w:val="a"/>
    <w:rsid w:val="00A33B12"/>
  </w:style>
  <w:style w:type="paragraph" w:customStyle="1" w:styleId="aff">
    <w:name w:val="Содержимое таблицы"/>
    <w:basedOn w:val="a"/>
    <w:rsid w:val="00A33B12"/>
  </w:style>
  <w:style w:type="character" w:styleId="aff0">
    <w:name w:val="Hyperlink"/>
    <w:basedOn w:val="a0"/>
    <w:uiPriority w:val="99"/>
    <w:semiHidden/>
    <w:unhideWhenUsed/>
    <w:rsid w:val="00323781"/>
    <w:rPr>
      <w:color w:val="0000FF"/>
      <w:u w:val="single"/>
    </w:rPr>
  </w:style>
  <w:style w:type="character" w:styleId="aff1">
    <w:name w:val="line number"/>
    <w:basedOn w:val="a0"/>
    <w:uiPriority w:val="99"/>
    <w:semiHidden/>
    <w:unhideWhenUsed/>
    <w:rsid w:val="00ED5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99D1-B0B6-459A-8A25-BF855A3D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16</Pages>
  <Words>4771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14</cp:revision>
  <cp:lastPrinted>2022-04-20T06:19:00Z</cp:lastPrinted>
  <dcterms:created xsi:type="dcterms:W3CDTF">2021-06-02T12:12:00Z</dcterms:created>
  <dcterms:modified xsi:type="dcterms:W3CDTF">2022-04-20T06:21:00Z</dcterms:modified>
  <dc:language>ru-RU</dc:language>
</cp:coreProperties>
</file>