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2548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B405A7">
        <w:rPr>
          <w:rFonts w:ascii="Times New Roman" w:hAnsi="Times New Roman" w:cs="Times New Roman"/>
          <w:sz w:val="28"/>
          <w:szCs w:val="28"/>
        </w:rPr>
        <w:t>В рамках Государственной программы</w:t>
      </w:r>
      <w:r w:rsidR="00260E73">
        <w:rPr>
          <w:rFonts w:ascii="Times New Roman" w:hAnsi="Times New Roman" w:cs="Times New Roman"/>
          <w:sz w:val="28"/>
          <w:szCs w:val="28"/>
        </w:rPr>
        <w:t xml:space="preserve"> «Развитие туризма», </w:t>
      </w:r>
      <w:r w:rsidR="008935B3">
        <w:rPr>
          <w:rFonts w:ascii="Times New Roman" w:hAnsi="Times New Roman" w:cs="Times New Roman"/>
          <w:sz w:val="28"/>
          <w:szCs w:val="28"/>
        </w:rPr>
        <w:t>утвержденной постановлением Правительства Российской Федерации от 24 декабря 2021 года № 2439,</w:t>
      </w:r>
      <w:r w:rsidR="00B405A7">
        <w:rPr>
          <w:rFonts w:ascii="Times New Roman" w:hAnsi="Times New Roman" w:cs="Times New Roman"/>
          <w:sz w:val="28"/>
          <w:szCs w:val="28"/>
        </w:rPr>
        <w:t xml:space="preserve"> субсидия предоставляется в целях софинансирования  расходных обязательств субъектов Российской Федерации на реализацию следующих проектов:</w:t>
      </w:r>
    </w:p>
    <w:p w:rsidR="00BD3525" w:rsidRDefault="002548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р</w:t>
      </w:r>
      <w:r w:rsidR="00BD3525">
        <w:rPr>
          <w:rFonts w:ascii="Times New Roman" w:hAnsi="Times New Roman" w:cs="Times New Roman"/>
          <w:sz w:val="28"/>
          <w:szCs w:val="28"/>
        </w:rPr>
        <w:t>азвитие туристической инфраструктуры (создание и (или) развитие, обустройство пляжей водных объектов) (объем гранта из федерального бюджета составляет до 10,00 млн. рублей), обустройство туристического маршрута (объем гранта из федерального бюджета составляет до 7,55 млн. рублей);</w:t>
      </w:r>
    </w:p>
    <w:p w:rsidR="00BD3525" w:rsidRDefault="002548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D3525">
        <w:rPr>
          <w:rFonts w:ascii="Times New Roman" w:hAnsi="Times New Roman" w:cs="Times New Roman"/>
          <w:sz w:val="28"/>
          <w:szCs w:val="28"/>
        </w:rPr>
        <w:t>- создание модульных некапитальных средств размещения (кемпингов и автокемпингов) (объем грантов составляет до 4,65 млн. рублей);</w:t>
      </w:r>
    </w:p>
    <w:p w:rsidR="008A6B64" w:rsidRDefault="002548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A6B64">
        <w:rPr>
          <w:rFonts w:ascii="Times New Roman" w:hAnsi="Times New Roman" w:cs="Times New Roman"/>
          <w:sz w:val="28"/>
          <w:szCs w:val="28"/>
        </w:rPr>
        <w:t>- развитие инфраструктуры туризма (приобретение туристского оборудования, организация круглогодичного функционирования плавательных бассейнов, разработка новых туристских маршрутов (включая маркировку, навигацию) и на создание доступной туристской среды для лиц с ограниченными возможностями здоровья) (максимальная сумма гранта на обустройство круглогодичного функционирования плавательных бассейнов составляет до 5,50 млн. рублей, а на обустройство т</w:t>
      </w:r>
      <w:r w:rsidR="00894791">
        <w:rPr>
          <w:rFonts w:ascii="Times New Roman" w:hAnsi="Times New Roman" w:cs="Times New Roman"/>
          <w:sz w:val="28"/>
          <w:szCs w:val="28"/>
        </w:rPr>
        <w:t>уристских проектов до 3,00 млн</w:t>
      </w:r>
      <w:proofErr w:type="gramStart"/>
      <w:r w:rsidR="00894791">
        <w:rPr>
          <w:rFonts w:ascii="Times New Roman" w:hAnsi="Times New Roman" w:cs="Times New Roman"/>
          <w:sz w:val="28"/>
          <w:szCs w:val="28"/>
        </w:rPr>
        <w:t>.</w:t>
      </w:r>
      <w:r w:rsidR="008A6B6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8A6B64">
        <w:rPr>
          <w:rFonts w:ascii="Times New Roman" w:hAnsi="Times New Roman" w:cs="Times New Roman"/>
          <w:sz w:val="28"/>
          <w:szCs w:val="28"/>
        </w:rPr>
        <w:t>ублей).</w:t>
      </w:r>
    </w:p>
    <w:p w:rsidR="00894791" w:rsidRDefault="008947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Ответственным за подготовку заявки от министерства туризма и оздоровительных курортов Ставропольского края является ведущий специалист отдела реализации программ и инфраструктурных проектов министерства туризма и оздоровительных курортов Ставропольского края Гейченко Михаил Александрович 8-87934-9-91-37.</w:t>
      </w:r>
    </w:p>
    <w:p w:rsidR="00EE4E3B" w:rsidRDefault="00EE4E3B">
      <w:pPr>
        <w:rPr>
          <w:rFonts w:ascii="Times New Roman" w:hAnsi="Times New Roman" w:cs="Times New Roman"/>
          <w:sz w:val="28"/>
          <w:szCs w:val="28"/>
        </w:rPr>
      </w:pPr>
    </w:p>
    <w:p w:rsidR="00E81CDF" w:rsidRPr="00B405A7" w:rsidRDefault="00E81CDF">
      <w:pPr>
        <w:rPr>
          <w:rFonts w:ascii="Times New Roman" w:hAnsi="Times New Roman" w:cs="Times New Roman"/>
          <w:sz w:val="28"/>
          <w:szCs w:val="28"/>
        </w:rPr>
      </w:pPr>
    </w:p>
    <w:sectPr w:rsidR="00E81CDF" w:rsidRPr="00B405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405A7"/>
    <w:rsid w:val="000A63B8"/>
    <w:rsid w:val="00254823"/>
    <w:rsid w:val="00260E73"/>
    <w:rsid w:val="005A4460"/>
    <w:rsid w:val="008935B3"/>
    <w:rsid w:val="00894791"/>
    <w:rsid w:val="008A6B64"/>
    <w:rsid w:val="008A79D8"/>
    <w:rsid w:val="00B405A7"/>
    <w:rsid w:val="00BD3525"/>
    <w:rsid w:val="00E81CDF"/>
    <w:rsid w:val="00EE4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11</cp:revision>
  <dcterms:created xsi:type="dcterms:W3CDTF">2022-06-23T06:40:00Z</dcterms:created>
  <dcterms:modified xsi:type="dcterms:W3CDTF">2022-06-23T07:11:00Z</dcterms:modified>
</cp:coreProperties>
</file>