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2447D" w:rsidRDefault="00072553">
      <w:pPr>
        <w:pStyle w:val="a0"/>
        <w:spacing w:after="0" w:line="240" w:lineRule="exact"/>
        <w:ind w:left="-200"/>
        <w:jc w:val="right"/>
      </w:pPr>
      <w:r>
        <w:rPr>
          <w:sz w:val="28"/>
          <w:szCs w:val="28"/>
        </w:rPr>
        <w:t xml:space="preserve"> Проект</w:t>
      </w:r>
    </w:p>
    <w:p w:rsidR="00B2447D" w:rsidRDefault="00B2447D">
      <w:pPr>
        <w:pStyle w:val="a0"/>
        <w:spacing w:after="0" w:line="240" w:lineRule="exact"/>
        <w:jc w:val="right"/>
        <w:rPr>
          <w:sz w:val="28"/>
          <w:szCs w:val="28"/>
        </w:rPr>
      </w:pPr>
    </w:p>
    <w:p w:rsidR="00B2447D" w:rsidRDefault="00072553">
      <w:pPr>
        <w:pStyle w:val="a0"/>
        <w:spacing w:after="0"/>
        <w:jc w:val="center"/>
      </w:pPr>
      <w:r>
        <w:rPr>
          <w:b/>
          <w:sz w:val="28"/>
          <w:szCs w:val="28"/>
        </w:rPr>
        <w:t>СОВЕТ АПАНАСЕНКОВСКОГО МУНИЦИПАЛЬНОГО ОКРУГА</w:t>
      </w:r>
    </w:p>
    <w:p w:rsidR="00B2447D" w:rsidRDefault="00072553">
      <w:pPr>
        <w:pStyle w:val="a0"/>
        <w:spacing w:after="0"/>
        <w:jc w:val="center"/>
      </w:pPr>
      <w:r>
        <w:rPr>
          <w:b/>
          <w:sz w:val="28"/>
          <w:szCs w:val="28"/>
        </w:rPr>
        <w:t>СТАВРОПОЛЬСКОГО КРАЯ ПЕРВОГО СОЗЫВА</w:t>
      </w:r>
    </w:p>
    <w:p w:rsidR="00B2447D" w:rsidRDefault="00B2447D">
      <w:pPr>
        <w:pStyle w:val="a0"/>
        <w:spacing w:after="0"/>
        <w:ind w:firstLine="560"/>
        <w:jc w:val="both"/>
        <w:rPr>
          <w:sz w:val="28"/>
          <w:szCs w:val="28"/>
        </w:rPr>
      </w:pPr>
    </w:p>
    <w:p w:rsidR="00B2447D" w:rsidRDefault="00072553">
      <w:pPr>
        <w:pStyle w:val="a0"/>
        <w:tabs>
          <w:tab w:val="left" w:pos="9000"/>
        </w:tabs>
        <w:spacing w:after="0"/>
        <w:jc w:val="both"/>
      </w:pPr>
      <w:r>
        <w:rPr>
          <w:b/>
          <w:sz w:val="28"/>
          <w:szCs w:val="28"/>
        </w:rPr>
        <w:t xml:space="preserve">                                                           РЕШЕНИЕ</w:t>
      </w:r>
    </w:p>
    <w:p w:rsidR="00B2447D" w:rsidRDefault="00B2447D">
      <w:pPr>
        <w:pStyle w:val="a0"/>
        <w:spacing w:after="0"/>
        <w:rPr>
          <w:sz w:val="28"/>
          <w:szCs w:val="28"/>
        </w:rPr>
      </w:pPr>
    </w:p>
    <w:p w:rsidR="00B2447D" w:rsidRDefault="00072553">
      <w:pPr>
        <w:pStyle w:val="a0"/>
        <w:spacing w:after="0"/>
      </w:pPr>
      <w:r>
        <w:rPr>
          <w:sz w:val="28"/>
          <w:szCs w:val="28"/>
        </w:rPr>
        <w:t xml:space="preserve">                          2022 г.                        с. Дивное                                              № </w:t>
      </w:r>
    </w:p>
    <w:p w:rsidR="00B2447D" w:rsidRDefault="00B2447D">
      <w:pPr>
        <w:pStyle w:val="a0"/>
        <w:spacing w:after="0"/>
        <w:rPr>
          <w:b/>
          <w:sz w:val="28"/>
          <w:szCs w:val="28"/>
        </w:rPr>
      </w:pPr>
    </w:p>
    <w:p w:rsidR="00E524C0" w:rsidRDefault="00E524C0">
      <w:pPr>
        <w:pStyle w:val="a0"/>
        <w:spacing w:after="0"/>
        <w:rPr>
          <w:b/>
          <w:sz w:val="28"/>
          <w:szCs w:val="28"/>
        </w:rPr>
      </w:pPr>
    </w:p>
    <w:p w:rsidR="00B2447D" w:rsidRDefault="00072553">
      <w:pPr>
        <w:pStyle w:val="a0"/>
        <w:tabs>
          <w:tab w:val="left" w:pos="9180"/>
          <w:tab w:val="left" w:pos="9354"/>
        </w:tabs>
        <w:spacing w:after="0" w:line="240" w:lineRule="exact"/>
        <w:ind w:right="-6"/>
        <w:jc w:val="both"/>
      </w:pPr>
      <w:r>
        <w:rPr>
          <w:sz w:val="28"/>
          <w:szCs w:val="28"/>
        </w:rPr>
        <w:t xml:space="preserve">О внесении изменений и дополнений в решение Совета Апанасенковского муниципального округа Ставропольского края первого созыва от 21 декабря 2021 года № 222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О бюджете Апанасенковского муниципального округа Ставропольского края на 2022 год и плановый период 2023 и 2024 годов»</w:t>
      </w:r>
    </w:p>
    <w:p w:rsidR="00B2447D" w:rsidRDefault="00B2447D">
      <w:pPr>
        <w:pStyle w:val="a0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B2447D" w:rsidRDefault="00B2447D">
      <w:pPr>
        <w:pStyle w:val="a0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E524C0" w:rsidRDefault="00E524C0">
      <w:pPr>
        <w:pStyle w:val="a0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B2447D" w:rsidRDefault="00072553">
      <w:pPr>
        <w:pStyle w:val="a0"/>
        <w:spacing w:after="0"/>
        <w:ind w:firstLine="560"/>
        <w:jc w:val="both"/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 № 131-ФЗ «Об общих принципах организации местного самоуправления в Российской Федерации», Уставом Апанасенковского муниципального</w:t>
      </w:r>
      <w:r>
        <w:rPr>
          <w:color w:val="000000"/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Ставропольского края, Положением о бюджетном процессе в Апанасенковском муниципальном округе Ставропольского края, утвержденным решением Совета Апанасенковского муниципального округа Ставропольского края первого созыва от 01 октября 2020 года № 18 «Об утверждении Положения о бюджетном процессе в Апанасенковском муниципальном округе Ставропольского края», Совет Апанасенковского муниципального округа Ставропольского края первого созыва </w:t>
      </w:r>
    </w:p>
    <w:p w:rsidR="00B2447D" w:rsidRDefault="00B2447D">
      <w:pPr>
        <w:pStyle w:val="a0"/>
        <w:spacing w:after="0"/>
        <w:ind w:firstLine="560"/>
        <w:jc w:val="both"/>
        <w:rPr>
          <w:sz w:val="28"/>
          <w:szCs w:val="28"/>
        </w:rPr>
      </w:pPr>
    </w:p>
    <w:p w:rsidR="00E524C0" w:rsidRDefault="00E524C0">
      <w:pPr>
        <w:pStyle w:val="a0"/>
        <w:spacing w:after="0"/>
        <w:ind w:firstLine="560"/>
        <w:jc w:val="both"/>
        <w:rPr>
          <w:sz w:val="28"/>
          <w:szCs w:val="28"/>
        </w:rPr>
      </w:pPr>
    </w:p>
    <w:p w:rsidR="00B2447D" w:rsidRDefault="00072553">
      <w:pPr>
        <w:pStyle w:val="a0"/>
        <w:spacing w:after="0"/>
      </w:pPr>
      <w:r>
        <w:rPr>
          <w:sz w:val="28"/>
          <w:szCs w:val="28"/>
        </w:rPr>
        <w:t>РЕШИЛ:</w:t>
      </w:r>
    </w:p>
    <w:p w:rsidR="00B2447D" w:rsidRDefault="00B2447D">
      <w:pPr>
        <w:pStyle w:val="a0"/>
        <w:spacing w:after="0"/>
        <w:ind w:firstLine="567"/>
        <w:jc w:val="both"/>
        <w:rPr>
          <w:sz w:val="28"/>
          <w:szCs w:val="28"/>
        </w:rPr>
      </w:pPr>
    </w:p>
    <w:p w:rsidR="00B2447D" w:rsidRDefault="00072553">
      <w:pPr>
        <w:pStyle w:val="a0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Апанасенковского муниципального округа Ставропольского края первого созыва от 21 декабря 2021 года № 222 «О бюджете Апанасенковского муниципального округа Ставропольского края на 2022 год и плановый период 2023 и 2024 годов» (с изменениями и дополнениями, внесенными решением Совета Апанасенковского муниципального округа Ставропольского края первого созыва от 18 марта 2022 года № 245)  следующие изменения и дополнения:</w:t>
      </w:r>
    </w:p>
    <w:p w:rsidR="00B2447D" w:rsidRDefault="00072553">
      <w:pPr>
        <w:pStyle w:val="a0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пункт 1 изложить в следующей редакции:</w:t>
      </w:r>
    </w:p>
    <w:p w:rsidR="00B2447D" w:rsidRDefault="00072553">
      <w:pPr>
        <w:pStyle w:val="a0"/>
        <w:spacing w:after="0"/>
        <w:ind w:firstLine="567"/>
        <w:jc w:val="both"/>
      </w:pPr>
      <w:r>
        <w:rPr>
          <w:sz w:val="28"/>
          <w:szCs w:val="28"/>
        </w:rPr>
        <w:t>«1. Утвердить основные характеристики бюджета Апанасенковского муниципального округа Ставропольского края (далее – бюджет округа) на 2022 год и плановый период 2023 и 2024 годов:</w:t>
      </w:r>
    </w:p>
    <w:p w:rsidR="00B2447D" w:rsidRDefault="00072553">
      <w:pPr>
        <w:tabs>
          <w:tab w:val="left" w:pos="426"/>
        </w:tabs>
        <w:ind w:firstLine="567"/>
        <w:jc w:val="both"/>
      </w:pPr>
      <w:r>
        <w:rPr>
          <w:sz w:val="28"/>
          <w:szCs w:val="28"/>
        </w:rPr>
        <w:t>1) общий объем доходов бюджета округа на 2022 год в сумме                      1 228 563,47 тыс. рублей, на 2023 год в сумме 1 174 594,82 тыс. рублей и на 2024 год в сумме 1 199 159,19 тыс. рублей;</w:t>
      </w:r>
    </w:p>
    <w:p w:rsidR="00B2447D" w:rsidRDefault="00072553">
      <w:pPr>
        <w:tabs>
          <w:tab w:val="left" w:pos="426"/>
        </w:tabs>
        <w:ind w:firstLine="567"/>
        <w:jc w:val="both"/>
      </w:pPr>
      <w:r>
        <w:rPr>
          <w:spacing w:val="-8"/>
          <w:sz w:val="28"/>
          <w:szCs w:val="28"/>
        </w:rPr>
        <w:t xml:space="preserve">2) общий объем расходов бюджета округа </w:t>
      </w:r>
      <w:r>
        <w:rPr>
          <w:sz w:val="28"/>
          <w:szCs w:val="28"/>
        </w:rPr>
        <w:t xml:space="preserve">на 2022 год в сумме </w:t>
      </w:r>
      <w:r>
        <w:rPr>
          <w:color w:val="000000" w:themeColor="text1"/>
          <w:sz w:val="28"/>
          <w:szCs w:val="28"/>
        </w:rPr>
        <w:t xml:space="preserve">1 481 660,50   </w:t>
      </w:r>
      <w:r>
        <w:rPr>
          <w:sz w:val="28"/>
          <w:szCs w:val="28"/>
        </w:rPr>
        <w:t xml:space="preserve">тыс. рублей, на 2023 год в сумме 1 174 594,82 тыс. рублей, в том числе условно </w:t>
      </w:r>
      <w:r>
        <w:rPr>
          <w:sz w:val="28"/>
          <w:szCs w:val="28"/>
        </w:rPr>
        <w:lastRenderedPageBreak/>
        <w:t>утвержденные расходы в сумме 14 100,00 тыс. рублей, и на 2024 год в сумме             1 199 159,19 тыс. рублей, в том числе условно утвержденные расходы в сумме 28 000,00 тыс. рублей;</w:t>
      </w:r>
    </w:p>
    <w:p w:rsidR="00B2447D" w:rsidRDefault="00072553">
      <w:pPr>
        <w:pStyle w:val="a0"/>
        <w:tabs>
          <w:tab w:val="left" w:pos="426"/>
        </w:tabs>
        <w:spacing w:after="0"/>
        <w:ind w:firstLine="560"/>
        <w:jc w:val="both"/>
      </w:pPr>
      <w:r>
        <w:rPr>
          <w:sz w:val="28"/>
          <w:szCs w:val="28"/>
        </w:rPr>
        <w:t>3) дефицит бюджета округа на 2022 год в сумме 253 097,03 тыс. рублей, на 2023 год в сумме 0,00 тыс. рублей и на 2024 год в сумме 0,00 тыс. рублей.</w:t>
      </w:r>
    </w:p>
    <w:p w:rsidR="00B2447D" w:rsidRDefault="00072553">
      <w:pPr>
        <w:pStyle w:val="a0"/>
        <w:tabs>
          <w:tab w:val="left" w:pos="426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2022 год согласно приложению 1 к настоящему решению и на плановый период 2023 и 2024 годов согласно приложению 2 к настоящему решению.»;</w:t>
      </w:r>
    </w:p>
    <w:p w:rsidR="00B2447D" w:rsidRDefault="00072553">
      <w:pPr>
        <w:pStyle w:val="a0"/>
        <w:tabs>
          <w:tab w:val="left" w:pos="0"/>
        </w:tabs>
        <w:spacing w:after="0"/>
        <w:ind w:firstLine="560"/>
        <w:jc w:val="both"/>
      </w:pPr>
      <w:r>
        <w:rPr>
          <w:sz w:val="28"/>
          <w:szCs w:val="28"/>
        </w:rPr>
        <w:t>2) пункт 3 изложить в следующей редакции:</w:t>
      </w:r>
    </w:p>
    <w:p w:rsidR="00B2447D" w:rsidRDefault="00072553">
      <w:pPr>
        <w:pStyle w:val="a0"/>
        <w:spacing w:after="0"/>
        <w:ind w:firstLine="560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 xml:space="preserve"> «3. </w:t>
      </w:r>
      <w:r>
        <w:rPr>
          <w:spacing w:val="-6"/>
          <w:sz w:val="28"/>
          <w:szCs w:val="28"/>
        </w:rPr>
        <w:t>Учесть в составе доходов бюджета округа</w:t>
      </w:r>
      <w:r>
        <w:rPr>
          <w:sz w:val="28"/>
          <w:szCs w:val="28"/>
        </w:rPr>
        <w:t xml:space="preserve"> объем межбюджетных трансфертов, получаемых  из бюджета Ставропольского края, на 2022 год  в сумме  940 299,00  тыс. рублей, на 2023 год в сумме </w:t>
      </w:r>
      <w:r>
        <w:rPr>
          <w:bCs/>
          <w:sz w:val="28"/>
          <w:szCs w:val="28"/>
          <w:lang w:eastAsia="ru-RU"/>
        </w:rPr>
        <w:t xml:space="preserve">879 511,76 </w:t>
      </w:r>
      <w:r>
        <w:rPr>
          <w:sz w:val="28"/>
          <w:szCs w:val="28"/>
        </w:rPr>
        <w:t>тыс. рублей и на 2024 год в сумме 8</w:t>
      </w:r>
      <w:r>
        <w:rPr>
          <w:bCs/>
          <w:sz w:val="28"/>
          <w:szCs w:val="28"/>
          <w:lang w:eastAsia="ru-RU"/>
        </w:rPr>
        <w:t xml:space="preserve">93 737,80 </w:t>
      </w:r>
      <w:r>
        <w:rPr>
          <w:sz w:val="28"/>
          <w:szCs w:val="28"/>
        </w:rPr>
        <w:t>тыс. рублей.»;</w:t>
      </w:r>
    </w:p>
    <w:p w:rsidR="00B2447D" w:rsidRDefault="00072553">
      <w:pPr>
        <w:pStyle w:val="a0"/>
        <w:tabs>
          <w:tab w:val="left" w:pos="0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3) пункт 5 изложить в следующей редакции:</w:t>
      </w:r>
    </w:p>
    <w:p w:rsidR="00B2447D" w:rsidRDefault="00072553">
      <w:pPr>
        <w:pStyle w:val="a0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«5. Утвердить общий объем бюджетных ассигнований, направляемых на исполнение публичных нормативных обязательств на 2022 год в сумме 236 126,17 тыс. рублей, на 2023 год в сумме 252 745,75 тыс. рублей и на 2024 год в сумме 267 274,79 тыс. рублей.»;</w:t>
      </w:r>
    </w:p>
    <w:p w:rsidR="00072553" w:rsidRDefault="00072553" w:rsidP="00072553">
      <w:pPr>
        <w:pStyle w:val="a0"/>
        <w:tabs>
          <w:tab w:val="left" w:pos="0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4) пункт 7 изложить в следующей редакции:</w:t>
      </w:r>
    </w:p>
    <w:p w:rsidR="00072553" w:rsidRDefault="00072553" w:rsidP="000725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«7. Утвердить объем бюджетных ассигнований резервного фонда администрации Апанасенковского муниципального округа Ставропольского края на 2022 год в сумме </w:t>
      </w:r>
      <w:r>
        <w:rPr>
          <w:color w:val="1C1C1C"/>
          <w:sz w:val="28"/>
          <w:szCs w:val="28"/>
        </w:rPr>
        <w:t>2 </w:t>
      </w:r>
      <w:r w:rsidR="00F72F7A">
        <w:rPr>
          <w:color w:val="1C1C1C"/>
          <w:sz w:val="28"/>
          <w:szCs w:val="28"/>
        </w:rPr>
        <w:t>749</w:t>
      </w:r>
      <w:r>
        <w:rPr>
          <w:color w:val="1C1C1C"/>
          <w:sz w:val="28"/>
          <w:szCs w:val="28"/>
        </w:rPr>
        <w:t>,</w:t>
      </w:r>
      <w:r w:rsidR="00F72F7A">
        <w:rPr>
          <w:color w:val="1C1C1C"/>
          <w:sz w:val="28"/>
          <w:szCs w:val="28"/>
        </w:rPr>
        <w:t>7</w:t>
      </w:r>
      <w:r>
        <w:rPr>
          <w:color w:val="1C1C1C"/>
          <w:sz w:val="28"/>
          <w:szCs w:val="28"/>
        </w:rPr>
        <w:t xml:space="preserve">6 </w:t>
      </w:r>
      <w:r>
        <w:rPr>
          <w:sz w:val="28"/>
          <w:szCs w:val="28"/>
        </w:rPr>
        <w:t xml:space="preserve">тыс. рублей, на 2023 год в сумме </w:t>
      </w:r>
      <w:r>
        <w:rPr>
          <w:color w:val="1C1C1C"/>
          <w:sz w:val="28"/>
          <w:szCs w:val="28"/>
        </w:rPr>
        <w:t>100,0</w:t>
      </w:r>
      <w:r>
        <w:rPr>
          <w:sz w:val="28"/>
          <w:szCs w:val="28"/>
        </w:rPr>
        <w:t xml:space="preserve"> тыс. рублей и на 2024 год в сумме</w:t>
      </w:r>
      <w:r>
        <w:rPr>
          <w:color w:val="1C1C1C"/>
          <w:sz w:val="28"/>
          <w:szCs w:val="28"/>
        </w:rPr>
        <w:t>100,0</w:t>
      </w:r>
      <w:r>
        <w:rPr>
          <w:sz w:val="28"/>
          <w:szCs w:val="28"/>
        </w:rPr>
        <w:t xml:space="preserve"> тыс. рублей.»;</w:t>
      </w:r>
    </w:p>
    <w:p w:rsidR="00AE62F1" w:rsidRDefault="00AE62F1" w:rsidP="000725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D20F27">
        <w:rPr>
          <w:sz w:val="28"/>
          <w:szCs w:val="28"/>
        </w:rPr>
        <w:t xml:space="preserve">в </w:t>
      </w:r>
      <w:r>
        <w:rPr>
          <w:sz w:val="28"/>
          <w:szCs w:val="28"/>
        </w:rPr>
        <w:t>пункт</w:t>
      </w:r>
      <w:r w:rsidR="006C231D">
        <w:rPr>
          <w:sz w:val="28"/>
          <w:szCs w:val="28"/>
        </w:rPr>
        <w:t>е</w:t>
      </w:r>
      <w:bookmarkStart w:id="0" w:name="_GoBack"/>
      <w:bookmarkEnd w:id="0"/>
      <w:r>
        <w:rPr>
          <w:sz w:val="28"/>
          <w:szCs w:val="28"/>
        </w:rPr>
        <w:t xml:space="preserve"> 10:</w:t>
      </w:r>
    </w:p>
    <w:p w:rsidR="00D20F27" w:rsidRDefault="00AE62F1" w:rsidP="000725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D20F27">
        <w:rPr>
          <w:sz w:val="28"/>
          <w:szCs w:val="28"/>
        </w:rPr>
        <w:t xml:space="preserve">в </w:t>
      </w:r>
      <w:r>
        <w:rPr>
          <w:sz w:val="28"/>
          <w:szCs w:val="28"/>
        </w:rPr>
        <w:t>подпункт</w:t>
      </w:r>
      <w:r w:rsidR="00D20F27">
        <w:rPr>
          <w:sz w:val="28"/>
          <w:szCs w:val="28"/>
        </w:rPr>
        <w:t>е</w:t>
      </w:r>
      <w:r>
        <w:rPr>
          <w:sz w:val="28"/>
          <w:szCs w:val="28"/>
        </w:rPr>
        <w:t xml:space="preserve"> 1 цифр</w:t>
      </w:r>
      <w:r w:rsidR="00D20F27">
        <w:rPr>
          <w:sz w:val="28"/>
          <w:szCs w:val="28"/>
        </w:rPr>
        <w:t>ы</w:t>
      </w:r>
      <w:r>
        <w:rPr>
          <w:sz w:val="28"/>
          <w:szCs w:val="28"/>
        </w:rPr>
        <w:t xml:space="preserve"> «465,00» заменить</w:t>
      </w:r>
      <w:r w:rsidR="00D20F27">
        <w:rPr>
          <w:sz w:val="28"/>
          <w:szCs w:val="28"/>
        </w:rPr>
        <w:t xml:space="preserve"> цифрами «548,26»;</w:t>
      </w:r>
    </w:p>
    <w:p w:rsidR="00D20F27" w:rsidRDefault="00D20F27" w:rsidP="000725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в подпункте 2 цифры «3 500,00» заменить цифрами «2 749,76»;</w:t>
      </w:r>
    </w:p>
    <w:p w:rsidR="00AE62F1" w:rsidRDefault="00D20F27" w:rsidP="00072553">
      <w:pPr>
        <w:ind w:firstLine="567"/>
        <w:jc w:val="both"/>
      </w:pPr>
      <w:r>
        <w:rPr>
          <w:sz w:val="28"/>
          <w:szCs w:val="28"/>
        </w:rPr>
        <w:t>в) подпункт 3 признать утратившим силу;</w:t>
      </w:r>
    </w:p>
    <w:p w:rsidR="00B2447D" w:rsidRDefault="00AE62F1">
      <w:pPr>
        <w:pStyle w:val="a0"/>
        <w:spacing w:after="0"/>
        <w:ind w:firstLine="540"/>
        <w:jc w:val="both"/>
      </w:pPr>
      <w:r>
        <w:rPr>
          <w:sz w:val="28"/>
          <w:szCs w:val="28"/>
        </w:rPr>
        <w:t>6</w:t>
      </w:r>
      <w:r w:rsidR="00072553">
        <w:rPr>
          <w:sz w:val="28"/>
          <w:szCs w:val="28"/>
        </w:rPr>
        <w:t>) приложение 1 «Источники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2022 год», приложение 3 «Распределение доходов бюджета округа по группам, подгруппам и статьям классификации доходов бюджетов Российской Федерации на 2022 год», приложение 5 «Распределение бюджетных ассигнований  по главным распорядителям средств бюджета округа (Вед.),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округа на 2022 год», приложение 7 «Распределение 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на 2022 год», приложение 9 «Распределение бюджетных ассигнований по разделам (Рз), подразделам (ПР) классификации расходов бюджетов на 2022 год», к решению  о бюджете изложить в прилагаемой редакции.</w:t>
      </w:r>
    </w:p>
    <w:p w:rsidR="00E524C0" w:rsidRDefault="00E524C0">
      <w:pPr>
        <w:autoSpaceDE w:val="0"/>
        <w:ind w:firstLine="567"/>
        <w:jc w:val="both"/>
        <w:rPr>
          <w:sz w:val="28"/>
          <w:szCs w:val="28"/>
        </w:rPr>
      </w:pPr>
    </w:p>
    <w:p w:rsidR="00B2447D" w:rsidRDefault="00072553">
      <w:pPr>
        <w:autoSpaceDE w:val="0"/>
        <w:ind w:firstLine="567"/>
        <w:jc w:val="both"/>
      </w:pPr>
      <w:r>
        <w:rPr>
          <w:sz w:val="28"/>
          <w:szCs w:val="28"/>
        </w:rPr>
        <w:lastRenderedPageBreak/>
        <w:t>2. Настоящее решение вступает в силу со дня его официального опубликования в газете «Вестник Апанасенковского района».</w:t>
      </w:r>
    </w:p>
    <w:p w:rsidR="00B2447D" w:rsidRDefault="00B2447D">
      <w:pPr>
        <w:pStyle w:val="a0"/>
        <w:spacing w:after="0"/>
        <w:ind w:firstLine="567"/>
        <w:jc w:val="both"/>
        <w:rPr>
          <w:sz w:val="28"/>
          <w:szCs w:val="28"/>
        </w:rPr>
      </w:pPr>
    </w:p>
    <w:p w:rsidR="00B2447D" w:rsidRDefault="00B2447D">
      <w:pPr>
        <w:pStyle w:val="a0"/>
        <w:autoSpaceDE w:val="0"/>
        <w:spacing w:after="0"/>
        <w:ind w:firstLine="560"/>
        <w:jc w:val="both"/>
        <w:rPr>
          <w:sz w:val="28"/>
          <w:szCs w:val="28"/>
        </w:rPr>
      </w:pPr>
    </w:p>
    <w:p w:rsidR="00E524C0" w:rsidRDefault="00E524C0">
      <w:pPr>
        <w:spacing w:line="240" w:lineRule="exact"/>
        <w:ind w:right="-6"/>
        <w:jc w:val="both"/>
        <w:rPr>
          <w:sz w:val="28"/>
          <w:szCs w:val="28"/>
        </w:rPr>
      </w:pPr>
    </w:p>
    <w:p w:rsidR="00B2447D" w:rsidRDefault="00072553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Председатель Совета </w:t>
      </w:r>
    </w:p>
    <w:p w:rsidR="00B2447D" w:rsidRDefault="00072553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B2447D" w:rsidRDefault="00072553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B2447D" w:rsidRDefault="00072553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В.В. Русановский </w:t>
      </w:r>
    </w:p>
    <w:p w:rsidR="00B2447D" w:rsidRDefault="00B2447D">
      <w:pPr>
        <w:jc w:val="both"/>
        <w:rPr>
          <w:sz w:val="28"/>
          <w:szCs w:val="28"/>
        </w:rPr>
      </w:pPr>
    </w:p>
    <w:p w:rsidR="00552DD5" w:rsidRDefault="00552DD5">
      <w:pPr>
        <w:jc w:val="both"/>
        <w:rPr>
          <w:sz w:val="28"/>
          <w:szCs w:val="28"/>
        </w:rPr>
      </w:pPr>
    </w:p>
    <w:p w:rsidR="00B2447D" w:rsidRDefault="00072553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</w:t>
      </w:r>
    </w:p>
    <w:p w:rsidR="00B2447D" w:rsidRDefault="00072553">
      <w:pPr>
        <w:spacing w:line="240" w:lineRule="exact"/>
        <w:ind w:right="-6"/>
        <w:jc w:val="both"/>
      </w:pPr>
      <w:r>
        <w:rPr>
          <w:sz w:val="28"/>
          <w:szCs w:val="28"/>
        </w:rPr>
        <w:t>полномочия главы Апанасенковского</w:t>
      </w:r>
    </w:p>
    <w:p w:rsidR="00B2447D" w:rsidRDefault="00072553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  <w:r w:rsidR="00552DD5">
        <w:rPr>
          <w:sz w:val="28"/>
          <w:szCs w:val="28"/>
        </w:rPr>
        <w:t xml:space="preserve">  </w:t>
      </w:r>
    </w:p>
    <w:p w:rsidR="00B2447D" w:rsidRDefault="00072553" w:rsidP="00E524C0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 w:rsidR="00552DD5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>А.И.Андрега</w:t>
      </w:r>
    </w:p>
    <w:sectPr w:rsidR="00B2447D" w:rsidSect="00AE26F7">
      <w:headerReference w:type="default" r:id="rId7"/>
      <w:headerReference w:type="first" r:id="rId8"/>
      <w:pgSz w:w="11906" w:h="16838"/>
      <w:pgMar w:top="907" w:right="851" w:bottom="907" w:left="1418" w:header="709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0908" w:rsidRDefault="00990908">
      <w:r>
        <w:separator/>
      </w:r>
    </w:p>
  </w:endnote>
  <w:endnote w:type="continuationSeparator" w:id="1">
    <w:p w:rsidR="00990908" w:rsidRDefault="009909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0908" w:rsidRDefault="00990908">
      <w:r>
        <w:separator/>
      </w:r>
    </w:p>
  </w:footnote>
  <w:footnote w:type="continuationSeparator" w:id="1">
    <w:p w:rsidR="00990908" w:rsidRDefault="009909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47D" w:rsidRDefault="00AE26F7">
    <w:pPr>
      <w:pStyle w:val="a9"/>
      <w:ind w:right="360"/>
      <w:jc w:val="right"/>
    </w:pPr>
    <w:r>
      <w:fldChar w:fldCharType="begin"/>
    </w:r>
    <w:r w:rsidR="00072553">
      <w:instrText xml:space="preserve"> PAGE </w:instrText>
    </w:r>
    <w:r>
      <w:fldChar w:fldCharType="separate"/>
    </w:r>
    <w:r w:rsidR="00552DD5">
      <w:rPr>
        <w:noProof/>
      </w:rPr>
      <w:t>3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47D" w:rsidRDefault="00B2447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color w:val="000000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091B"/>
    <w:rsid w:val="000065C2"/>
    <w:rsid w:val="00016AF1"/>
    <w:rsid w:val="00072553"/>
    <w:rsid w:val="000A1310"/>
    <w:rsid w:val="000A5586"/>
    <w:rsid w:val="000D704D"/>
    <w:rsid w:val="001225C8"/>
    <w:rsid w:val="00140956"/>
    <w:rsid w:val="0014325C"/>
    <w:rsid w:val="00164F24"/>
    <w:rsid w:val="00177C7B"/>
    <w:rsid w:val="001D2382"/>
    <w:rsid w:val="00202689"/>
    <w:rsid w:val="002118A7"/>
    <w:rsid w:val="0022176B"/>
    <w:rsid w:val="00225B25"/>
    <w:rsid w:val="0025326F"/>
    <w:rsid w:val="00256BEC"/>
    <w:rsid w:val="00262769"/>
    <w:rsid w:val="00272624"/>
    <w:rsid w:val="00273374"/>
    <w:rsid w:val="00276FA4"/>
    <w:rsid w:val="002828ED"/>
    <w:rsid w:val="002C7C13"/>
    <w:rsid w:val="002D4A46"/>
    <w:rsid w:val="002E2B92"/>
    <w:rsid w:val="00317B01"/>
    <w:rsid w:val="00325F46"/>
    <w:rsid w:val="00350D26"/>
    <w:rsid w:val="0039604C"/>
    <w:rsid w:val="00397E0A"/>
    <w:rsid w:val="004360D5"/>
    <w:rsid w:val="00445B78"/>
    <w:rsid w:val="00451724"/>
    <w:rsid w:val="004A775E"/>
    <w:rsid w:val="004D05A1"/>
    <w:rsid w:val="004E5E34"/>
    <w:rsid w:val="00500680"/>
    <w:rsid w:val="005232C7"/>
    <w:rsid w:val="00552DD5"/>
    <w:rsid w:val="00572480"/>
    <w:rsid w:val="00586E56"/>
    <w:rsid w:val="005A181A"/>
    <w:rsid w:val="005C1015"/>
    <w:rsid w:val="005D0DAC"/>
    <w:rsid w:val="00617DC8"/>
    <w:rsid w:val="00644F16"/>
    <w:rsid w:val="006630B5"/>
    <w:rsid w:val="00664D53"/>
    <w:rsid w:val="00683B07"/>
    <w:rsid w:val="006A3B12"/>
    <w:rsid w:val="006B36A2"/>
    <w:rsid w:val="006C0258"/>
    <w:rsid w:val="006C231D"/>
    <w:rsid w:val="006C5AE2"/>
    <w:rsid w:val="006E748C"/>
    <w:rsid w:val="006F2313"/>
    <w:rsid w:val="00714ADE"/>
    <w:rsid w:val="00732AD7"/>
    <w:rsid w:val="00741D51"/>
    <w:rsid w:val="00770EFF"/>
    <w:rsid w:val="00777102"/>
    <w:rsid w:val="00786279"/>
    <w:rsid w:val="007C78E1"/>
    <w:rsid w:val="007F6285"/>
    <w:rsid w:val="0080091B"/>
    <w:rsid w:val="00850C75"/>
    <w:rsid w:val="00875A51"/>
    <w:rsid w:val="00885CCB"/>
    <w:rsid w:val="00907CC4"/>
    <w:rsid w:val="00927973"/>
    <w:rsid w:val="00960008"/>
    <w:rsid w:val="0097154C"/>
    <w:rsid w:val="00983566"/>
    <w:rsid w:val="00990908"/>
    <w:rsid w:val="009C3645"/>
    <w:rsid w:val="009C3D80"/>
    <w:rsid w:val="009C5EE8"/>
    <w:rsid w:val="009C65A0"/>
    <w:rsid w:val="009D5C3E"/>
    <w:rsid w:val="00A00EA8"/>
    <w:rsid w:val="00A0767D"/>
    <w:rsid w:val="00A209A5"/>
    <w:rsid w:val="00A36E6E"/>
    <w:rsid w:val="00A411FF"/>
    <w:rsid w:val="00A43723"/>
    <w:rsid w:val="00A463AE"/>
    <w:rsid w:val="00A46B8D"/>
    <w:rsid w:val="00A55CB0"/>
    <w:rsid w:val="00A629A2"/>
    <w:rsid w:val="00A65607"/>
    <w:rsid w:val="00A73521"/>
    <w:rsid w:val="00A81ECD"/>
    <w:rsid w:val="00A834DB"/>
    <w:rsid w:val="00A91FFA"/>
    <w:rsid w:val="00AB446E"/>
    <w:rsid w:val="00AE26F7"/>
    <w:rsid w:val="00AE62F1"/>
    <w:rsid w:val="00AE7AD8"/>
    <w:rsid w:val="00AF5AE6"/>
    <w:rsid w:val="00B0783B"/>
    <w:rsid w:val="00B21095"/>
    <w:rsid w:val="00B2447D"/>
    <w:rsid w:val="00B33ED9"/>
    <w:rsid w:val="00B466C0"/>
    <w:rsid w:val="00B554E1"/>
    <w:rsid w:val="00B60855"/>
    <w:rsid w:val="00BA5858"/>
    <w:rsid w:val="00BD1C7A"/>
    <w:rsid w:val="00BF1F80"/>
    <w:rsid w:val="00BF456D"/>
    <w:rsid w:val="00C11DC3"/>
    <w:rsid w:val="00C26ABD"/>
    <w:rsid w:val="00C45820"/>
    <w:rsid w:val="00C81BD6"/>
    <w:rsid w:val="00CD7024"/>
    <w:rsid w:val="00CE7B96"/>
    <w:rsid w:val="00D12AE2"/>
    <w:rsid w:val="00D20F27"/>
    <w:rsid w:val="00D71FC9"/>
    <w:rsid w:val="00D771AF"/>
    <w:rsid w:val="00DC253D"/>
    <w:rsid w:val="00DC504D"/>
    <w:rsid w:val="00E16E1B"/>
    <w:rsid w:val="00E17A0A"/>
    <w:rsid w:val="00E21889"/>
    <w:rsid w:val="00E4318C"/>
    <w:rsid w:val="00E524C0"/>
    <w:rsid w:val="00EA4482"/>
    <w:rsid w:val="00EB1DDD"/>
    <w:rsid w:val="00EB7836"/>
    <w:rsid w:val="00EC4861"/>
    <w:rsid w:val="00EC79F4"/>
    <w:rsid w:val="00ED37DF"/>
    <w:rsid w:val="00EF0BF6"/>
    <w:rsid w:val="00F14B0F"/>
    <w:rsid w:val="00F72F7A"/>
    <w:rsid w:val="00F9673A"/>
    <w:rsid w:val="00FA64FD"/>
    <w:rsid w:val="00FD5EF4"/>
    <w:rsid w:val="00FF0401"/>
    <w:rsid w:val="00FF2927"/>
    <w:rsid w:val="018624EE"/>
    <w:rsid w:val="05DE3DC3"/>
    <w:rsid w:val="0DE545B5"/>
    <w:rsid w:val="10FA4FBC"/>
    <w:rsid w:val="3938118D"/>
    <w:rsid w:val="5A1743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semiHidden="0" w:uiPriority="0" w:unhideWhenUsed="0" w:qFormat="1"/>
    <w:lsdException w:name="page number" w:semiHidden="0" w:uiPriority="0" w:unhideWhenUsed="0" w:qFormat="1"/>
    <w:lsdException w:name="List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6F7"/>
    <w:pPr>
      <w:widowControl w:val="0"/>
      <w:suppressAutoHyphens/>
    </w:pPr>
    <w:rPr>
      <w:lang w:eastAsia="zh-CN"/>
    </w:rPr>
  </w:style>
  <w:style w:type="paragraph" w:styleId="1">
    <w:name w:val="heading 1"/>
    <w:basedOn w:val="10"/>
    <w:next w:val="a0"/>
    <w:qFormat/>
    <w:rsid w:val="00AE26F7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AE26F7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10"/>
    <w:next w:val="a0"/>
    <w:qFormat/>
    <w:rsid w:val="00AE26F7"/>
    <w:pPr>
      <w:numPr>
        <w:ilvl w:val="2"/>
        <w:numId w:val="1"/>
      </w:numPr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1"/>
    <w:basedOn w:val="a"/>
    <w:next w:val="a0"/>
    <w:qFormat/>
    <w:rsid w:val="00AE26F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link w:val="a4"/>
    <w:qFormat/>
    <w:rsid w:val="00AE26F7"/>
    <w:pPr>
      <w:spacing w:after="120"/>
    </w:pPr>
  </w:style>
  <w:style w:type="character" w:styleId="a5">
    <w:name w:val="Hyperlink"/>
    <w:qFormat/>
    <w:rsid w:val="00AE26F7"/>
    <w:rPr>
      <w:color w:val="000080"/>
    </w:rPr>
  </w:style>
  <w:style w:type="character" w:styleId="a6">
    <w:name w:val="page number"/>
    <w:basedOn w:val="11"/>
    <w:qFormat/>
    <w:rsid w:val="00AE26F7"/>
  </w:style>
  <w:style w:type="character" w:customStyle="1" w:styleId="11">
    <w:name w:val="Основной шрифт абзаца1"/>
    <w:qFormat/>
    <w:rsid w:val="00AE26F7"/>
  </w:style>
  <w:style w:type="paragraph" w:styleId="a7">
    <w:name w:val="Balloon Text"/>
    <w:basedOn w:val="a"/>
    <w:link w:val="12"/>
    <w:uiPriority w:val="99"/>
    <w:semiHidden/>
    <w:unhideWhenUsed/>
    <w:qFormat/>
    <w:rsid w:val="00AE26F7"/>
    <w:rPr>
      <w:rFonts w:ascii="Segoe UI" w:hAnsi="Segoe UI" w:cs="Segoe UI"/>
      <w:sz w:val="18"/>
      <w:szCs w:val="18"/>
    </w:rPr>
  </w:style>
  <w:style w:type="paragraph" w:styleId="a8">
    <w:name w:val="caption"/>
    <w:basedOn w:val="a"/>
    <w:next w:val="a"/>
    <w:qFormat/>
    <w:rsid w:val="00AE26F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header"/>
    <w:basedOn w:val="a"/>
    <w:qFormat/>
    <w:rsid w:val="00AE26F7"/>
    <w:pPr>
      <w:tabs>
        <w:tab w:val="center" w:pos="4677"/>
        <w:tab w:val="right" w:pos="9355"/>
      </w:tabs>
    </w:pPr>
  </w:style>
  <w:style w:type="paragraph" w:styleId="aa">
    <w:name w:val="footer"/>
    <w:basedOn w:val="a"/>
    <w:qFormat/>
    <w:rsid w:val="00AE26F7"/>
    <w:pPr>
      <w:tabs>
        <w:tab w:val="center" w:pos="4677"/>
        <w:tab w:val="right" w:pos="9355"/>
      </w:tabs>
    </w:pPr>
  </w:style>
  <w:style w:type="paragraph" w:styleId="ab">
    <w:name w:val="List"/>
    <w:basedOn w:val="a0"/>
    <w:qFormat/>
    <w:rsid w:val="00AE26F7"/>
    <w:rPr>
      <w:rFonts w:cs="Mangal"/>
    </w:rPr>
  </w:style>
  <w:style w:type="paragraph" w:styleId="ac">
    <w:name w:val="Normal (Web)"/>
    <w:basedOn w:val="a"/>
    <w:uiPriority w:val="99"/>
    <w:semiHidden/>
    <w:unhideWhenUsed/>
    <w:qFormat/>
    <w:rsid w:val="00AE26F7"/>
    <w:pPr>
      <w:widowControl/>
    </w:pPr>
    <w:rPr>
      <w:sz w:val="24"/>
      <w:szCs w:val="24"/>
    </w:rPr>
  </w:style>
  <w:style w:type="paragraph" w:styleId="ad">
    <w:name w:val="Subtitle"/>
    <w:basedOn w:val="10"/>
    <w:next w:val="a0"/>
    <w:qFormat/>
    <w:rsid w:val="00AE26F7"/>
    <w:pPr>
      <w:jc w:val="center"/>
    </w:pPr>
    <w:rPr>
      <w:i/>
      <w:iCs/>
    </w:rPr>
  </w:style>
  <w:style w:type="character" w:customStyle="1" w:styleId="WW8Num1z0">
    <w:name w:val="WW8Num1z0"/>
    <w:qFormat/>
    <w:rsid w:val="00AE26F7"/>
    <w:rPr>
      <w:color w:val="000000"/>
    </w:rPr>
  </w:style>
  <w:style w:type="character" w:customStyle="1" w:styleId="WW8Num1z1">
    <w:name w:val="WW8Num1z1"/>
    <w:qFormat/>
    <w:rsid w:val="00AE26F7"/>
  </w:style>
  <w:style w:type="character" w:customStyle="1" w:styleId="WW8Num1z2">
    <w:name w:val="WW8Num1z2"/>
    <w:qFormat/>
    <w:rsid w:val="00AE26F7"/>
  </w:style>
  <w:style w:type="character" w:customStyle="1" w:styleId="WW8Num1z3">
    <w:name w:val="WW8Num1z3"/>
    <w:qFormat/>
    <w:rsid w:val="00AE26F7"/>
  </w:style>
  <w:style w:type="character" w:customStyle="1" w:styleId="WW8Num1z4">
    <w:name w:val="WW8Num1z4"/>
    <w:qFormat/>
    <w:rsid w:val="00AE26F7"/>
  </w:style>
  <w:style w:type="character" w:customStyle="1" w:styleId="WW8Num1z5">
    <w:name w:val="WW8Num1z5"/>
    <w:qFormat/>
    <w:rsid w:val="00AE26F7"/>
  </w:style>
  <w:style w:type="character" w:customStyle="1" w:styleId="WW8Num1z6">
    <w:name w:val="WW8Num1z6"/>
    <w:qFormat/>
    <w:rsid w:val="00AE26F7"/>
  </w:style>
  <w:style w:type="character" w:customStyle="1" w:styleId="WW8Num1z7">
    <w:name w:val="WW8Num1z7"/>
    <w:qFormat/>
    <w:rsid w:val="00AE26F7"/>
  </w:style>
  <w:style w:type="character" w:customStyle="1" w:styleId="WW8Num1z8">
    <w:name w:val="WW8Num1z8"/>
    <w:qFormat/>
    <w:rsid w:val="00AE26F7"/>
  </w:style>
  <w:style w:type="character" w:customStyle="1" w:styleId="24">
    <w:name w:val="Основной шрифт абзаца24"/>
    <w:qFormat/>
    <w:rsid w:val="00AE26F7"/>
  </w:style>
  <w:style w:type="character" w:customStyle="1" w:styleId="23">
    <w:name w:val="Основной шрифт абзаца23"/>
    <w:qFormat/>
    <w:rsid w:val="00AE26F7"/>
  </w:style>
  <w:style w:type="character" w:customStyle="1" w:styleId="22">
    <w:name w:val="Основной шрифт абзаца22"/>
    <w:qFormat/>
    <w:rsid w:val="00AE26F7"/>
  </w:style>
  <w:style w:type="character" w:customStyle="1" w:styleId="21">
    <w:name w:val="Основной шрифт абзаца21"/>
    <w:qFormat/>
    <w:rsid w:val="00AE26F7"/>
  </w:style>
  <w:style w:type="character" w:customStyle="1" w:styleId="20">
    <w:name w:val="Основной шрифт абзаца20"/>
    <w:qFormat/>
    <w:rsid w:val="00AE26F7"/>
  </w:style>
  <w:style w:type="character" w:customStyle="1" w:styleId="19">
    <w:name w:val="Основной шрифт абзаца19"/>
    <w:qFormat/>
    <w:rsid w:val="00AE26F7"/>
  </w:style>
  <w:style w:type="character" w:customStyle="1" w:styleId="18">
    <w:name w:val="Основной шрифт абзаца18"/>
    <w:qFormat/>
    <w:rsid w:val="00AE26F7"/>
  </w:style>
  <w:style w:type="character" w:customStyle="1" w:styleId="17">
    <w:name w:val="Основной шрифт абзаца17"/>
    <w:qFormat/>
    <w:rsid w:val="00AE26F7"/>
  </w:style>
  <w:style w:type="character" w:customStyle="1" w:styleId="16">
    <w:name w:val="Основной шрифт абзаца16"/>
    <w:qFormat/>
    <w:rsid w:val="00AE26F7"/>
  </w:style>
  <w:style w:type="character" w:customStyle="1" w:styleId="15">
    <w:name w:val="Основной шрифт абзаца15"/>
    <w:qFormat/>
    <w:rsid w:val="00AE26F7"/>
  </w:style>
  <w:style w:type="character" w:customStyle="1" w:styleId="14">
    <w:name w:val="Основной шрифт абзаца14"/>
    <w:qFormat/>
    <w:rsid w:val="00AE26F7"/>
  </w:style>
  <w:style w:type="character" w:customStyle="1" w:styleId="ae">
    <w:name w:val="Текст выноски Знак"/>
    <w:qFormat/>
    <w:rsid w:val="00AE26F7"/>
    <w:rPr>
      <w:rFonts w:ascii="Segoe UI" w:hAnsi="Segoe UI" w:cs="Segoe UI"/>
      <w:sz w:val="18"/>
      <w:szCs w:val="18"/>
      <w:lang w:eastAsia="zh-CN"/>
    </w:rPr>
  </w:style>
  <w:style w:type="character" w:customStyle="1" w:styleId="WW8Num3z3">
    <w:name w:val="WW8Num3z3"/>
    <w:qFormat/>
    <w:rsid w:val="00AE26F7"/>
  </w:style>
  <w:style w:type="character" w:customStyle="1" w:styleId="WW8Num3z0">
    <w:name w:val="WW8Num3z0"/>
    <w:qFormat/>
    <w:rsid w:val="00AE26F7"/>
  </w:style>
  <w:style w:type="character" w:customStyle="1" w:styleId="WW8Num2z4">
    <w:name w:val="WW8Num2z4"/>
    <w:qFormat/>
    <w:rsid w:val="00AE26F7"/>
  </w:style>
  <w:style w:type="character" w:customStyle="1" w:styleId="25">
    <w:name w:val="Основной шрифт абзаца2"/>
    <w:qFormat/>
    <w:rsid w:val="00AE26F7"/>
  </w:style>
  <w:style w:type="character" w:customStyle="1" w:styleId="WW8Num3z1">
    <w:name w:val="WW8Num3z1"/>
    <w:qFormat/>
    <w:rsid w:val="00AE26F7"/>
  </w:style>
  <w:style w:type="character" w:customStyle="1" w:styleId="WW8Num4z2">
    <w:name w:val="WW8Num4z2"/>
    <w:qFormat/>
    <w:rsid w:val="00AE26F7"/>
  </w:style>
  <w:style w:type="character" w:customStyle="1" w:styleId="WW8Num3z2">
    <w:name w:val="WW8Num3z2"/>
    <w:qFormat/>
    <w:rsid w:val="00AE26F7"/>
  </w:style>
  <w:style w:type="character" w:customStyle="1" w:styleId="WW8Num4z5">
    <w:name w:val="WW8Num4z5"/>
    <w:qFormat/>
    <w:rsid w:val="00AE26F7"/>
  </w:style>
  <w:style w:type="character" w:customStyle="1" w:styleId="WW8Num2z7">
    <w:name w:val="WW8Num2z7"/>
    <w:qFormat/>
    <w:rsid w:val="00AE26F7"/>
  </w:style>
  <w:style w:type="character" w:customStyle="1" w:styleId="WW8Num2z2">
    <w:name w:val="WW8Num2z2"/>
    <w:qFormat/>
    <w:rsid w:val="00AE26F7"/>
  </w:style>
  <w:style w:type="character" w:customStyle="1" w:styleId="WW8Num4z0">
    <w:name w:val="WW8Num4z0"/>
    <w:qFormat/>
    <w:rsid w:val="00AE26F7"/>
  </w:style>
  <w:style w:type="character" w:customStyle="1" w:styleId="WW8Num2z6">
    <w:name w:val="WW8Num2z6"/>
    <w:qFormat/>
    <w:rsid w:val="00AE26F7"/>
  </w:style>
  <w:style w:type="character" w:customStyle="1" w:styleId="WW8Num3z5">
    <w:name w:val="WW8Num3z5"/>
    <w:qFormat/>
    <w:rsid w:val="00AE26F7"/>
  </w:style>
  <w:style w:type="character" w:customStyle="1" w:styleId="9">
    <w:name w:val="Основной шрифт абзаца9"/>
    <w:qFormat/>
    <w:rsid w:val="00AE26F7"/>
  </w:style>
  <w:style w:type="character" w:customStyle="1" w:styleId="110">
    <w:name w:val="Основной шрифт абзаца11"/>
    <w:qFormat/>
    <w:rsid w:val="00AE26F7"/>
  </w:style>
  <w:style w:type="character" w:customStyle="1" w:styleId="WW8Num4z3">
    <w:name w:val="WW8Num4z3"/>
    <w:qFormat/>
    <w:rsid w:val="00AE26F7"/>
  </w:style>
  <w:style w:type="character" w:customStyle="1" w:styleId="WW8Num2z3">
    <w:name w:val="WW8Num2z3"/>
    <w:qFormat/>
    <w:rsid w:val="00AE26F7"/>
  </w:style>
  <w:style w:type="character" w:customStyle="1" w:styleId="100">
    <w:name w:val="Основной шрифт абзаца10"/>
    <w:qFormat/>
    <w:rsid w:val="00AE26F7"/>
  </w:style>
  <w:style w:type="character" w:customStyle="1" w:styleId="WW8Num4z4">
    <w:name w:val="WW8Num4z4"/>
    <w:qFormat/>
    <w:rsid w:val="00AE26F7"/>
  </w:style>
  <w:style w:type="character" w:customStyle="1" w:styleId="4">
    <w:name w:val="Основной шрифт абзаца4"/>
    <w:qFormat/>
    <w:rsid w:val="00AE26F7"/>
  </w:style>
  <w:style w:type="character" w:customStyle="1" w:styleId="WW8Num4z1">
    <w:name w:val="WW8Num4z1"/>
    <w:qFormat/>
    <w:rsid w:val="00AE26F7"/>
  </w:style>
  <w:style w:type="character" w:customStyle="1" w:styleId="120">
    <w:name w:val="Основной шрифт абзаца12"/>
    <w:qFormat/>
    <w:rsid w:val="00AE26F7"/>
  </w:style>
  <w:style w:type="character" w:customStyle="1" w:styleId="8">
    <w:name w:val="Основной шрифт абзаца8"/>
    <w:qFormat/>
    <w:rsid w:val="00AE26F7"/>
  </w:style>
  <w:style w:type="character" w:customStyle="1" w:styleId="WW8Num3z7">
    <w:name w:val="WW8Num3z7"/>
    <w:qFormat/>
    <w:rsid w:val="00AE26F7"/>
  </w:style>
  <w:style w:type="character" w:customStyle="1" w:styleId="WW8Num2z0">
    <w:name w:val="WW8Num2z0"/>
    <w:qFormat/>
    <w:rsid w:val="00AE26F7"/>
  </w:style>
  <w:style w:type="character" w:customStyle="1" w:styleId="WW8Num3z6">
    <w:name w:val="WW8Num3z6"/>
    <w:qFormat/>
    <w:rsid w:val="00AE26F7"/>
  </w:style>
  <w:style w:type="character" w:customStyle="1" w:styleId="6">
    <w:name w:val="Основной шрифт абзаца6"/>
    <w:qFormat/>
    <w:rsid w:val="00AE26F7"/>
  </w:style>
  <w:style w:type="character" w:customStyle="1" w:styleId="WW8Num3z4">
    <w:name w:val="WW8Num3z4"/>
    <w:qFormat/>
    <w:rsid w:val="00AE26F7"/>
  </w:style>
  <w:style w:type="character" w:customStyle="1" w:styleId="WW8Num2z8">
    <w:name w:val="WW8Num2z8"/>
    <w:qFormat/>
    <w:rsid w:val="00AE26F7"/>
  </w:style>
  <w:style w:type="character" w:customStyle="1" w:styleId="WW8Num3z8">
    <w:name w:val="WW8Num3z8"/>
    <w:qFormat/>
    <w:rsid w:val="00AE26F7"/>
  </w:style>
  <w:style w:type="character" w:customStyle="1" w:styleId="WW8Num4z6">
    <w:name w:val="WW8Num4z6"/>
    <w:qFormat/>
    <w:rsid w:val="00AE26F7"/>
  </w:style>
  <w:style w:type="character" w:customStyle="1" w:styleId="13">
    <w:name w:val="Основной шрифт абзаца13"/>
    <w:qFormat/>
    <w:rsid w:val="00AE26F7"/>
  </w:style>
  <w:style w:type="character" w:customStyle="1" w:styleId="WW8Num2z1">
    <w:name w:val="WW8Num2z1"/>
    <w:qFormat/>
    <w:rsid w:val="00AE26F7"/>
  </w:style>
  <w:style w:type="character" w:customStyle="1" w:styleId="30">
    <w:name w:val="Основной шрифт абзаца3"/>
    <w:qFormat/>
    <w:rsid w:val="00AE26F7"/>
  </w:style>
  <w:style w:type="character" w:customStyle="1" w:styleId="5">
    <w:name w:val="Основной шрифт абзаца5"/>
    <w:qFormat/>
    <w:rsid w:val="00AE26F7"/>
  </w:style>
  <w:style w:type="character" w:customStyle="1" w:styleId="WW8Num4z8">
    <w:name w:val="WW8Num4z8"/>
    <w:qFormat/>
    <w:rsid w:val="00AE26F7"/>
  </w:style>
  <w:style w:type="character" w:customStyle="1" w:styleId="WW8Num4z7">
    <w:name w:val="WW8Num4z7"/>
    <w:qFormat/>
    <w:rsid w:val="00AE26F7"/>
  </w:style>
  <w:style w:type="character" w:customStyle="1" w:styleId="WW8Num2z5">
    <w:name w:val="WW8Num2z5"/>
    <w:qFormat/>
    <w:rsid w:val="00AE26F7"/>
  </w:style>
  <w:style w:type="character" w:customStyle="1" w:styleId="7">
    <w:name w:val="Основной шрифт абзаца7"/>
    <w:qFormat/>
    <w:rsid w:val="00AE26F7"/>
  </w:style>
  <w:style w:type="paragraph" w:customStyle="1" w:styleId="240">
    <w:name w:val="Указатель24"/>
    <w:basedOn w:val="a"/>
    <w:qFormat/>
    <w:rsid w:val="00AE26F7"/>
    <w:pPr>
      <w:suppressLineNumbers/>
    </w:pPr>
    <w:rPr>
      <w:rFonts w:cs="Mangal"/>
    </w:rPr>
  </w:style>
  <w:style w:type="paragraph" w:customStyle="1" w:styleId="220">
    <w:name w:val="Название объекта22"/>
    <w:basedOn w:val="a"/>
    <w:qFormat/>
    <w:rsid w:val="00AE26F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"/>
    <w:qFormat/>
    <w:rsid w:val="00AE26F7"/>
    <w:pPr>
      <w:suppressLineNumbers/>
    </w:pPr>
    <w:rPr>
      <w:rFonts w:cs="Mangal"/>
    </w:rPr>
  </w:style>
  <w:style w:type="paragraph" w:customStyle="1" w:styleId="210">
    <w:name w:val="Название объекта21"/>
    <w:basedOn w:val="a"/>
    <w:qFormat/>
    <w:rsid w:val="00AE26F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"/>
    <w:qFormat/>
    <w:rsid w:val="00AE26F7"/>
    <w:pPr>
      <w:suppressLineNumbers/>
    </w:pPr>
    <w:rPr>
      <w:rFonts w:cs="Mangal"/>
    </w:rPr>
  </w:style>
  <w:style w:type="paragraph" w:customStyle="1" w:styleId="200">
    <w:name w:val="Название объекта20"/>
    <w:basedOn w:val="a"/>
    <w:qFormat/>
    <w:rsid w:val="00AE26F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"/>
    <w:qFormat/>
    <w:rsid w:val="00AE26F7"/>
    <w:pPr>
      <w:suppressLineNumbers/>
    </w:pPr>
    <w:rPr>
      <w:rFonts w:cs="Mangal"/>
    </w:rPr>
  </w:style>
  <w:style w:type="paragraph" w:customStyle="1" w:styleId="190">
    <w:name w:val="Название объекта19"/>
    <w:basedOn w:val="a"/>
    <w:qFormat/>
    <w:rsid w:val="00AE26F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"/>
    <w:qFormat/>
    <w:rsid w:val="00AE26F7"/>
    <w:pPr>
      <w:suppressLineNumbers/>
    </w:pPr>
    <w:rPr>
      <w:rFonts w:cs="Mangal"/>
    </w:rPr>
  </w:style>
  <w:style w:type="paragraph" w:customStyle="1" w:styleId="180">
    <w:name w:val="Название объекта18"/>
    <w:basedOn w:val="a"/>
    <w:qFormat/>
    <w:rsid w:val="00AE26F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"/>
    <w:qFormat/>
    <w:rsid w:val="00AE26F7"/>
    <w:pPr>
      <w:suppressLineNumbers/>
    </w:pPr>
    <w:rPr>
      <w:rFonts w:cs="Mangal"/>
    </w:rPr>
  </w:style>
  <w:style w:type="paragraph" w:customStyle="1" w:styleId="170">
    <w:name w:val="Название объекта17"/>
    <w:basedOn w:val="a"/>
    <w:qFormat/>
    <w:rsid w:val="00AE26F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"/>
    <w:qFormat/>
    <w:rsid w:val="00AE26F7"/>
    <w:pPr>
      <w:suppressLineNumbers/>
    </w:pPr>
    <w:rPr>
      <w:rFonts w:cs="Mangal"/>
    </w:rPr>
  </w:style>
  <w:style w:type="paragraph" w:customStyle="1" w:styleId="160">
    <w:name w:val="Название объекта16"/>
    <w:basedOn w:val="a"/>
    <w:qFormat/>
    <w:rsid w:val="00AE26F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1">
    <w:name w:val="Указатель17"/>
    <w:basedOn w:val="a"/>
    <w:qFormat/>
    <w:rsid w:val="00AE26F7"/>
    <w:pPr>
      <w:suppressLineNumbers/>
    </w:pPr>
    <w:rPr>
      <w:rFonts w:cs="Mangal"/>
    </w:rPr>
  </w:style>
  <w:style w:type="paragraph" w:customStyle="1" w:styleId="150">
    <w:name w:val="Название объекта15"/>
    <w:basedOn w:val="a"/>
    <w:qFormat/>
    <w:rsid w:val="00AE26F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1">
    <w:name w:val="Указатель16"/>
    <w:basedOn w:val="a"/>
    <w:qFormat/>
    <w:rsid w:val="00AE26F7"/>
    <w:pPr>
      <w:suppressLineNumbers/>
    </w:pPr>
    <w:rPr>
      <w:rFonts w:cs="Mangal"/>
    </w:rPr>
  </w:style>
  <w:style w:type="paragraph" w:customStyle="1" w:styleId="140">
    <w:name w:val="Название объекта14"/>
    <w:basedOn w:val="a"/>
    <w:qFormat/>
    <w:rsid w:val="00AE26F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1">
    <w:name w:val="Указатель15"/>
    <w:basedOn w:val="a"/>
    <w:qFormat/>
    <w:rsid w:val="00AE26F7"/>
    <w:pPr>
      <w:suppressLineNumbers/>
    </w:pPr>
    <w:rPr>
      <w:rFonts w:cs="Mangal"/>
    </w:rPr>
  </w:style>
  <w:style w:type="paragraph" w:customStyle="1" w:styleId="130">
    <w:name w:val="Название объекта13"/>
    <w:basedOn w:val="a"/>
    <w:qFormat/>
    <w:rsid w:val="00AE26F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1">
    <w:name w:val="Указатель14"/>
    <w:basedOn w:val="a"/>
    <w:qFormat/>
    <w:rsid w:val="00AE26F7"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qFormat/>
    <w:rsid w:val="00AE26F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6"/>
    <w:basedOn w:val="a"/>
    <w:qFormat/>
    <w:rsid w:val="00AE26F7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qFormat/>
    <w:rsid w:val="00AE26F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f">
    <w:name w:val="Верхний и нижний колонтитулы"/>
    <w:basedOn w:val="a"/>
    <w:qFormat/>
    <w:rsid w:val="00AE26F7"/>
    <w:pPr>
      <w:suppressLineNumbers/>
      <w:tabs>
        <w:tab w:val="center" w:pos="4819"/>
        <w:tab w:val="right" w:pos="9638"/>
      </w:tabs>
    </w:pPr>
  </w:style>
  <w:style w:type="paragraph" w:customStyle="1" w:styleId="121">
    <w:name w:val="Название объекта12"/>
    <w:basedOn w:val="a"/>
    <w:qFormat/>
    <w:rsid w:val="00AE26F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0">
    <w:name w:val="Название объекта8"/>
    <w:basedOn w:val="a"/>
    <w:qFormat/>
    <w:rsid w:val="00AE26F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Название объекта11"/>
    <w:basedOn w:val="a"/>
    <w:qFormat/>
    <w:rsid w:val="00AE26F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qFormat/>
    <w:rsid w:val="00AE26F7"/>
    <w:pPr>
      <w:suppressLineNumbers/>
    </w:pPr>
    <w:rPr>
      <w:rFonts w:cs="Mangal"/>
    </w:rPr>
  </w:style>
  <w:style w:type="paragraph" w:customStyle="1" w:styleId="CharCharCharChar">
    <w:name w:val="Char Char Char Char"/>
    <w:basedOn w:val="a"/>
    <w:next w:val="a"/>
    <w:qFormat/>
    <w:rsid w:val="00AE26F7"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212">
    <w:name w:val="Основной текст с отступом 21"/>
    <w:basedOn w:val="a"/>
    <w:qFormat/>
    <w:rsid w:val="00AE26F7"/>
    <w:pPr>
      <w:autoSpaceDE w:val="0"/>
      <w:ind w:firstLine="540"/>
      <w:jc w:val="both"/>
    </w:pPr>
    <w:rPr>
      <w:sz w:val="28"/>
      <w:szCs w:val="28"/>
    </w:rPr>
  </w:style>
  <w:style w:type="paragraph" w:customStyle="1" w:styleId="1a">
    <w:name w:val="Цитата1"/>
    <w:basedOn w:val="a"/>
    <w:qFormat/>
    <w:rsid w:val="00AE26F7"/>
    <w:pPr>
      <w:spacing w:after="283"/>
      <w:ind w:left="567" w:right="567"/>
    </w:pPr>
  </w:style>
  <w:style w:type="paragraph" w:customStyle="1" w:styleId="90">
    <w:name w:val="Указатель9"/>
    <w:basedOn w:val="a"/>
    <w:qFormat/>
    <w:rsid w:val="00AE26F7"/>
    <w:pPr>
      <w:suppressLineNumbers/>
    </w:pPr>
    <w:rPr>
      <w:rFonts w:cs="Mangal"/>
    </w:rPr>
  </w:style>
  <w:style w:type="paragraph" w:customStyle="1" w:styleId="26">
    <w:name w:val="Название объекта2"/>
    <w:basedOn w:val="a"/>
    <w:qFormat/>
    <w:rsid w:val="00AE26F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b">
    <w:name w:val="Название объекта1"/>
    <w:basedOn w:val="a"/>
    <w:qFormat/>
    <w:rsid w:val="00AE26F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Название объекта9"/>
    <w:basedOn w:val="a"/>
    <w:qFormat/>
    <w:rsid w:val="00AE26F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"/>
    <w:qFormat/>
    <w:rsid w:val="00AE26F7"/>
    <w:pPr>
      <w:suppressLineNumbers/>
    </w:pPr>
    <w:rPr>
      <w:rFonts w:cs="Mangal"/>
    </w:rPr>
  </w:style>
  <w:style w:type="paragraph" w:customStyle="1" w:styleId="40">
    <w:name w:val="Схема документа4"/>
    <w:basedOn w:val="a"/>
    <w:qFormat/>
    <w:rsid w:val="00AE26F7"/>
    <w:pPr>
      <w:shd w:val="clear" w:color="auto" w:fill="000080"/>
    </w:pPr>
    <w:rPr>
      <w:rFonts w:ascii="Tahoma" w:hAnsi="Tahoma" w:cs="Tahoma"/>
    </w:rPr>
  </w:style>
  <w:style w:type="paragraph" w:customStyle="1" w:styleId="101">
    <w:name w:val="Указатель10"/>
    <w:basedOn w:val="a"/>
    <w:qFormat/>
    <w:rsid w:val="00AE26F7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qFormat/>
    <w:rsid w:val="00AE26F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Название объекта3"/>
    <w:basedOn w:val="a"/>
    <w:qFormat/>
    <w:rsid w:val="00AE26F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Текст выноски1"/>
    <w:basedOn w:val="a"/>
    <w:qFormat/>
    <w:rsid w:val="00AE26F7"/>
    <w:rPr>
      <w:rFonts w:ascii="Segoe UI" w:hAnsi="Segoe UI" w:cs="Segoe UI"/>
      <w:sz w:val="18"/>
      <w:szCs w:val="18"/>
    </w:rPr>
  </w:style>
  <w:style w:type="paragraph" w:customStyle="1" w:styleId="122">
    <w:name w:val="Указатель12"/>
    <w:basedOn w:val="a"/>
    <w:qFormat/>
    <w:rsid w:val="00AE26F7"/>
    <w:pPr>
      <w:suppressLineNumbers/>
    </w:pPr>
    <w:rPr>
      <w:rFonts w:cs="Mangal"/>
    </w:rPr>
  </w:style>
  <w:style w:type="paragraph" w:customStyle="1" w:styleId="81">
    <w:name w:val="Указатель8"/>
    <w:basedOn w:val="a"/>
    <w:qFormat/>
    <w:rsid w:val="00AE26F7"/>
    <w:pPr>
      <w:suppressLineNumbers/>
    </w:pPr>
    <w:rPr>
      <w:rFonts w:cs="Mangal"/>
    </w:rPr>
  </w:style>
  <w:style w:type="paragraph" w:customStyle="1" w:styleId="112">
    <w:name w:val="Указатель11"/>
    <w:basedOn w:val="a"/>
    <w:qFormat/>
    <w:rsid w:val="00AE26F7"/>
    <w:pPr>
      <w:suppressLineNumbers/>
    </w:pPr>
    <w:rPr>
      <w:rFonts w:cs="Mangal"/>
    </w:rPr>
  </w:style>
  <w:style w:type="paragraph" w:customStyle="1" w:styleId="1d">
    <w:name w:val="Указатель1"/>
    <w:basedOn w:val="a"/>
    <w:qFormat/>
    <w:rsid w:val="00AE26F7"/>
    <w:pPr>
      <w:suppressLineNumbers/>
    </w:pPr>
    <w:rPr>
      <w:rFonts w:cs="Mangal"/>
    </w:rPr>
  </w:style>
  <w:style w:type="paragraph" w:customStyle="1" w:styleId="102">
    <w:name w:val="Название объекта10"/>
    <w:basedOn w:val="10"/>
    <w:next w:val="a0"/>
    <w:qFormat/>
    <w:rsid w:val="00AE26F7"/>
    <w:pPr>
      <w:jc w:val="center"/>
    </w:pPr>
    <w:rPr>
      <w:b/>
      <w:bCs/>
      <w:sz w:val="36"/>
      <w:szCs w:val="36"/>
    </w:rPr>
  </w:style>
  <w:style w:type="paragraph" w:customStyle="1" w:styleId="41">
    <w:name w:val="Указатель4"/>
    <w:basedOn w:val="a"/>
    <w:qFormat/>
    <w:rsid w:val="00AE26F7"/>
    <w:pPr>
      <w:suppressLineNumbers/>
    </w:pPr>
    <w:rPr>
      <w:rFonts w:cs="Mangal"/>
    </w:rPr>
  </w:style>
  <w:style w:type="paragraph" w:customStyle="1" w:styleId="1e">
    <w:name w:val="Схема документа1"/>
    <w:basedOn w:val="a"/>
    <w:qFormat/>
    <w:rsid w:val="00AE26F7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qFormat/>
    <w:rsid w:val="00AE26F7"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27">
    <w:name w:val="Схема документа2"/>
    <w:basedOn w:val="a"/>
    <w:qFormat/>
    <w:rsid w:val="00AE26F7"/>
    <w:pPr>
      <w:shd w:val="clear" w:color="auto" w:fill="000080"/>
    </w:pPr>
    <w:rPr>
      <w:rFonts w:ascii="Tahoma" w:hAnsi="Tahoma" w:cs="Tahoma"/>
    </w:rPr>
  </w:style>
  <w:style w:type="paragraph" w:customStyle="1" w:styleId="33">
    <w:name w:val="Схема документа3"/>
    <w:basedOn w:val="a"/>
    <w:qFormat/>
    <w:rsid w:val="00AE26F7"/>
    <w:pPr>
      <w:shd w:val="clear" w:color="auto" w:fill="000080"/>
    </w:pPr>
    <w:rPr>
      <w:rFonts w:ascii="Tahoma" w:hAnsi="Tahoma" w:cs="Tahoma"/>
    </w:rPr>
  </w:style>
  <w:style w:type="paragraph" w:customStyle="1" w:styleId="131">
    <w:name w:val="Указатель13"/>
    <w:basedOn w:val="a"/>
    <w:qFormat/>
    <w:rsid w:val="00AE26F7"/>
    <w:pPr>
      <w:suppressLineNumbers/>
    </w:pPr>
    <w:rPr>
      <w:rFonts w:cs="Mangal"/>
    </w:rPr>
  </w:style>
  <w:style w:type="paragraph" w:customStyle="1" w:styleId="28">
    <w:name w:val="Указатель2"/>
    <w:basedOn w:val="a"/>
    <w:qFormat/>
    <w:rsid w:val="00AE26F7"/>
    <w:pPr>
      <w:suppressLineNumbers/>
    </w:pPr>
    <w:rPr>
      <w:rFonts w:cs="Mangal"/>
    </w:rPr>
  </w:style>
  <w:style w:type="paragraph" w:customStyle="1" w:styleId="42">
    <w:name w:val="Название объекта4"/>
    <w:basedOn w:val="a"/>
    <w:qFormat/>
    <w:rsid w:val="00AE26F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"/>
    <w:qFormat/>
    <w:rsid w:val="00AE26F7"/>
    <w:pPr>
      <w:suppressLineNumbers/>
    </w:pPr>
    <w:rPr>
      <w:rFonts w:cs="Mangal"/>
    </w:rPr>
  </w:style>
  <w:style w:type="paragraph" w:customStyle="1" w:styleId="af0">
    <w:name w:val="Содержимое врезки"/>
    <w:basedOn w:val="a"/>
    <w:qFormat/>
    <w:rsid w:val="00AE26F7"/>
  </w:style>
  <w:style w:type="character" w:customStyle="1" w:styleId="hl41">
    <w:name w:val="hl41"/>
    <w:qFormat/>
    <w:rsid w:val="00AE26F7"/>
    <w:rPr>
      <w:b/>
      <w:bCs/>
      <w:sz w:val="20"/>
      <w:szCs w:val="20"/>
    </w:rPr>
  </w:style>
  <w:style w:type="character" w:customStyle="1" w:styleId="12">
    <w:name w:val="Текст выноски Знак1"/>
    <w:link w:val="a7"/>
    <w:uiPriority w:val="99"/>
    <w:semiHidden/>
    <w:qFormat/>
    <w:rsid w:val="00AE26F7"/>
    <w:rPr>
      <w:rFonts w:ascii="Segoe UI" w:hAnsi="Segoe UI" w:cs="Segoe UI"/>
      <w:sz w:val="18"/>
      <w:szCs w:val="18"/>
      <w:lang w:eastAsia="zh-CN"/>
    </w:rPr>
  </w:style>
  <w:style w:type="character" w:customStyle="1" w:styleId="a4">
    <w:name w:val="Основной текст Знак"/>
    <w:link w:val="a0"/>
    <w:rsid w:val="00AE26F7"/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3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Чуприна</dc:creator>
  <cp:lastModifiedBy>Sovet_konsultant</cp:lastModifiedBy>
  <cp:revision>36</cp:revision>
  <cp:lastPrinted>2021-04-01T06:31:00Z</cp:lastPrinted>
  <dcterms:created xsi:type="dcterms:W3CDTF">2022-03-15T19:58:00Z</dcterms:created>
  <dcterms:modified xsi:type="dcterms:W3CDTF">2022-07-25T09:26:00Z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1049-11.2.0.11191</vt:lpwstr>
  </property>
  <property fmtid="{D5CDD505-2E9C-101B-9397-08002B2CF9AE}" pid="3" name="ICV">
    <vt:lpwstr>FA2E7C517ACA4C0699BA4C0BD5BC7E65</vt:lpwstr>
  </property>
</Properties>
</file>