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FF2462" w:rsidRDefault="002315B3">
      <w:pPr>
        <w:pStyle w:val="a0"/>
        <w:spacing w:after="0" w:line="240" w:lineRule="exact"/>
        <w:ind w:left="-200"/>
        <w:jc w:val="right"/>
      </w:pPr>
      <w:r>
        <w:rPr>
          <w:sz w:val="28"/>
          <w:szCs w:val="28"/>
        </w:rPr>
        <w:t xml:space="preserve"> </w:t>
      </w:r>
    </w:p>
    <w:p w:rsidR="00FF2462" w:rsidRDefault="00FF2462">
      <w:pPr>
        <w:pStyle w:val="a0"/>
        <w:spacing w:after="0" w:line="240" w:lineRule="exact"/>
        <w:jc w:val="right"/>
        <w:rPr>
          <w:sz w:val="28"/>
          <w:szCs w:val="28"/>
        </w:rPr>
      </w:pPr>
    </w:p>
    <w:p w:rsidR="00FF2462" w:rsidRDefault="002315B3">
      <w:pPr>
        <w:pStyle w:val="a0"/>
        <w:spacing w:after="0"/>
        <w:jc w:val="center"/>
      </w:pPr>
      <w:r>
        <w:rPr>
          <w:b/>
          <w:sz w:val="28"/>
          <w:szCs w:val="28"/>
        </w:rPr>
        <w:t>СОВЕТ АПАНАСЕНКОВСКОГО МУНИЦИПАЛЬНОГО ОКРУГА</w:t>
      </w:r>
    </w:p>
    <w:p w:rsidR="00FF2462" w:rsidRDefault="002315B3">
      <w:pPr>
        <w:pStyle w:val="a0"/>
        <w:spacing w:after="0"/>
        <w:jc w:val="center"/>
      </w:pPr>
      <w:r>
        <w:rPr>
          <w:b/>
          <w:sz w:val="28"/>
          <w:szCs w:val="28"/>
        </w:rPr>
        <w:t>СТАВРОПОЛЬСКОГО КРАЯ ПЕРВОГО СОЗЫВА</w:t>
      </w:r>
    </w:p>
    <w:p w:rsidR="00FF2462" w:rsidRDefault="00FF2462">
      <w:pPr>
        <w:pStyle w:val="a0"/>
        <w:spacing w:after="0"/>
        <w:ind w:firstLine="560"/>
        <w:jc w:val="both"/>
        <w:rPr>
          <w:sz w:val="28"/>
          <w:szCs w:val="28"/>
        </w:rPr>
      </w:pPr>
    </w:p>
    <w:p w:rsidR="00FF2462" w:rsidRDefault="002315B3">
      <w:pPr>
        <w:pStyle w:val="a0"/>
        <w:tabs>
          <w:tab w:val="left" w:pos="9000"/>
        </w:tabs>
        <w:spacing w:after="0"/>
        <w:jc w:val="both"/>
      </w:pPr>
      <w:r>
        <w:rPr>
          <w:b/>
          <w:sz w:val="28"/>
          <w:szCs w:val="28"/>
        </w:rPr>
        <w:t xml:space="preserve">                                                           РЕШЕНИЕ</w:t>
      </w:r>
    </w:p>
    <w:p w:rsidR="00FF2462" w:rsidRDefault="00FF2462">
      <w:pPr>
        <w:pStyle w:val="a0"/>
        <w:spacing w:after="0"/>
        <w:rPr>
          <w:sz w:val="28"/>
          <w:szCs w:val="28"/>
        </w:rPr>
      </w:pPr>
    </w:p>
    <w:p w:rsidR="00FF2462" w:rsidRDefault="002F7B8B">
      <w:pPr>
        <w:pStyle w:val="a0"/>
        <w:spacing w:after="0"/>
      </w:pPr>
      <w:r>
        <w:rPr>
          <w:sz w:val="28"/>
          <w:szCs w:val="28"/>
        </w:rPr>
        <w:t xml:space="preserve">02 </w:t>
      </w:r>
      <w:bookmarkStart w:id="0" w:name="_GoBack"/>
      <w:bookmarkEnd w:id="0"/>
      <w:r>
        <w:rPr>
          <w:sz w:val="28"/>
          <w:szCs w:val="28"/>
        </w:rPr>
        <w:t>ноября</w:t>
      </w:r>
      <w:r w:rsidR="002315B3">
        <w:rPr>
          <w:sz w:val="28"/>
          <w:szCs w:val="28"/>
        </w:rPr>
        <w:t xml:space="preserve"> 2022 г.                     </w:t>
      </w:r>
      <w:r>
        <w:rPr>
          <w:sz w:val="28"/>
          <w:szCs w:val="28"/>
        </w:rPr>
        <w:t xml:space="preserve">       </w:t>
      </w:r>
      <w:r w:rsidR="002315B3">
        <w:rPr>
          <w:sz w:val="28"/>
          <w:szCs w:val="28"/>
        </w:rPr>
        <w:t xml:space="preserve">   с. Дивное                                              №</w:t>
      </w:r>
      <w:r>
        <w:rPr>
          <w:sz w:val="28"/>
          <w:szCs w:val="28"/>
        </w:rPr>
        <w:t xml:space="preserve"> 300</w:t>
      </w:r>
      <w:r w:rsidR="002315B3">
        <w:rPr>
          <w:sz w:val="28"/>
          <w:szCs w:val="28"/>
        </w:rPr>
        <w:t xml:space="preserve"> </w:t>
      </w:r>
    </w:p>
    <w:p w:rsidR="00FF2462" w:rsidRDefault="00FF2462">
      <w:pPr>
        <w:pStyle w:val="a0"/>
        <w:spacing w:after="0"/>
        <w:rPr>
          <w:b/>
          <w:sz w:val="28"/>
          <w:szCs w:val="28"/>
        </w:rPr>
      </w:pPr>
    </w:p>
    <w:p w:rsidR="00FF2462" w:rsidRDefault="00FF2462">
      <w:pPr>
        <w:pStyle w:val="a0"/>
        <w:spacing w:after="0"/>
        <w:rPr>
          <w:b/>
          <w:sz w:val="28"/>
          <w:szCs w:val="28"/>
        </w:rPr>
      </w:pPr>
    </w:p>
    <w:p w:rsidR="00FF2462" w:rsidRDefault="002315B3">
      <w:pPr>
        <w:pStyle w:val="a0"/>
        <w:tabs>
          <w:tab w:val="left" w:pos="9180"/>
          <w:tab w:val="left" w:pos="9354"/>
        </w:tabs>
        <w:spacing w:after="0" w:line="240" w:lineRule="exact"/>
        <w:ind w:right="-6"/>
        <w:jc w:val="both"/>
      </w:pPr>
      <w:r>
        <w:rPr>
          <w:sz w:val="28"/>
          <w:szCs w:val="28"/>
        </w:rPr>
        <w:t xml:space="preserve">О внесении изменений и дополнений в решение Совета Апанасенковского муниципального округа Ставропольского края первого созыва от 21 декабря 2021 года № 222 </w:t>
      </w:r>
      <w:r>
        <w:rPr>
          <w:b/>
          <w:sz w:val="28"/>
          <w:szCs w:val="28"/>
        </w:rPr>
        <w:t>«</w:t>
      </w:r>
      <w:r>
        <w:rPr>
          <w:sz w:val="28"/>
          <w:szCs w:val="28"/>
        </w:rPr>
        <w:t>О бюджете Апанасенковского муниципального округа Ставропольского края на 2022 год и плановый период 2023 и 2024 годов»</w:t>
      </w:r>
    </w:p>
    <w:p w:rsidR="00FF2462" w:rsidRDefault="00FF2462">
      <w:pPr>
        <w:pStyle w:val="a0"/>
        <w:tabs>
          <w:tab w:val="left" w:pos="9180"/>
          <w:tab w:val="left" w:pos="9354"/>
        </w:tabs>
        <w:spacing w:after="0" w:line="240" w:lineRule="exact"/>
        <w:ind w:left="357" w:right="-6"/>
        <w:jc w:val="both"/>
        <w:rPr>
          <w:sz w:val="28"/>
          <w:szCs w:val="28"/>
        </w:rPr>
      </w:pPr>
    </w:p>
    <w:p w:rsidR="00FF2462" w:rsidRDefault="00FF2462">
      <w:pPr>
        <w:pStyle w:val="a0"/>
        <w:tabs>
          <w:tab w:val="left" w:pos="9180"/>
          <w:tab w:val="left" w:pos="9354"/>
        </w:tabs>
        <w:spacing w:after="0" w:line="240" w:lineRule="exact"/>
        <w:ind w:left="357" w:right="-6"/>
        <w:jc w:val="both"/>
        <w:rPr>
          <w:sz w:val="28"/>
          <w:szCs w:val="28"/>
        </w:rPr>
      </w:pPr>
    </w:p>
    <w:p w:rsidR="00FF2462" w:rsidRDefault="00FF2462">
      <w:pPr>
        <w:pStyle w:val="a0"/>
        <w:tabs>
          <w:tab w:val="left" w:pos="9180"/>
          <w:tab w:val="left" w:pos="9354"/>
        </w:tabs>
        <w:spacing w:after="0" w:line="240" w:lineRule="exact"/>
        <w:ind w:left="357" w:right="-6"/>
        <w:jc w:val="both"/>
        <w:rPr>
          <w:sz w:val="28"/>
          <w:szCs w:val="28"/>
        </w:rPr>
      </w:pPr>
    </w:p>
    <w:p w:rsidR="00FF2462" w:rsidRDefault="002315B3">
      <w:pPr>
        <w:pStyle w:val="a0"/>
        <w:spacing w:after="0"/>
        <w:ind w:firstLine="560"/>
        <w:jc w:val="both"/>
      </w:pPr>
      <w:r>
        <w:rPr>
          <w:sz w:val="28"/>
          <w:szCs w:val="28"/>
        </w:rPr>
        <w:t>В соответствии с Бюджетным кодексом Российской Федерации, Федеральным законом от 06 октября 2003 года  № 131-ФЗ «Об общих принципах организации местного самоуправления в Российской Федерации», Уставом Апанасенковского муниципального</w:t>
      </w:r>
      <w:r>
        <w:rPr>
          <w:color w:val="000000"/>
          <w:sz w:val="28"/>
          <w:szCs w:val="28"/>
        </w:rPr>
        <w:t xml:space="preserve"> округа </w:t>
      </w:r>
      <w:r>
        <w:rPr>
          <w:sz w:val="28"/>
          <w:szCs w:val="28"/>
        </w:rPr>
        <w:t xml:space="preserve">Ставропольского края, Положением о бюджетном процессе в Апанасенковском муниципальном округе Ставропольского края, утвержденным решением Совета Апанасенковского муниципального округа Ставропольского края первого созыва от 01 октября 2020 года № 18 «Об утверждении Положения о бюджетном процессе в Апанасенковском муниципальном округе Ставропольского края», Совет Апанасенковского муниципального округа Ставропольского края первого созыва </w:t>
      </w:r>
    </w:p>
    <w:p w:rsidR="00FF2462" w:rsidRDefault="00FF2462">
      <w:pPr>
        <w:pStyle w:val="a0"/>
        <w:spacing w:after="0"/>
        <w:ind w:firstLine="560"/>
        <w:jc w:val="both"/>
        <w:rPr>
          <w:sz w:val="28"/>
          <w:szCs w:val="28"/>
        </w:rPr>
      </w:pPr>
    </w:p>
    <w:p w:rsidR="00FF2462" w:rsidRDefault="00FF2462">
      <w:pPr>
        <w:pStyle w:val="a0"/>
        <w:spacing w:after="0"/>
        <w:ind w:firstLine="560"/>
        <w:jc w:val="both"/>
        <w:rPr>
          <w:sz w:val="28"/>
          <w:szCs w:val="28"/>
        </w:rPr>
      </w:pPr>
    </w:p>
    <w:p w:rsidR="00FF2462" w:rsidRDefault="002315B3">
      <w:pPr>
        <w:pStyle w:val="a0"/>
        <w:spacing w:after="0"/>
      </w:pPr>
      <w:r>
        <w:rPr>
          <w:sz w:val="28"/>
          <w:szCs w:val="28"/>
        </w:rPr>
        <w:t>РЕШИЛ:</w:t>
      </w:r>
    </w:p>
    <w:p w:rsidR="00FF2462" w:rsidRDefault="00FF2462">
      <w:pPr>
        <w:pStyle w:val="a0"/>
        <w:spacing w:after="0"/>
        <w:ind w:firstLine="567"/>
        <w:jc w:val="both"/>
        <w:rPr>
          <w:sz w:val="28"/>
          <w:szCs w:val="28"/>
        </w:rPr>
      </w:pPr>
    </w:p>
    <w:p w:rsidR="00FF2462" w:rsidRDefault="002315B3">
      <w:pPr>
        <w:pStyle w:val="a0"/>
        <w:spacing w:after="0"/>
        <w:ind w:firstLine="567"/>
        <w:jc w:val="both"/>
        <w:rPr>
          <w:sz w:val="28"/>
          <w:szCs w:val="28"/>
        </w:rPr>
      </w:pPr>
      <w:r>
        <w:rPr>
          <w:sz w:val="28"/>
          <w:szCs w:val="28"/>
        </w:rPr>
        <w:t>1. Внести в решение Совета Апанасенковского муниципального округа Ставропольского края первого созыва от 21 декабря 2021 года № 222 «О бюджете Апанасенковского муниципального округа Ставропольского края на 2022 год и плановый период 2023 и 2024 годов» (с изменениями и дополнениями, внесенными решениями Совета Апанасенковского муниципального округа Ставропольского края первого созыва от 18 марта 2022 года № 245, от 27 мая 2022 года № 273, от 26 июля 2022 года №285)  следующие изменения и дополнения:</w:t>
      </w:r>
    </w:p>
    <w:p w:rsidR="00FF2462" w:rsidRDefault="002315B3">
      <w:pPr>
        <w:pStyle w:val="a0"/>
        <w:spacing w:after="0"/>
        <w:ind w:firstLine="567"/>
        <w:jc w:val="both"/>
        <w:rPr>
          <w:sz w:val="28"/>
          <w:szCs w:val="28"/>
        </w:rPr>
      </w:pPr>
      <w:r>
        <w:rPr>
          <w:sz w:val="28"/>
          <w:szCs w:val="28"/>
        </w:rPr>
        <w:t>1) пункт 1 изложить в следующей редакции:</w:t>
      </w:r>
    </w:p>
    <w:p w:rsidR="00FF2462" w:rsidRDefault="002315B3">
      <w:pPr>
        <w:pStyle w:val="a0"/>
        <w:spacing w:after="0"/>
        <w:ind w:firstLine="567"/>
        <w:jc w:val="both"/>
      </w:pPr>
      <w:r>
        <w:rPr>
          <w:sz w:val="28"/>
          <w:szCs w:val="28"/>
        </w:rPr>
        <w:t>«1. Утвердить основные характеристики бюджета Апанасенковского муниципального округа Ставропольского края (далее – бюджет округа) на 2022 год и плановый период 2023 и 2024 годов:</w:t>
      </w:r>
    </w:p>
    <w:p w:rsidR="00FF2462" w:rsidRDefault="002315B3">
      <w:pPr>
        <w:tabs>
          <w:tab w:val="left" w:pos="426"/>
        </w:tabs>
        <w:ind w:firstLine="567"/>
        <w:jc w:val="both"/>
      </w:pPr>
      <w:r>
        <w:rPr>
          <w:sz w:val="28"/>
          <w:szCs w:val="28"/>
        </w:rPr>
        <w:t>1) общий объем доходов бюджета округа на 2022 год в сумме                      1 4</w:t>
      </w:r>
      <w:r w:rsidR="005D7B5A">
        <w:rPr>
          <w:sz w:val="28"/>
          <w:szCs w:val="28"/>
        </w:rPr>
        <w:t>55</w:t>
      </w:r>
      <w:r>
        <w:rPr>
          <w:sz w:val="28"/>
          <w:szCs w:val="28"/>
        </w:rPr>
        <w:t> 2</w:t>
      </w:r>
      <w:r w:rsidR="005D7B5A">
        <w:rPr>
          <w:sz w:val="28"/>
          <w:szCs w:val="28"/>
        </w:rPr>
        <w:t>47</w:t>
      </w:r>
      <w:r>
        <w:rPr>
          <w:sz w:val="28"/>
          <w:szCs w:val="28"/>
        </w:rPr>
        <w:t>,</w:t>
      </w:r>
      <w:r w:rsidR="005D7B5A">
        <w:rPr>
          <w:sz w:val="28"/>
          <w:szCs w:val="28"/>
        </w:rPr>
        <w:t>59</w:t>
      </w:r>
      <w:r>
        <w:rPr>
          <w:sz w:val="28"/>
          <w:szCs w:val="28"/>
        </w:rPr>
        <w:t xml:space="preserve"> тыс. рублей, на 2023 год в сумме 1 174 594,82 тыс. рублей и на 2024 год в сумме 1 199 159,19 тыс. рублей;</w:t>
      </w:r>
    </w:p>
    <w:p w:rsidR="00FF2462" w:rsidRDefault="002315B3">
      <w:pPr>
        <w:tabs>
          <w:tab w:val="left" w:pos="426"/>
        </w:tabs>
        <w:ind w:firstLine="567"/>
        <w:jc w:val="both"/>
      </w:pPr>
      <w:r>
        <w:rPr>
          <w:spacing w:val="-8"/>
          <w:sz w:val="28"/>
          <w:szCs w:val="28"/>
        </w:rPr>
        <w:t xml:space="preserve">2) общий объем расходов бюджета округа </w:t>
      </w:r>
      <w:r>
        <w:rPr>
          <w:sz w:val="28"/>
          <w:szCs w:val="28"/>
        </w:rPr>
        <w:t xml:space="preserve">на 2022 год в сумме </w:t>
      </w:r>
      <w:r>
        <w:rPr>
          <w:color w:val="000000" w:themeColor="text1"/>
          <w:sz w:val="28"/>
          <w:szCs w:val="28"/>
        </w:rPr>
        <w:t>1 7</w:t>
      </w:r>
      <w:r w:rsidR="005D7B5A">
        <w:rPr>
          <w:color w:val="000000" w:themeColor="text1"/>
          <w:sz w:val="28"/>
          <w:szCs w:val="28"/>
        </w:rPr>
        <w:t>08</w:t>
      </w:r>
      <w:r>
        <w:rPr>
          <w:color w:val="000000" w:themeColor="text1"/>
          <w:sz w:val="28"/>
          <w:szCs w:val="28"/>
        </w:rPr>
        <w:t> </w:t>
      </w:r>
      <w:r w:rsidR="005D7B5A">
        <w:rPr>
          <w:color w:val="000000" w:themeColor="text1"/>
          <w:sz w:val="28"/>
          <w:szCs w:val="28"/>
        </w:rPr>
        <w:t>344</w:t>
      </w:r>
      <w:r>
        <w:rPr>
          <w:color w:val="000000" w:themeColor="text1"/>
          <w:sz w:val="28"/>
          <w:szCs w:val="28"/>
        </w:rPr>
        <w:t>,</w:t>
      </w:r>
      <w:r w:rsidR="005D7B5A">
        <w:rPr>
          <w:color w:val="000000" w:themeColor="text1"/>
          <w:sz w:val="28"/>
          <w:szCs w:val="28"/>
        </w:rPr>
        <w:t>62</w:t>
      </w:r>
      <w:r>
        <w:rPr>
          <w:color w:val="000000" w:themeColor="text1"/>
          <w:sz w:val="28"/>
          <w:szCs w:val="28"/>
        </w:rPr>
        <w:t xml:space="preserve">   </w:t>
      </w:r>
      <w:r>
        <w:rPr>
          <w:sz w:val="28"/>
          <w:szCs w:val="28"/>
        </w:rPr>
        <w:lastRenderedPageBreak/>
        <w:t>тыс. рублей, на 2023 год в сумме 1 174 594,82 тыс. рублей, в том числе условно утвержденные расходы в сумме 14 100,00 тыс. рублей, и на 2024 год в сумме             1 199 159,19 тыс. рублей, в том числе условно утвержденные расходы в сумме 28 000,00 тыс. рублей;</w:t>
      </w:r>
    </w:p>
    <w:p w:rsidR="00FF2462" w:rsidRDefault="002315B3">
      <w:pPr>
        <w:pStyle w:val="a0"/>
        <w:tabs>
          <w:tab w:val="left" w:pos="426"/>
        </w:tabs>
        <w:spacing w:after="0"/>
        <w:ind w:firstLine="560"/>
        <w:jc w:val="both"/>
      </w:pPr>
      <w:r>
        <w:rPr>
          <w:sz w:val="28"/>
          <w:szCs w:val="28"/>
        </w:rPr>
        <w:t>3) дефицит бюджета округа на 2022 год в сумме 253 097,03 тыс. рублей, на 2023 год в сумме 0,00 тыс. рублей и на 2024 год в сумме 0,00 тыс. рублей.</w:t>
      </w:r>
    </w:p>
    <w:p w:rsidR="00FF2462" w:rsidRDefault="002315B3">
      <w:pPr>
        <w:pStyle w:val="a0"/>
        <w:tabs>
          <w:tab w:val="left" w:pos="426"/>
        </w:tabs>
        <w:spacing w:after="0"/>
        <w:ind w:firstLine="560"/>
        <w:jc w:val="both"/>
        <w:rPr>
          <w:sz w:val="28"/>
          <w:szCs w:val="28"/>
        </w:rPr>
      </w:pPr>
      <w:r>
        <w:rPr>
          <w:sz w:val="28"/>
          <w:szCs w:val="28"/>
        </w:rPr>
        <w:t>Утвердить источники финансирования дефицита бюджета округа и погашения долговых обязательств Апанасенковского муниципального округа Ставропольского края на 2022 год согласно приложению 1 к настоящему решению и на плановый период 2023 и 2024 годов согласно приложению 2 к настоящему решению.»;</w:t>
      </w:r>
    </w:p>
    <w:p w:rsidR="00FF2462" w:rsidRDefault="002315B3">
      <w:pPr>
        <w:pStyle w:val="a0"/>
        <w:tabs>
          <w:tab w:val="left" w:pos="0"/>
        </w:tabs>
        <w:spacing w:after="0"/>
        <w:ind w:firstLine="560"/>
        <w:jc w:val="both"/>
      </w:pPr>
      <w:r>
        <w:rPr>
          <w:sz w:val="28"/>
          <w:szCs w:val="28"/>
        </w:rPr>
        <w:t>2) пункт 3 изложить в следующей редакции:</w:t>
      </w:r>
    </w:p>
    <w:p w:rsidR="00FF2462" w:rsidRDefault="002315B3">
      <w:pPr>
        <w:pStyle w:val="a0"/>
        <w:spacing w:after="0"/>
        <w:ind w:firstLine="560"/>
        <w:jc w:val="both"/>
        <w:rPr>
          <w:sz w:val="28"/>
          <w:szCs w:val="28"/>
        </w:rPr>
      </w:pPr>
      <w:r>
        <w:rPr>
          <w:spacing w:val="-8"/>
          <w:sz w:val="28"/>
          <w:szCs w:val="28"/>
        </w:rPr>
        <w:t xml:space="preserve"> «3. </w:t>
      </w:r>
      <w:r>
        <w:rPr>
          <w:spacing w:val="-6"/>
          <w:sz w:val="28"/>
          <w:szCs w:val="28"/>
        </w:rPr>
        <w:t>Учесть в составе доходов бюджета округа</w:t>
      </w:r>
      <w:r>
        <w:rPr>
          <w:sz w:val="28"/>
          <w:szCs w:val="28"/>
        </w:rPr>
        <w:t xml:space="preserve"> объем межбюджетных трансфертов, получаемых  из бюджета Ставропольского края, на 2022 год  в сумме  </w:t>
      </w:r>
      <w:r w:rsidR="005D7B5A">
        <w:rPr>
          <w:sz w:val="28"/>
          <w:szCs w:val="28"/>
        </w:rPr>
        <w:t>1 14</w:t>
      </w:r>
      <w:r>
        <w:rPr>
          <w:sz w:val="28"/>
          <w:szCs w:val="28"/>
        </w:rPr>
        <w:t xml:space="preserve">5 </w:t>
      </w:r>
      <w:r w:rsidR="005D7B5A">
        <w:rPr>
          <w:sz w:val="28"/>
          <w:szCs w:val="28"/>
        </w:rPr>
        <w:t>561</w:t>
      </w:r>
      <w:r>
        <w:rPr>
          <w:sz w:val="28"/>
          <w:szCs w:val="28"/>
        </w:rPr>
        <w:t>,</w:t>
      </w:r>
      <w:r w:rsidR="005D7B5A">
        <w:rPr>
          <w:sz w:val="28"/>
          <w:szCs w:val="28"/>
        </w:rPr>
        <w:t>70</w:t>
      </w:r>
      <w:r>
        <w:rPr>
          <w:sz w:val="28"/>
          <w:szCs w:val="28"/>
        </w:rPr>
        <w:t xml:space="preserve">  тыс. рублей, на 2023 год в сумме </w:t>
      </w:r>
      <w:r>
        <w:rPr>
          <w:bCs/>
          <w:sz w:val="28"/>
          <w:szCs w:val="28"/>
          <w:lang w:eastAsia="ru-RU"/>
        </w:rPr>
        <w:t xml:space="preserve">879 511,76 </w:t>
      </w:r>
      <w:r>
        <w:rPr>
          <w:sz w:val="28"/>
          <w:szCs w:val="28"/>
        </w:rPr>
        <w:t>тыс. рублей и на 2024 год в сумме 8</w:t>
      </w:r>
      <w:r>
        <w:rPr>
          <w:bCs/>
          <w:sz w:val="28"/>
          <w:szCs w:val="28"/>
          <w:lang w:eastAsia="ru-RU"/>
        </w:rPr>
        <w:t xml:space="preserve">93 737,80 </w:t>
      </w:r>
      <w:r>
        <w:rPr>
          <w:sz w:val="28"/>
          <w:szCs w:val="28"/>
        </w:rPr>
        <w:t>тыс. рублей.»;</w:t>
      </w:r>
    </w:p>
    <w:p w:rsidR="00FF2462" w:rsidRDefault="002315B3">
      <w:pPr>
        <w:pStyle w:val="a0"/>
        <w:tabs>
          <w:tab w:val="left" w:pos="0"/>
        </w:tabs>
        <w:spacing w:after="0"/>
        <w:ind w:firstLine="560"/>
        <w:jc w:val="both"/>
        <w:rPr>
          <w:sz w:val="28"/>
          <w:szCs w:val="28"/>
        </w:rPr>
      </w:pPr>
      <w:r>
        <w:rPr>
          <w:sz w:val="28"/>
          <w:szCs w:val="28"/>
        </w:rPr>
        <w:t>3) пункт 5 изложить в следующей редакции:</w:t>
      </w:r>
    </w:p>
    <w:p w:rsidR="00FF2462" w:rsidRDefault="002315B3">
      <w:pPr>
        <w:pStyle w:val="a0"/>
        <w:spacing w:after="0"/>
        <w:ind w:firstLine="567"/>
        <w:jc w:val="both"/>
        <w:rPr>
          <w:sz w:val="28"/>
          <w:szCs w:val="28"/>
        </w:rPr>
      </w:pPr>
      <w:r>
        <w:rPr>
          <w:sz w:val="28"/>
          <w:szCs w:val="28"/>
        </w:rPr>
        <w:t>«5. Утвердить общий объем бюджетных ассигнований, направляемых на исполнение публичных нормативных обязательств на 2022 год в сумме 238 618,23 тыс. рублей, на 2023 год в сумме 252 745,75 тыс. рублей и на 2024 год в сумме 267 274,79 тыс. рублей.»;</w:t>
      </w:r>
    </w:p>
    <w:p w:rsidR="00FF2462" w:rsidRDefault="002315B3">
      <w:pPr>
        <w:pStyle w:val="a0"/>
        <w:tabs>
          <w:tab w:val="left" w:pos="426"/>
        </w:tabs>
        <w:spacing w:after="0"/>
        <w:ind w:firstLine="560"/>
        <w:jc w:val="both"/>
      </w:pPr>
      <w:r>
        <w:rPr>
          <w:sz w:val="28"/>
          <w:szCs w:val="28"/>
        </w:rPr>
        <w:t>4) пункт 6 изложить в следующей редакции:</w:t>
      </w:r>
    </w:p>
    <w:p w:rsidR="00FF2462" w:rsidRDefault="002315B3">
      <w:pPr>
        <w:ind w:firstLine="567"/>
        <w:jc w:val="both"/>
        <w:rPr>
          <w:sz w:val="28"/>
          <w:szCs w:val="28"/>
        </w:rPr>
      </w:pPr>
      <w:r>
        <w:rPr>
          <w:sz w:val="28"/>
          <w:szCs w:val="28"/>
        </w:rPr>
        <w:t>«6. Утвердить объем бюджетных ассигнований дорожного фонда Апанасенковского муниципального округа Ставропольского края на 2022 год в сумме 234 058,15 тыс. рублей, на 2023 год в сумме 18 087,26 тыс. рублей и на 2024 год в сумме 17 525,31 тыс. рублей.»;</w:t>
      </w:r>
    </w:p>
    <w:p w:rsidR="00FF2462" w:rsidRDefault="002315B3">
      <w:pPr>
        <w:pStyle w:val="a0"/>
        <w:tabs>
          <w:tab w:val="left" w:pos="0"/>
        </w:tabs>
        <w:spacing w:after="0"/>
        <w:ind w:firstLine="560"/>
        <w:jc w:val="both"/>
        <w:rPr>
          <w:sz w:val="28"/>
          <w:szCs w:val="28"/>
        </w:rPr>
      </w:pPr>
      <w:r>
        <w:rPr>
          <w:sz w:val="28"/>
          <w:szCs w:val="28"/>
        </w:rPr>
        <w:t>5) пункт 7 изложить в следующей редакции:</w:t>
      </w:r>
    </w:p>
    <w:p w:rsidR="00FF2462" w:rsidRDefault="002315B3">
      <w:pPr>
        <w:ind w:firstLine="567"/>
        <w:jc w:val="both"/>
        <w:rPr>
          <w:sz w:val="28"/>
          <w:szCs w:val="28"/>
        </w:rPr>
      </w:pPr>
      <w:r>
        <w:rPr>
          <w:sz w:val="28"/>
          <w:szCs w:val="28"/>
        </w:rPr>
        <w:t>«7. Утвердить объем бюджетных ассигнований резервного фонда администрации Апанасенковского муниципального округа Ставропольского края на 2022 год в сумме 1</w:t>
      </w:r>
      <w:r>
        <w:rPr>
          <w:color w:val="1C1C1C"/>
          <w:sz w:val="28"/>
          <w:szCs w:val="28"/>
        </w:rPr>
        <w:t xml:space="preserve"> 749,76 </w:t>
      </w:r>
      <w:r>
        <w:rPr>
          <w:sz w:val="28"/>
          <w:szCs w:val="28"/>
        </w:rPr>
        <w:t xml:space="preserve">тыс. рублей, на 2023 год в сумме </w:t>
      </w:r>
      <w:r>
        <w:rPr>
          <w:color w:val="1C1C1C"/>
          <w:sz w:val="28"/>
          <w:szCs w:val="28"/>
        </w:rPr>
        <w:t>100,0</w:t>
      </w:r>
      <w:r>
        <w:rPr>
          <w:sz w:val="28"/>
          <w:szCs w:val="28"/>
        </w:rPr>
        <w:t xml:space="preserve"> тыс. рублей и на 2024 год в сумме</w:t>
      </w:r>
      <w:r>
        <w:rPr>
          <w:color w:val="C9211E"/>
          <w:sz w:val="28"/>
          <w:szCs w:val="28"/>
        </w:rPr>
        <w:t xml:space="preserve"> </w:t>
      </w:r>
      <w:r>
        <w:rPr>
          <w:color w:val="1C1C1C"/>
          <w:sz w:val="28"/>
          <w:szCs w:val="28"/>
        </w:rPr>
        <w:t>100,0</w:t>
      </w:r>
      <w:r>
        <w:rPr>
          <w:sz w:val="28"/>
          <w:szCs w:val="28"/>
        </w:rPr>
        <w:t xml:space="preserve"> тыс. рублей.»;</w:t>
      </w:r>
    </w:p>
    <w:p w:rsidR="00FF2462" w:rsidRDefault="002315B3">
      <w:pPr>
        <w:ind w:firstLine="567"/>
        <w:jc w:val="both"/>
        <w:rPr>
          <w:sz w:val="28"/>
          <w:szCs w:val="28"/>
        </w:rPr>
      </w:pPr>
      <w:r>
        <w:rPr>
          <w:sz w:val="28"/>
          <w:szCs w:val="28"/>
        </w:rPr>
        <w:t>6) в пункте 10:</w:t>
      </w:r>
    </w:p>
    <w:p w:rsidR="00FF2462" w:rsidRDefault="002315B3">
      <w:pPr>
        <w:ind w:firstLine="567"/>
        <w:jc w:val="both"/>
        <w:rPr>
          <w:sz w:val="28"/>
          <w:szCs w:val="28"/>
        </w:rPr>
      </w:pPr>
      <w:r>
        <w:rPr>
          <w:sz w:val="28"/>
          <w:szCs w:val="28"/>
        </w:rPr>
        <w:t>а) в подпункте 1 цифры «548,26» заменить цифрами «79,31»;</w:t>
      </w:r>
    </w:p>
    <w:p w:rsidR="00FF2462" w:rsidRDefault="002315B3">
      <w:pPr>
        <w:ind w:firstLine="567"/>
        <w:jc w:val="both"/>
        <w:rPr>
          <w:sz w:val="28"/>
          <w:szCs w:val="28"/>
        </w:rPr>
      </w:pPr>
      <w:r>
        <w:rPr>
          <w:sz w:val="28"/>
          <w:szCs w:val="28"/>
        </w:rPr>
        <w:t>б) в подпункте 2 цифры «2 749,76» заменить цифрами «1 749,76»;</w:t>
      </w:r>
    </w:p>
    <w:p w:rsidR="00FF2462" w:rsidRDefault="002315B3">
      <w:pPr>
        <w:ind w:firstLine="567"/>
        <w:jc w:val="both"/>
        <w:rPr>
          <w:sz w:val="28"/>
          <w:szCs w:val="28"/>
        </w:rPr>
      </w:pPr>
      <w:r>
        <w:rPr>
          <w:sz w:val="28"/>
          <w:szCs w:val="28"/>
        </w:rPr>
        <w:t>в) подпункт 3 признать утратившим силу;</w:t>
      </w:r>
    </w:p>
    <w:p w:rsidR="00FF2462" w:rsidRDefault="002315B3">
      <w:pPr>
        <w:ind w:firstLine="567"/>
        <w:jc w:val="both"/>
        <w:rPr>
          <w:sz w:val="28"/>
          <w:szCs w:val="28"/>
        </w:rPr>
      </w:pPr>
      <w:r>
        <w:rPr>
          <w:sz w:val="28"/>
          <w:szCs w:val="28"/>
        </w:rPr>
        <w:t>7) пункт 10 дополнить подпунктом 10.2. следующего содержания:</w:t>
      </w:r>
    </w:p>
    <w:p w:rsidR="00FF2462" w:rsidRDefault="002315B3">
      <w:pPr>
        <w:ind w:firstLine="567"/>
        <w:jc w:val="both"/>
      </w:pPr>
      <w:r>
        <w:rPr>
          <w:sz w:val="28"/>
          <w:szCs w:val="28"/>
        </w:rPr>
        <w:t xml:space="preserve"> «10.2. Установить, что доходы бюджета округа от платы за негативное воздействие на окружающую среду, от штрафов,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от административных штрафов, установленных Законом Ставропольского края «Об административных правонарушениях в Ставропольском крае» за административные правонарушения в области охраны окружающей среды и природопользования, от платежей по искам о возмещении вреда, причиненного окружающей среде, в том числе водным объектам, вследствие нарушений обязательных требований, а также от </w:t>
      </w:r>
      <w:r>
        <w:rPr>
          <w:sz w:val="28"/>
          <w:szCs w:val="28"/>
        </w:rPr>
        <w:lastRenderedPageBreak/>
        <w:t>платежей, уплачиваемых при добровольном возмещении вреда, причиненного окружающей среде, в том числе водным объектам, вследствие нарушений обязательных требований, направляются на реализацию мероприятий, указанных в пункте 1 статьи 16</w:t>
      </w:r>
      <w:r>
        <w:rPr>
          <w:sz w:val="28"/>
          <w:szCs w:val="28"/>
          <w:vertAlign w:val="superscript"/>
        </w:rPr>
        <w:t>6</w:t>
      </w:r>
      <w:r>
        <w:rPr>
          <w:sz w:val="28"/>
          <w:szCs w:val="28"/>
        </w:rPr>
        <w:t>, пункте 1 статьи 75</w:t>
      </w:r>
      <w:r>
        <w:rPr>
          <w:sz w:val="28"/>
          <w:szCs w:val="28"/>
          <w:vertAlign w:val="superscript"/>
        </w:rPr>
        <w:t>1</w:t>
      </w:r>
      <w:r>
        <w:rPr>
          <w:sz w:val="28"/>
          <w:szCs w:val="28"/>
        </w:rPr>
        <w:t xml:space="preserve"> и пункте 1 статьи 78</w:t>
      </w:r>
      <w:r>
        <w:rPr>
          <w:sz w:val="28"/>
          <w:szCs w:val="28"/>
          <w:vertAlign w:val="superscript"/>
        </w:rPr>
        <w:t>2</w:t>
      </w:r>
      <w:r>
        <w:rPr>
          <w:sz w:val="28"/>
          <w:szCs w:val="28"/>
        </w:rPr>
        <w:t xml:space="preserve"> Федерального закона «Об охране окружающей среды».»;</w:t>
      </w:r>
    </w:p>
    <w:p w:rsidR="00FF2462" w:rsidRDefault="002315B3">
      <w:pPr>
        <w:pStyle w:val="a0"/>
        <w:spacing w:after="0"/>
        <w:ind w:firstLine="540"/>
        <w:jc w:val="both"/>
      </w:pPr>
      <w:r>
        <w:rPr>
          <w:sz w:val="28"/>
          <w:szCs w:val="28"/>
        </w:rPr>
        <w:t>8) приложение 1 «Источники финансирования дефицита бюджета округа и погашения долговых обязательств Апанасенковского муниципального округа Ставропольского края на 2022 год», приложение 3 «Распределение доходов бюджета округа по группам, подгруппам и статьям классификации доходов бюджетов Российской Федерации на 2022 год», приложение 5 «Распределение бюджетных ассигнований  по главным распорядителям средств бюджета округа (Вед.), разделам (Рз), подразделам (ПР), целевым статьям (муниципальным программам и непрограммным направлениям деятельности) (ЦСР) и группам видов расходов (ВР) классификации расходов бюджетов в ведомственной структуре расходов бюджета округа на 2022 год», приложение 6 «Распределение бюджетных ассигнований  по главным распорядителям средств бюджета округа (Вед.), разделам (Рз), подразделам (ПР), целевым статьям (муниципальным программам и непрограммным направлениям деятельности) (ЦСР) и группам видов расходов (ВР) классификации расходов бюджетов в ведомственной структуре расходов бюджета округа на плановый период 2023 и 2024 годы», приложение 7 «Распределение бюджетных ассигнований по целевым статьям (муниципальным программам и непрограммным направлениям деятельности) (ЦСР) и группам видов расходов (ВР) классификации расходов бюджетов на 2022 год», приложение 8 «Распределение бюджетных ассигнований по целевым статьям (муниципальным программам и непрограммным направлениям деятельности) (ЦСР) и группам видов расходов (ВР) классификации расходов бюджетов на плановый период 2023 и 2024 годов, приложение 9 «Распределение бюджетных ассигнований по разделам (Рз), подразделам (ПР) классификации расходов бюджетов на 2022 год», приложение 10 «Распределение бюджетных ассигнований по разделам (Рз), подразделам (ПР) классификации расходов бюджетов на плановый период 2023 и 2024 годов»  к решению  о бюджете изложить в прилагаемой редакции.</w:t>
      </w:r>
    </w:p>
    <w:p w:rsidR="00FF2462" w:rsidRDefault="00FF2462">
      <w:pPr>
        <w:autoSpaceDE w:val="0"/>
        <w:ind w:firstLine="567"/>
        <w:jc w:val="both"/>
        <w:rPr>
          <w:sz w:val="28"/>
          <w:szCs w:val="28"/>
        </w:rPr>
      </w:pPr>
    </w:p>
    <w:p w:rsidR="00FF2462" w:rsidRDefault="002315B3">
      <w:pPr>
        <w:autoSpaceDE w:val="0"/>
        <w:ind w:firstLine="567"/>
        <w:jc w:val="both"/>
      </w:pPr>
      <w:r>
        <w:rPr>
          <w:sz w:val="28"/>
          <w:szCs w:val="28"/>
        </w:rPr>
        <w:t>2. Настоящее решение вступает в силу со дня его официального опубликования в газете «Вестник Апанасенковского района».</w:t>
      </w:r>
    </w:p>
    <w:p w:rsidR="00FF2462" w:rsidRDefault="00FF2462">
      <w:pPr>
        <w:pStyle w:val="a0"/>
        <w:autoSpaceDE w:val="0"/>
        <w:spacing w:after="0"/>
        <w:ind w:firstLine="560"/>
        <w:jc w:val="both"/>
        <w:rPr>
          <w:sz w:val="28"/>
          <w:szCs w:val="28"/>
        </w:rPr>
      </w:pPr>
    </w:p>
    <w:p w:rsidR="00FF2462" w:rsidRDefault="00FF2462">
      <w:pPr>
        <w:spacing w:line="240" w:lineRule="exact"/>
        <w:ind w:right="-6"/>
        <w:jc w:val="both"/>
        <w:rPr>
          <w:sz w:val="28"/>
          <w:szCs w:val="28"/>
        </w:rPr>
      </w:pPr>
    </w:p>
    <w:p w:rsidR="00FF2462" w:rsidRDefault="00FF2462">
      <w:pPr>
        <w:spacing w:line="240" w:lineRule="exact"/>
        <w:ind w:right="-6"/>
        <w:jc w:val="both"/>
        <w:rPr>
          <w:sz w:val="28"/>
          <w:szCs w:val="28"/>
        </w:rPr>
      </w:pPr>
    </w:p>
    <w:p w:rsidR="00FF2462" w:rsidRDefault="00FF2462">
      <w:pPr>
        <w:spacing w:line="240" w:lineRule="exact"/>
        <w:ind w:right="-6"/>
        <w:jc w:val="both"/>
        <w:rPr>
          <w:sz w:val="28"/>
          <w:szCs w:val="28"/>
        </w:rPr>
      </w:pPr>
    </w:p>
    <w:p w:rsidR="00FF2462" w:rsidRDefault="002315B3">
      <w:pPr>
        <w:spacing w:line="240" w:lineRule="exact"/>
        <w:ind w:right="-6"/>
        <w:jc w:val="both"/>
      </w:pPr>
      <w:r>
        <w:rPr>
          <w:sz w:val="28"/>
          <w:szCs w:val="28"/>
        </w:rPr>
        <w:t xml:space="preserve">Председатель Совета </w:t>
      </w:r>
    </w:p>
    <w:p w:rsidR="00FF2462" w:rsidRDefault="002315B3">
      <w:pPr>
        <w:spacing w:line="240" w:lineRule="exact"/>
        <w:ind w:right="-6"/>
        <w:jc w:val="both"/>
      </w:pPr>
      <w:r>
        <w:rPr>
          <w:sz w:val="28"/>
          <w:szCs w:val="28"/>
        </w:rPr>
        <w:t>Апанасенковского</w:t>
      </w:r>
    </w:p>
    <w:p w:rsidR="00FF2462" w:rsidRDefault="002315B3">
      <w:pPr>
        <w:spacing w:line="240" w:lineRule="exact"/>
        <w:ind w:right="-6"/>
        <w:jc w:val="both"/>
      </w:pPr>
      <w:r>
        <w:rPr>
          <w:sz w:val="28"/>
          <w:szCs w:val="28"/>
        </w:rPr>
        <w:t>муниципального округа</w:t>
      </w:r>
    </w:p>
    <w:p w:rsidR="00FF2462" w:rsidRDefault="002315B3">
      <w:pPr>
        <w:spacing w:line="240" w:lineRule="exact"/>
        <w:ind w:right="-6"/>
        <w:jc w:val="both"/>
      </w:pPr>
      <w:r>
        <w:rPr>
          <w:sz w:val="28"/>
          <w:szCs w:val="28"/>
        </w:rPr>
        <w:t>Ставропольского края</w:t>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В.В. Русановский </w:t>
      </w:r>
    </w:p>
    <w:p w:rsidR="00FF2462" w:rsidRDefault="00FF2462">
      <w:pPr>
        <w:jc w:val="both"/>
        <w:rPr>
          <w:sz w:val="28"/>
          <w:szCs w:val="28"/>
        </w:rPr>
      </w:pPr>
    </w:p>
    <w:p w:rsidR="00FF2462" w:rsidRDefault="002315B3">
      <w:pPr>
        <w:spacing w:line="240" w:lineRule="exact"/>
        <w:ind w:right="-6"/>
        <w:jc w:val="both"/>
        <w:rPr>
          <w:sz w:val="28"/>
          <w:szCs w:val="28"/>
        </w:rPr>
      </w:pPr>
      <w:r>
        <w:rPr>
          <w:sz w:val="28"/>
          <w:szCs w:val="28"/>
        </w:rPr>
        <w:t>Временно исполняющий</w:t>
      </w:r>
    </w:p>
    <w:p w:rsidR="00FF2462" w:rsidRDefault="002315B3">
      <w:pPr>
        <w:spacing w:line="240" w:lineRule="exact"/>
        <w:ind w:right="-6"/>
        <w:jc w:val="both"/>
      </w:pPr>
      <w:r>
        <w:rPr>
          <w:sz w:val="28"/>
          <w:szCs w:val="28"/>
        </w:rPr>
        <w:t>полномочия главы Апанасенковского</w:t>
      </w:r>
    </w:p>
    <w:p w:rsidR="00FF2462" w:rsidRDefault="002315B3">
      <w:pPr>
        <w:spacing w:line="240" w:lineRule="exact"/>
        <w:ind w:right="-6"/>
        <w:jc w:val="both"/>
      </w:pPr>
      <w:r>
        <w:rPr>
          <w:sz w:val="28"/>
          <w:szCs w:val="28"/>
        </w:rPr>
        <w:t>муниципального округа</w:t>
      </w:r>
    </w:p>
    <w:p w:rsidR="00FF2462" w:rsidRDefault="002315B3" w:rsidP="00B27C98">
      <w:pPr>
        <w:tabs>
          <w:tab w:val="left" w:pos="540"/>
        </w:tabs>
        <w:autoSpaceDE w:val="0"/>
        <w:spacing w:line="240" w:lineRule="exact"/>
        <w:ind w:right="-6"/>
        <w:jc w:val="both"/>
      </w:pPr>
      <w:r>
        <w:rPr>
          <w:sz w:val="28"/>
          <w:szCs w:val="28"/>
        </w:rPr>
        <w:t>Ставропольского края                                                                            А.И.Андрега</w:t>
      </w:r>
    </w:p>
    <w:sectPr w:rsidR="00FF2462">
      <w:headerReference w:type="default" r:id="rId7"/>
      <w:headerReference w:type="first" r:id="rId8"/>
      <w:pgSz w:w="11906" w:h="16838"/>
      <w:pgMar w:top="907" w:right="851" w:bottom="907" w:left="1418" w:header="709"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000F9" w:rsidRDefault="009000F9">
      <w:r>
        <w:separator/>
      </w:r>
    </w:p>
  </w:endnote>
  <w:endnote w:type="continuationSeparator" w:id="0">
    <w:p w:rsidR="009000F9" w:rsidRDefault="009000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default"/>
    <w:sig w:usb0="80000287" w:usb1="280F3C52" w:usb2="00000016" w:usb3="00000000" w:csb0="0004001F" w:csb1="00000000"/>
  </w:font>
  <w:font w:name="Mangal">
    <w:panose1 w:val="02040503050203030202"/>
    <w:charset w:val="00"/>
    <w:family w:val="roman"/>
    <w:pitch w:val="default"/>
    <w:sig w:usb0="00008003" w:usb1="00000000" w:usb2="00000000" w:usb3="00000000" w:csb0="00000001" w:csb1="00000000"/>
  </w:font>
  <w:font w:name="Segoe UI">
    <w:panose1 w:val="020B0502040204020203"/>
    <w:charset w:val="CC"/>
    <w:family w:val="swiss"/>
    <w:pitch w:val="default"/>
    <w:sig w:usb0="E10022FF" w:usb1="C000E47F" w:usb2="00000029" w:usb3="00000000" w:csb0="200001DF" w:csb1="20000000"/>
  </w:font>
  <w:font w:name="Tahoma">
    <w:panose1 w:val="020B0604030504040204"/>
    <w:charset w:val="CC"/>
    <w:family w:val="swiss"/>
    <w:pitch w:val="default"/>
    <w:sig w:usb0="E1002EFF" w:usb1="C000605B" w:usb2="00000029" w:usb3="00000000" w:csb0="200101FF" w:csb1="20280000"/>
  </w:font>
  <w:font w:name="DengXian Light">
    <w:altName w:val="等线 Light"/>
    <w:panose1 w:val="00000000000000000000"/>
    <w:charset w:val="86"/>
    <w:family w:val="roman"/>
    <w:notTrueType/>
    <w:pitch w:val="default"/>
  </w:font>
  <w:font w:name="Calibri Light">
    <w:panose1 w:val="020F0302020204030204"/>
    <w:charset w:val="CC"/>
    <w:family w:val="swiss"/>
    <w:pitch w:val="variable"/>
    <w:sig w:usb0="A00002EF" w:usb1="4000207B" w:usb2="00000000" w:usb3="00000000" w:csb0="0000019F" w:csb1="00000000"/>
  </w:font>
  <w:font w:name="DengXian">
    <w:altName w:val="等线"/>
    <w:panose1 w:val="02010600030101010101"/>
    <w:charset w:val="86"/>
    <w:family w:val="modern"/>
    <w:pitch w:val="fixed"/>
    <w:sig w:usb0="00000001" w:usb1="080E0000" w:usb2="00000010" w:usb3="00000000" w:csb0="00040000"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000F9" w:rsidRDefault="009000F9">
      <w:r>
        <w:separator/>
      </w:r>
    </w:p>
  </w:footnote>
  <w:footnote w:type="continuationSeparator" w:id="0">
    <w:p w:rsidR="009000F9" w:rsidRDefault="009000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F2462" w:rsidRDefault="002315B3">
    <w:pPr>
      <w:pStyle w:val="a9"/>
      <w:ind w:right="360"/>
      <w:jc w:val="right"/>
    </w:pPr>
    <w:r>
      <w:fldChar w:fldCharType="begin"/>
    </w:r>
    <w:r>
      <w:instrText xml:space="preserve"> PAGE </w:instrText>
    </w:r>
    <w:r>
      <w:fldChar w:fldCharType="separate"/>
    </w:r>
    <w:r>
      <w:t>2</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F2462" w:rsidRDefault="00FF2462">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1"/>
      <w:suff w:val="nothing"/>
      <w:lvlText w:val=""/>
      <w:lvlJc w:val="left"/>
      <w:pPr>
        <w:tabs>
          <w:tab w:val="left" w:pos="0"/>
        </w:tabs>
        <w:ind w:left="432" w:hanging="432"/>
      </w:pPr>
      <w:rPr>
        <w:color w:val="000000"/>
      </w:rPr>
    </w:lvl>
    <w:lvl w:ilvl="1">
      <w:start w:val="1"/>
      <w:numFmt w:val="none"/>
      <w:pStyle w:val="2"/>
      <w:suff w:val="nothing"/>
      <w:lvlText w:val=""/>
      <w:lvlJc w:val="left"/>
      <w:pPr>
        <w:tabs>
          <w:tab w:val="left" w:pos="0"/>
        </w:tabs>
        <w:ind w:left="576" w:hanging="576"/>
      </w:pPr>
    </w:lvl>
    <w:lvl w:ilvl="2">
      <w:start w:val="1"/>
      <w:numFmt w:val="none"/>
      <w:pStyle w:val="3"/>
      <w:suff w:val="nothing"/>
      <w:lvlText w:val=""/>
      <w:lvlJc w:val="left"/>
      <w:pPr>
        <w:tabs>
          <w:tab w:val="left" w:pos="0"/>
        </w:tabs>
        <w:ind w:left="720" w:hanging="72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0091B"/>
    <w:rsid w:val="000065C2"/>
    <w:rsid w:val="00016AF1"/>
    <w:rsid w:val="00034391"/>
    <w:rsid w:val="00072553"/>
    <w:rsid w:val="000A1310"/>
    <w:rsid w:val="000A5586"/>
    <w:rsid w:val="000D704D"/>
    <w:rsid w:val="001225C8"/>
    <w:rsid w:val="00140956"/>
    <w:rsid w:val="0014325C"/>
    <w:rsid w:val="00164F24"/>
    <w:rsid w:val="00177C7B"/>
    <w:rsid w:val="001D2382"/>
    <w:rsid w:val="001F5D17"/>
    <w:rsid w:val="00202689"/>
    <w:rsid w:val="002118A7"/>
    <w:rsid w:val="0022176B"/>
    <w:rsid w:val="00225B25"/>
    <w:rsid w:val="002315B3"/>
    <w:rsid w:val="0025326F"/>
    <w:rsid w:val="00256BEC"/>
    <w:rsid w:val="00262769"/>
    <w:rsid w:val="00272624"/>
    <w:rsid w:val="00273374"/>
    <w:rsid w:val="00276FA4"/>
    <w:rsid w:val="002828ED"/>
    <w:rsid w:val="002C7C13"/>
    <w:rsid w:val="002D4A46"/>
    <w:rsid w:val="002E2B92"/>
    <w:rsid w:val="002F7B8B"/>
    <w:rsid w:val="00317B01"/>
    <w:rsid w:val="00325F46"/>
    <w:rsid w:val="00350D26"/>
    <w:rsid w:val="0039604C"/>
    <w:rsid w:val="00397E0A"/>
    <w:rsid w:val="0043277C"/>
    <w:rsid w:val="004360D5"/>
    <w:rsid w:val="00442727"/>
    <w:rsid w:val="00445B78"/>
    <w:rsid w:val="00451724"/>
    <w:rsid w:val="004A775E"/>
    <w:rsid w:val="004D05A1"/>
    <w:rsid w:val="004E5E34"/>
    <w:rsid w:val="00500680"/>
    <w:rsid w:val="005232C7"/>
    <w:rsid w:val="00572480"/>
    <w:rsid w:val="00586E56"/>
    <w:rsid w:val="005A181A"/>
    <w:rsid w:val="005C1015"/>
    <w:rsid w:val="005D0DAC"/>
    <w:rsid w:val="005D7B5A"/>
    <w:rsid w:val="00617DC8"/>
    <w:rsid w:val="00644F16"/>
    <w:rsid w:val="00647619"/>
    <w:rsid w:val="006630B5"/>
    <w:rsid w:val="00664D53"/>
    <w:rsid w:val="0067483E"/>
    <w:rsid w:val="00683B07"/>
    <w:rsid w:val="006A3B12"/>
    <w:rsid w:val="006B36A2"/>
    <w:rsid w:val="006C0258"/>
    <w:rsid w:val="006C231D"/>
    <w:rsid w:val="006C5AE2"/>
    <w:rsid w:val="006E748C"/>
    <w:rsid w:val="006F2313"/>
    <w:rsid w:val="00714ADE"/>
    <w:rsid w:val="00732AD7"/>
    <w:rsid w:val="00741D51"/>
    <w:rsid w:val="00770EFF"/>
    <w:rsid w:val="00777102"/>
    <w:rsid w:val="00786279"/>
    <w:rsid w:val="007C78E1"/>
    <w:rsid w:val="007D4271"/>
    <w:rsid w:val="007F6285"/>
    <w:rsid w:val="00800548"/>
    <w:rsid w:val="0080091B"/>
    <w:rsid w:val="00850C75"/>
    <w:rsid w:val="0085472E"/>
    <w:rsid w:val="00875A51"/>
    <w:rsid w:val="00885CCB"/>
    <w:rsid w:val="009000F9"/>
    <w:rsid w:val="00907CC4"/>
    <w:rsid w:val="00922AE1"/>
    <w:rsid w:val="00925A0F"/>
    <w:rsid w:val="00927973"/>
    <w:rsid w:val="00960008"/>
    <w:rsid w:val="00964166"/>
    <w:rsid w:val="0097154C"/>
    <w:rsid w:val="00983566"/>
    <w:rsid w:val="009C3645"/>
    <w:rsid w:val="009C3D80"/>
    <w:rsid w:val="009C5EE8"/>
    <w:rsid w:val="009C65A0"/>
    <w:rsid w:val="009D5C3E"/>
    <w:rsid w:val="00A00EA8"/>
    <w:rsid w:val="00A0767D"/>
    <w:rsid w:val="00A209A5"/>
    <w:rsid w:val="00A36E6E"/>
    <w:rsid w:val="00A411FF"/>
    <w:rsid w:val="00A43723"/>
    <w:rsid w:val="00A463AE"/>
    <w:rsid w:val="00A46B8D"/>
    <w:rsid w:val="00A55CB0"/>
    <w:rsid w:val="00A629A2"/>
    <w:rsid w:val="00A65607"/>
    <w:rsid w:val="00A73521"/>
    <w:rsid w:val="00A81ECD"/>
    <w:rsid w:val="00A834DB"/>
    <w:rsid w:val="00A91FFA"/>
    <w:rsid w:val="00AB2C46"/>
    <w:rsid w:val="00AB446E"/>
    <w:rsid w:val="00AD40A4"/>
    <w:rsid w:val="00AE62F1"/>
    <w:rsid w:val="00AE7836"/>
    <w:rsid w:val="00AE7AD8"/>
    <w:rsid w:val="00AF3ABA"/>
    <w:rsid w:val="00AF5AE6"/>
    <w:rsid w:val="00B0783B"/>
    <w:rsid w:val="00B21095"/>
    <w:rsid w:val="00B2447D"/>
    <w:rsid w:val="00B27C98"/>
    <w:rsid w:val="00B33ED9"/>
    <w:rsid w:val="00B466C0"/>
    <w:rsid w:val="00B554E1"/>
    <w:rsid w:val="00B60855"/>
    <w:rsid w:val="00BA5858"/>
    <w:rsid w:val="00BD1C7A"/>
    <w:rsid w:val="00BF1F80"/>
    <w:rsid w:val="00BF456D"/>
    <w:rsid w:val="00C11DC3"/>
    <w:rsid w:val="00C26ABD"/>
    <w:rsid w:val="00C45820"/>
    <w:rsid w:val="00C81BD6"/>
    <w:rsid w:val="00CD7024"/>
    <w:rsid w:val="00CE7B96"/>
    <w:rsid w:val="00D03CD2"/>
    <w:rsid w:val="00D12AE2"/>
    <w:rsid w:val="00D20F27"/>
    <w:rsid w:val="00D71FC9"/>
    <w:rsid w:val="00D771AF"/>
    <w:rsid w:val="00DC253D"/>
    <w:rsid w:val="00DC504D"/>
    <w:rsid w:val="00DE2A4B"/>
    <w:rsid w:val="00E16E1B"/>
    <w:rsid w:val="00E17A0A"/>
    <w:rsid w:val="00E21889"/>
    <w:rsid w:val="00E4318C"/>
    <w:rsid w:val="00E524C0"/>
    <w:rsid w:val="00EA4482"/>
    <w:rsid w:val="00EB1DDD"/>
    <w:rsid w:val="00EB7836"/>
    <w:rsid w:val="00EC4861"/>
    <w:rsid w:val="00EC79F4"/>
    <w:rsid w:val="00ED37DF"/>
    <w:rsid w:val="00EF0BF6"/>
    <w:rsid w:val="00F073AD"/>
    <w:rsid w:val="00F14B0F"/>
    <w:rsid w:val="00F72F7A"/>
    <w:rsid w:val="00F9673A"/>
    <w:rsid w:val="00FA64FD"/>
    <w:rsid w:val="00FB5476"/>
    <w:rsid w:val="00FD5EF4"/>
    <w:rsid w:val="00FF0401"/>
    <w:rsid w:val="00FF2462"/>
    <w:rsid w:val="00FF2927"/>
    <w:rsid w:val="018624EE"/>
    <w:rsid w:val="05DE3DC3"/>
    <w:rsid w:val="0DE545B5"/>
    <w:rsid w:val="0FBA737B"/>
    <w:rsid w:val="10FA4FBC"/>
    <w:rsid w:val="323B6254"/>
    <w:rsid w:val="372B09DB"/>
    <w:rsid w:val="374D427E"/>
    <w:rsid w:val="3938118D"/>
    <w:rsid w:val="49DF11B1"/>
    <w:rsid w:val="5A174371"/>
    <w:rsid w:val="5E0D17AA"/>
    <w:rsid w:val="71744751"/>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9B8236C2-DFBD-4B7A-B15B-605D0E29DE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iPriority="0" w:qFormat="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pPr>
    <w:rPr>
      <w:lang w:eastAsia="zh-CN"/>
    </w:rPr>
  </w:style>
  <w:style w:type="paragraph" w:styleId="1">
    <w:name w:val="heading 1"/>
    <w:basedOn w:val="10"/>
    <w:next w:val="a0"/>
    <w:qFormat/>
    <w:pPr>
      <w:numPr>
        <w:numId w:val="1"/>
      </w:numPr>
      <w:outlineLvl w:val="0"/>
    </w:pPr>
    <w:rPr>
      <w:b/>
      <w:bCs/>
      <w:sz w:val="32"/>
      <w:szCs w:val="32"/>
    </w:rPr>
  </w:style>
  <w:style w:type="paragraph" w:styleId="2">
    <w:name w:val="heading 2"/>
    <w:basedOn w:val="10"/>
    <w:next w:val="a0"/>
    <w:qFormat/>
    <w:pPr>
      <w:numPr>
        <w:ilvl w:val="1"/>
        <w:numId w:val="1"/>
      </w:numPr>
      <w:outlineLvl w:val="1"/>
    </w:pPr>
    <w:rPr>
      <w:b/>
      <w:bCs/>
      <w:i/>
      <w:iCs/>
    </w:rPr>
  </w:style>
  <w:style w:type="paragraph" w:styleId="3">
    <w:name w:val="heading 3"/>
    <w:basedOn w:val="10"/>
    <w:next w:val="a0"/>
    <w:qFormat/>
    <w:pPr>
      <w:numPr>
        <w:ilvl w:val="2"/>
        <w:numId w:val="1"/>
      </w:numPr>
      <w:outlineLvl w:val="2"/>
    </w:pPr>
    <w:rPr>
      <w:b/>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0">
    <w:name w:val="Заголовок1"/>
    <w:basedOn w:val="a"/>
    <w:next w:val="a0"/>
    <w:qFormat/>
    <w:pPr>
      <w:keepNext/>
      <w:spacing w:before="240" w:after="120"/>
    </w:pPr>
    <w:rPr>
      <w:rFonts w:ascii="Arial" w:eastAsia="Microsoft YaHei" w:hAnsi="Arial" w:cs="Mangal"/>
      <w:sz w:val="28"/>
      <w:szCs w:val="28"/>
    </w:rPr>
  </w:style>
  <w:style w:type="paragraph" w:styleId="a0">
    <w:name w:val="Body Text"/>
    <w:basedOn w:val="a"/>
    <w:link w:val="a4"/>
    <w:qFormat/>
    <w:pPr>
      <w:spacing w:after="120"/>
    </w:pPr>
  </w:style>
  <w:style w:type="character" w:styleId="a5">
    <w:name w:val="Hyperlink"/>
    <w:qFormat/>
    <w:rPr>
      <w:color w:val="000080"/>
    </w:rPr>
  </w:style>
  <w:style w:type="character" w:styleId="a6">
    <w:name w:val="page number"/>
    <w:basedOn w:val="11"/>
    <w:qFormat/>
  </w:style>
  <w:style w:type="character" w:customStyle="1" w:styleId="11">
    <w:name w:val="Основной шрифт абзаца1"/>
    <w:qFormat/>
  </w:style>
  <w:style w:type="paragraph" w:styleId="a7">
    <w:name w:val="Balloon Text"/>
    <w:basedOn w:val="a"/>
    <w:link w:val="12"/>
    <w:uiPriority w:val="99"/>
    <w:semiHidden/>
    <w:unhideWhenUsed/>
    <w:qFormat/>
    <w:rPr>
      <w:rFonts w:ascii="Segoe UI" w:hAnsi="Segoe UI" w:cs="Segoe UI"/>
      <w:sz w:val="18"/>
      <w:szCs w:val="18"/>
    </w:rPr>
  </w:style>
  <w:style w:type="paragraph" w:styleId="a8">
    <w:name w:val="caption"/>
    <w:basedOn w:val="a"/>
    <w:next w:val="a"/>
    <w:qFormat/>
    <w:pPr>
      <w:suppressLineNumbers/>
      <w:spacing w:before="120" w:after="120"/>
    </w:pPr>
    <w:rPr>
      <w:rFonts w:cs="Mangal"/>
      <w:i/>
      <w:iCs/>
      <w:sz w:val="24"/>
      <w:szCs w:val="24"/>
    </w:rPr>
  </w:style>
  <w:style w:type="paragraph" w:styleId="a9">
    <w:name w:val="header"/>
    <w:basedOn w:val="a"/>
    <w:qFormat/>
    <w:pPr>
      <w:tabs>
        <w:tab w:val="center" w:pos="4677"/>
        <w:tab w:val="right" w:pos="9355"/>
      </w:tabs>
    </w:pPr>
  </w:style>
  <w:style w:type="paragraph" w:styleId="aa">
    <w:name w:val="footer"/>
    <w:basedOn w:val="a"/>
    <w:qFormat/>
    <w:pPr>
      <w:tabs>
        <w:tab w:val="center" w:pos="4677"/>
        <w:tab w:val="right" w:pos="9355"/>
      </w:tabs>
    </w:pPr>
  </w:style>
  <w:style w:type="paragraph" w:styleId="ab">
    <w:name w:val="List"/>
    <w:basedOn w:val="a0"/>
    <w:qFormat/>
    <w:rPr>
      <w:rFonts w:cs="Mangal"/>
    </w:rPr>
  </w:style>
  <w:style w:type="paragraph" w:styleId="ac">
    <w:name w:val="Normal (Web)"/>
    <w:basedOn w:val="a"/>
    <w:uiPriority w:val="99"/>
    <w:semiHidden/>
    <w:unhideWhenUsed/>
    <w:qFormat/>
    <w:pPr>
      <w:widowControl/>
    </w:pPr>
    <w:rPr>
      <w:sz w:val="24"/>
      <w:szCs w:val="24"/>
    </w:rPr>
  </w:style>
  <w:style w:type="paragraph" w:styleId="ad">
    <w:name w:val="Subtitle"/>
    <w:basedOn w:val="10"/>
    <w:next w:val="a0"/>
    <w:qFormat/>
    <w:pPr>
      <w:jc w:val="center"/>
    </w:pPr>
    <w:rPr>
      <w:i/>
      <w:iCs/>
    </w:rPr>
  </w:style>
  <w:style w:type="character" w:customStyle="1" w:styleId="WW8Num1z0">
    <w:name w:val="WW8Num1z0"/>
    <w:qFormat/>
    <w:rPr>
      <w:color w:val="000000"/>
    </w:rPr>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24">
    <w:name w:val="Основной шрифт абзаца24"/>
    <w:qFormat/>
  </w:style>
  <w:style w:type="character" w:customStyle="1" w:styleId="23">
    <w:name w:val="Основной шрифт абзаца23"/>
    <w:qFormat/>
  </w:style>
  <w:style w:type="character" w:customStyle="1" w:styleId="22">
    <w:name w:val="Основной шрифт абзаца22"/>
    <w:qFormat/>
  </w:style>
  <w:style w:type="character" w:customStyle="1" w:styleId="21">
    <w:name w:val="Основной шрифт абзаца21"/>
    <w:qFormat/>
  </w:style>
  <w:style w:type="character" w:customStyle="1" w:styleId="20">
    <w:name w:val="Основной шрифт абзаца20"/>
    <w:qFormat/>
  </w:style>
  <w:style w:type="character" w:customStyle="1" w:styleId="19">
    <w:name w:val="Основной шрифт абзаца19"/>
    <w:qFormat/>
  </w:style>
  <w:style w:type="character" w:customStyle="1" w:styleId="18">
    <w:name w:val="Основной шрифт абзаца18"/>
    <w:qFormat/>
  </w:style>
  <w:style w:type="character" w:customStyle="1" w:styleId="17">
    <w:name w:val="Основной шрифт абзаца17"/>
    <w:qFormat/>
  </w:style>
  <w:style w:type="character" w:customStyle="1" w:styleId="16">
    <w:name w:val="Основной шрифт абзаца16"/>
    <w:qFormat/>
  </w:style>
  <w:style w:type="character" w:customStyle="1" w:styleId="15">
    <w:name w:val="Основной шрифт абзаца15"/>
    <w:qFormat/>
  </w:style>
  <w:style w:type="character" w:customStyle="1" w:styleId="14">
    <w:name w:val="Основной шрифт абзаца14"/>
    <w:qFormat/>
  </w:style>
  <w:style w:type="character" w:customStyle="1" w:styleId="ae">
    <w:name w:val="Текст выноски Знак"/>
    <w:qFormat/>
    <w:rPr>
      <w:rFonts w:ascii="Segoe UI" w:hAnsi="Segoe UI" w:cs="Segoe UI"/>
      <w:sz w:val="18"/>
      <w:szCs w:val="18"/>
      <w:lang w:eastAsia="zh-CN"/>
    </w:rPr>
  </w:style>
  <w:style w:type="character" w:customStyle="1" w:styleId="WW8Num3z3">
    <w:name w:val="WW8Num3z3"/>
    <w:qFormat/>
  </w:style>
  <w:style w:type="character" w:customStyle="1" w:styleId="WW8Num3z0">
    <w:name w:val="WW8Num3z0"/>
    <w:qFormat/>
  </w:style>
  <w:style w:type="character" w:customStyle="1" w:styleId="WW8Num2z4">
    <w:name w:val="WW8Num2z4"/>
    <w:qFormat/>
  </w:style>
  <w:style w:type="character" w:customStyle="1" w:styleId="25">
    <w:name w:val="Основной шрифт абзаца2"/>
    <w:qFormat/>
  </w:style>
  <w:style w:type="character" w:customStyle="1" w:styleId="WW8Num3z1">
    <w:name w:val="WW8Num3z1"/>
    <w:qFormat/>
  </w:style>
  <w:style w:type="character" w:customStyle="1" w:styleId="WW8Num4z2">
    <w:name w:val="WW8Num4z2"/>
    <w:qFormat/>
  </w:style>
  <w:style w:type="character" w:customStyle="1" w:styleId="WW8Num3z2">
    <w:name w:val="WW8Num3z2"/>
    <w:qFormat/>
  </w:style>
  <w:style w:type="character" w:customStyle="1" w:styleId="WW8Num4z5">
    <w:name w:val="WW8Num4z5"/>
    <w:qFormat/>
  </w:style>
  <w:style w:type="character" w:customStyle="1" w:styleId="WW8Num2z7">
    <w:name w:val="WW8Num2z7"/>
    <w:qFormat/>
  </w:style>
  <w:style w:type="character" w:customStyle="1" w:styleId="WW8Num2z2">
    <w:name w:val="WW8Num2z2"/>
    <w:qFormat/>
  </w:style>
  <w:style w:type="character" w:customStyle="1" w:styleId="WW8Num4z0">
    <w:name w:val="WW8Num4z0"/>
    <w:qFormat/>
  </w:style>
  <w:style w:type="character" w:customStyle="1" w:styleId="WW8Num2z6">
    <w:name w:val="WW8Num2z6"/>
    <w:qFormat/>
  </w:style>
  <w:style w:type="character" w:customStyle="1" w:styleId="WW8Num3z5">
    <w:name w:val="WW8Num3z5"/>
    <w:qFormat/>
  </w:style>
  <w:style w:type="character" w:customStyle="1" w:styleId="9">
    <w:name w:val="Основной шрифт абзаца9"/>
    <w:qFormat/>
  </w:style>
  <w:style w:type="character" w:customStyle="1" w:styleId="110">
    <w:name w:val="Основной шрифт абзаца11"/>
    <w:qFormat/>
  </w:style>
  <w:style w:type="character" w:customStyle="1" w:styleId="WW8Num4z3">
    <w:name w:val="WW8Num4z3"/>
    <w:qFormat/>
  </w:style>
  <w:style w:type="character" w:customStyle="1" w:styleId="WW8Num2z3">
    <w:name w:val="WW8Num2z3"/>
    <w:qFormat/>
  </w:style>
  <w:style w:type="character" w:customStyle="1" w:styleId="100">
    <w:name w:val="Основной шрифт абзаца10"/>
    <w:qFormat/>
  </w:style>
  <w:style w:type="character" w:customStyle="1" w:styleId="WW8Num4z4">
    <w:name w:val="WW8Num4z4"/>
    <w:qFormat/>
  </w:style>
  <w:style w:type="character" w:customStyle="1" w:styleId="4">
    <w:name w:val="Основной шрифт абзаца4"/>
    <w:qFormat/>
  </w:style>
  <w:style w:type="character" w:customStyle="1" w:styleId="WW8Num4z1">
    <w:name w:val="WW8Num4z1"/>
    <w:qFormat/>
  </w:style>
  <w:style w:type="character" w:customStyle="1" w:styleId="120">
    <w:name w:val="Основной шрифт абзаца12"/>
    <w:qFormat/>
  </w:style>
  <w:style w:type="character" w:customStyle="1" w:styleId="8">
    <w:name w:val="Основной шрифт абзаца8"/>
    <w:qFormat/>
  </w:style>
  <w:style w:type="character" w:customStyle="1" w:styleId="WW8Num3z7">
    <w:name w:val="WW8Num3z7"/>
    <w:qFormat/>
  </w:style>
  <w:style w:type="character" w:customStyle="1" w:styleId="WW8Num2z0">
    <w:name w:val="WW8Num2z0"/>
    <w:qFormat/>
  </w:style>
  <w:style w:type="character" w:customStyle="1" w:styleId="WW8Num3z6">
    <w:name w:val="WW8Num3z6"/>
    <w:qFormat/>
  </w:style>
  <w:style w:type="character" w:customStyle="1" w:styleId="6">
    <w:name w:val="Основной шрифт абзаца6"/>
    <w:qFormat/>
  </w:style>
  <w:style w:type="character" w:customStyle="1" w:styleId="WW8Num3z4">
    <w:name w:val="WW8Num3z4"/>
    <w:qFormat/>
  </w:style>
  <w:style w:type="character" w:customStyle="1" w:styleId="WW8Num2z8">
    <w:name w:val="WW8Num2z8"/>
    <w:qFormat/>
  </w:style>
  <w:style w:type="character" w:customStyle="1" w:styleId="WW8Num3z8">
    <w:name w:val="WW8Num3z8"/>
    <w:qFormat/>
  </w:style>
  <w:style w:type="character" w:customStyle="1" w:styleId="WW8Num4z6">
    <w:name w:val="WW8Num4z6"/>
    <w:qFormat/>
  </w:style>
  <w:style w:type="character" w:customStyle="1" w:styleId="13">
    <w:name w:val="Основной шрифт абзаца13"/>
    <w:qFormat/>
  </w:style>
  <w:style w:type="character" w:customStyle="1" w:styleId="WW8Num2z1">
    <w:name w:val="WW8Num2z1"/>
    <w:qFormat/>
  </w:style>
  <w:style w:type="character" w:customStyle="1" w:styleId="30">
    <w:name w:val="Основной шрифт абзаца3"/>
    <w:qFormat/>
  </w:style>
  <w:style w:type="character" w:customStyle="1" w:styleId="5">
    <w:name w:val="Основной шрифт абзаца5"/>
    <w:qFormat/>
  </w:style>
  <w:style w:type="character" w:customStyle="1" w:styleId="WW8Num4z8">
    <w:name w:val="WW8Num4z8"/>
    <w:qFormat/>
  </w:style>
  <w:style w:type="character" w:customStyle="1" w:styleId="WW8Num4z7">
    <w:name w:val="WW8Num4z7"/>
    <w:qFormat/>
  </w:style>
  <w:style w:type="character" w:customStyle="1" w:styleId="WW8Num2z5">
    <w:name w:val="WW8Num2z5"/>
    <w:qFormat/>
  </w:style>
  <w:style w:type="character" w:customStyle="1" w:styleId="7">
    <w:name w:val="Основной шрифт абзаца7"/>
    <w:qFormat/>
  </w:style>
  <w:style w:type="paragraph" w:customStyle="1" w:styleId="240">
    <w:name w:val="Указатель24"/>
    <w:basedOn w:val="a"/>
    <w:qFormat/>
    <w:pPr>
      <w:suppressLineNumbers/>
    </w:pPr>
    <w:rPr>
      <w:rFonts w:cs="Mangal"/>
    </w:rPr>
  </w:style>
  <w:style w:type="paragraph" w:customStyle="1" w:styleId="220">
    <w:name w:val="Название объекта22"/>
    <w:basedOn w:val="a"/>
    <w:qFormat/>
    <w:pPr>
      <w:suppressLineNumbers/>
      <w:spacing w:before="120" w:after="120"/>
    </w:pPr>
    <w:rPr>
      <w:rFonts w:cs="Mangal"/>
      <w:i/>
      <w:iCs/>
      <w:sz w:val="24"/>
      <w:szCs w:val="24"/>
    </w:rPr>
  </w:style>
  <w:style w:type="paragraph" w:customStyle="1" w:styleId="230">
    <w:name w:val="Указатель23"/>
    <w:basedOn w:val="a"/>
    <w:qFormat/>
    <w:pPr>
      <w:suppressLineNumbers/>
    </w:pPr>
    <w:rPr>
      <w:rFonts w:cs="Mangal"/>
    </w:rPr>
  </w:style>
  <w:style w:type="paragraph" w:customStyle="1" w:styleId="210">
    <w:name w:val="Название объекта21"/>
    <w:basedOn w:val="a"/>
    <w:qFormat/>
    <w:pPr>
      <w:suppressLineNumbers/>
      <w:spacing w:before="120" w:after="120"/>
    </w:pPr>
    <w:rPr>
      <w:rFonts w:cs="Mangal"/>
      <w:i/>
      <w:iCs/>
      <w:sz w:val="24"/>
      <w:szCs w:val="24"/>
    </w:rPr>
  </w:style>
  <w:style w:type="paragraph" w:customStyle="1" w:styleId="221">
    <w:name w:val="Указатель22"/>
    <w:basedOn w:val="a"/>
    <w:qFormat/>
    <w:pPr>
      <w:suppressLineNumbers/>
    </w:pPr>
    <w:rPr>
      <w:rFonts w:cs="Mangal"/>
    </w:rPr>
  </w:style>
  <w:style w:type="paragraph" w:customStyle="1" w:styleId="200">
    <w:name w:val="Название объекта20"/>
    <w:basedOn w:val="a"/>
    <w:qFormat/>
    <w:pPr>
      <w:suppressLineNumbers/>
      <w:spacing w:before="120" w:after="120"/>
    </w:pPr>
    <w:rPr>
      <w:rFonts w:cs="Mangal"/>
      <w:i/>
      <w:iCs/>
      <w:sz w:val="24"/>
      <w:szCs w:val="24"/>
    </w:rPr>
  </w:style>
  <w:style w:type="paragraph" w:customStyle="1" w:styleId="211">
    <w:name w:val="Указатель21"/>
    <w:basedOn w:val="a"/>
    <w:qFormat/>
    <w:pPr>
      <w:suppressLineNumbers/>
    </w:pPr>
    <w:rPr>
      <w:rFonts w:cs="Mangal"/>
    </w:rPr>
  </w:style>
  <w:style w:type="paragraph" w:customStyle="1" w:styleId="190">
    <w:name w:val="Название объекта19"/>
    <w:basedOn w:val="a"/>
    <w:qFormat/>
    <w:pPr>
      <w:suppressLineNumbers/>
      <w:spacing w:before="120" w:after="120"/>
    </w:pPr>
    <w:rPr>
      <w:rFonts w:cs="Mangal"/>
      <w:i/>
      <w:iCs/>
      <w:sz w:val="24"/>
      <w:szCs w:val="24"/>
    </w:rPr>
  </w:style>
  <w:style w:type="paragraph" w:customStyle="1" w:styleId="201">
    <w:name w:val="Указатель20"/>
    <w:basedOn w:val="a"/>
    <w:qFormat/>
    <w:pPr>
      <w:suppressLineNumbers/>
    </w:pPr>
    <w:rPr>
      <w:rFonts w:cs="Mangal"/>
    </w:rPr>
  </w:style>
  <w:style w:type="paragraph" w:customStyle="1" w:styleId="180">
    <w:name w:val="Название объекта18"/>
    <w:basedOn w:val="a"/>
    <w:qFormat/>
    <w:pPr>
      <w:suppressLineNumbers/>
      <w:spacing w:before="120" w:after="120"/>
    </w:pPr>
    <w:rPr>
      <w:rFonts w:cs="Mangal"/>
      <w:i/>
      <w:iCs/>
      <w:sz w:val="24"/>
      <w:szCs w:val="24"/>
    </w:rPr>
  </w:style>
  <w:style w:type="paragraph" w:customStyle="1" w:styleId="191">
    <w:name w:val="Указатель19"/>
    <w:basedOn w:val="a"/>
    <w:qFormat/>
    <w:pPr>
      <w:suppressLineNumbers/>
    </w:pPr>
    <w:rPr>
      <w:rFonts w:cs="Mangal"/>
    </w:rPr>
  </w:style>
  <w:style w:type="paragraph" w:customStyle="1" w:styleId="170">
    <w:name w:val="Название объекта17"/>
    <w:basedOn w:val="a"/>
    <w:qFormat/>
    <w:pPr>
      <w:suppressLineNumbers/>
      <w:spacing w:before="120" w:after="120"/>
    </w:pPr>
    <w:rPr>
      <w:rFonts w:cs="Mangal"/>
      <w:i/>
      <w:iCs/>
      <w:sz w:val="24"/>
      <w:szCs w:val="24"/>
    </w:rPr>
  </w:style>
  <w:style w:type="paragraph" w:customStyle="1" w:styleId="181">
    <w:name w:val="Указатель18"/>
    <w:basedOn w:val="a"/>
    <w:qFormat/>
    <w:pPr>
      <w:suppressLineNumbers/>
    </w:pPr>
    <w:rPr>
      <w:rFonts w:cs="Mangal"/>
    </w:rPr>
  </w:style>
  <w:style w:type="paragraph" w:customStyle="1" w:styleId="160">
    <w:name w:val="Название объекта16"/>
    <w:basedOn w:val="a"/>
    <w:qFormat/>
    <w:pPr>
      <w:suppressLineNumbers/>
      <w:spacing w:before="120" w:after="120"/>
    </w:pPr>
    <w:rPr>
      <w:rFonts w:cs="Mangal"/>
      <w:i/>
      <w:iCs/>
      <w:sz w:val="24"/>
      <w:szCs w:val="24"/>
    </w:rPr>
  </w:style>
  <w:style w:type="paragraph" w:customStyle="1" w:styleId="171">
    <w:name w:val="Указатель17"/>
    <w:basedOn w:val="a"/>
    <w:qFormat/>
    <w:pPr>
      <w:suppressLineNumbers/>
    </w:pPr>
    <w:rPr>
      <w:rFonts w:cs="Mangal"/>
    </w:rPr>
  </w:style>
  <w:style w:type="paragraph" w:customStyle="1" w:styleId="150">
    <w:name w:val="Название объекта15"/>
    <w:basedOn w:val="a"/>
    <w:qFormat/>
    <w:pPr>
      <w:suppressLineNumbers/>
      <w:spacing w:before="120" w:after="120"/>
    </w:pPr>
    <w:rPr>
      <w:rFonts w:cs="Mangal"/>
      <w:i/>
      <w:iCs/>
      <w:sz w:val="24"/>
      <w:szCs w:val="24"/>
    </w:rPr>
  </w:style>
  <w:style w:type="paragraph" w:customStyle="1" w:styleId="161">
    <w:name w:val="Указатель16"/>
    <w:basedOn w:val="a"/>
    <w:qFormat/>
    <w:pPr>
      <w:suppressLineNumbers/>
    </w:pPr>
    <w:rPr>
      <w:rFonts w:cs="Mangal"/>
    </w:rPr>
  </w:style>
  <w:style w:type="paragraph" w:customStyle="1" w:styleId="140">
    <w:name w:val="Название объекта14"/>
    <w:basedOn w:val="a"/>
    <w:qFormat/>
    <w:pPr>
      <w:suppressLineNumbers/>
      <w:spacing w:before="120" w:after="120"/>
    </w:pPr>
    <w:rPr>
      <w:rFonts w:cs="Mangal"/>
      <w:i/>
      <w:iCs/>
      <w:sz w:val="24"/>
      <w:szCs w:val="24"/>
    </w:rPr>
  </w:style>
  <w:style w:type="paragraph" w:customStyle="1" w:styleId="151">
    <w:name w:val="Указатель15"/>
    <w:basedOn w:val="a"/>
    <w:qFormat/>
    <w:pPr>
      <w:suppressLineNumbers/>
    </w:pPr>
    <w:rPr>
      <w:rFonts w:cs="Mangal"/>
    </w:rPr>
  </w:style>
  <w:style w:type="paragraph" w:customStyle="1" w:styleId="130">
    <w:name w:val="Название объекта13"/>
    <w:basedOn w:val="a"/>
    <w:qFormat/>
    <w:pPr>
      <w:suppressLineNumbers/>
      <w:spacing w:before="120" w:after="120"/>
    </w:pPr>
    <w:rPr>
      <w:rFonts w:cs="Mangal"/>
      <w:i/>
      <w:iCs/>
      <w:sz w:val="24"/>
      <w:szCs w:val="24"/>
    </w:rPr>
  </w:style>
  <w:style w:type="paragraph" w:customStyle="1" w:styleId="141">
    <w:name w:val="Указатель14"/>
    <w:basedOn w:val="a"/>
    <w:qFormat/>
    <w:pPr>
      <w:suppressLineNumbers/>
    </w:pPr>
    <w:rPr>
      <w:rFonts w:cs="Mangal"/>
    </w:rPr>
  </w:style>
  <w:style w:type="paragraph" w:customStyle="1" w:styleId="70">
    <w:name w:val="Название объекта7"/>
    <w:basedOn w:val="a"/>
    <w:qFormat/>
    <w:pPr>
      <w:suppressLineNumbers/>
      <w:spacing w:before="120" w:after="120"/>
    </w:pPr>
    <w:rPr>
      <w:rFonts w:cs="Mangal"/>
      <w:i/>
      <w:iCs/>
      <w:sz w:val="24"/>
      <w:szCs w:val="24"/>
    </w:rPr>
  </w:style>
  <w:style w:type="paragraph" w:customStyle="1" w:styleId="60">
    <w:name w:val="Указатель6"/>
    <w:basedOn w:val="a"/>
    <w:qFormat/>
    <w:pPr>
      <w:suppressLineNumbers/>
    </w:pPr>
    <w:rPr>
      <w:rFonts w:cs="Mangal"/>
    </w:rPr>
  </w:style>
  <w:style w:type="paragraph" w:customStyle="1" w:styleId="61">
    <w:name w:val="Название объекта6"/>
    <w:basedOn w:val="a"/>
    <w:qFormat/>
    <w:pPr>
      <w:suppressLineNumbers/>
      <w:spacing w:before="120" w:after="120"/>
    </w:pPr>
    <w:rPr>
      <w:rFonts w:cs="Mangal"/>
      <w:i/>
      <w:iCs/>
      <w:sz w:val="24"/>
      <w:szCs w:val="24"/>
    </w:rPr>
  </w:style>
  <w:style w:type="paragraph" w:customStyle="1" w:styleId="af">
    <w:name w:val="Верхний и нижний колонтитулы"/>
    <w:basedOn w:val="a"/>
    <w:qFormat/>
    <w:pPr>
      <w:suppressLineNumbers/>
      <w:tabs>
        <w:tab w:val="center" w:pos="4819"/>
        <w:tab w:val="right" w:pos="9638"/>
      </w:tabs>
    </w:pPr>
  </w:style>
  <w:style w:type="paragraph" w:customStyle="1" w:styleId="121">
    <w:name w:val="Название объекта12"/>
    <w:basedOn w:val="a"/>
    <w:qFormat/>
    <w:pPr>
      <w:suppressLineNumbers/>
      <w:spacing w:before="120" w:after="120"/>
    </w:pPr>
    <w:rPr>
      <w:rFonts w:cs="Mangal"/>
      <w:i/>
      <w:iCs/>
      <w:sz w:val="24"/>
      <w:szCs w:val="24"/>
    </w:rPr>
  </w:style>
  <w:style w:type="paragraph" w:customStyle="1" w:styleId="80">
    <w:name w:val="Название объекта8"/>
    <w:basedOn w:val="a"/>
    <w:qFormat/>
    <w:pPr>
      <w:suppressLineNumbers/>
      <w:spacing w:before="120" w:after="120"/>
    </w:pPr>
    <w:rPr>
      <w:rFonts w:cs="Mangal"/>
      <w:i/>
      <w:iCs/>
      <w:sz w:val="24"/>
      <w:szCs w:val="24"/>
    </w:rPr>
  </w:style>
  <w:style w:type="paragraph" w:customStyle="1" w:styleId="111">
    <w:name w:val="Название объекта11"/>
    <w:basedOn w:val="a"/>
    <w:qFormat/>
    <w:pPr>
      <w:suppressLineNumbers/>
      <w:spacing w:before="120" w:after="120"/>
    </w:pPr>
    <w:rPr>
      <w:rFonts w:cs="Mangal"/>
      <w:i/>
      <w:iCs/>
      <w:sz w:val="24"/>
      <w:szCs w:val="24"/>
    </w:rPr>
  </w:style>
  <w:style w:type="paragraph" w:customStyle="1" w:styleId="31">
    <w:name w:val="Указатель3"/>
    <w:basedOn w:val="a"/>
    <w:qFormat/>
    <w:pPr>
      <w:suppressLineNumbers/>
    </w:pPr>
    <w:rPr>
      <w:rFonts w:cs="Mangal"/>
    </w:rPr>
  </w:style>
  <w:style w:type="paragraph" w:customStyle="1" w:styleId="CharCharCharChar">
    <w:name w:val="Char Char Char Char"/>
    <w:basedOn w:val="a"/>
    <w:next w:val="a"/>
    <w:qFormat/>
    <w:pPr>
      <w:spacing w:after="160" w:line="240" w:lineRule="exact"/>
    </w:pPr>
    <w:rPr>
      <w:rFonts w:ascii="Arial" w:hAnsi="Arial" w:cs="Arial"/>
      <w:lang w:val="en-US"/>
    </w:rPr>
  </w:style>
  <w:style w:type="paragraph" w:customStyle="1" w:styleId="212">
    <w:name w:val="Основной текст с отступом 21"/>
    <w:basedOn w:val="a"/>
    <w:qFormat/>
    <w:pPr>
      <w:autoSpaceDE w:val="0"/>
      <w:ind w:firstLine="540"/>
      <w:jc w:val="both"/>
    </w:pPr>
    <w:rPr>
      <w:sz w:val="28"/>
      <w:szCs w:val="28"/>
    </w:rPr>
  </w:style>
  <w:style w:type="paragraph" w:customStyle="1" w:styleId="1a">
    <w:name w:val="Цитата1"/>
    <w:basedOn w:val="a"/>
    <w:qFormat/>
    <w:pPr>
      <w:spacing w:after="283"/>
      <w:ind w:left="567" w:right="567"/>
    </w:pPr>
  </w:style>
  <w:style w:type="paragraph" w:customStyle="1" w:styleId="90">
    <w:name w:val="Указатель9"/>
    <w:basedOn w:val="a"/>
    <w:qFormat/>
    <w:pPr>
      <w:suppressLineNumbers/>
    </w:pPr>
    <w:rPr>
      <w:rFonts w:cs="Mangal"/>
    </w:rPr>
  </w:style>
  <w:style w:type="paragraph" w:customStyle="1" w:styleId="26">
    <w:name w:val="Название объекта2"/>
    <w:basedOn w:val="a"/>
    <w:qFormat/>
    <w:pPr>
      <w:suppressLineNumbers/>
      <w:spacing w:before="120" w:after="120"/>
    </w:pPr>
    <w:rPr>
      <w:rFonts w:cs="Mangal"/>
      <w:i/>
      <w:iCs/>
      <w:sz w:val="24"/>
      <w:szCs w:val="24"/>
    </w:rPr>
  </w:style>
  <w:style w:type="paragraph" w:customStyle="1" w:styleId="1b">
    <w:name w:val="Название объекта1"/>
    <w:basedOn w:val="a"/>
    <w:qFormat/>
    <w:pPr>
      <w:suppressLineNumbers/>
      <w:spacing w:before="120" w:after="120"/>
    </w:pPr>
    <w:rPr>
      <w:rFonts w:cs="Mangal"/>
      <w:i/>
      <w:iCs/>
      <w:sz w:val="24"/>
      <w:szCs w:val="24"/>
    </w:rPr>
  </w:style>
  <w:style w:type="paragraph" w:customStyle="1" w:styleId="91">
    <w:name w:val="Название объекта9"/>
    <w:basedOn w:val="a"/>
    <w:qFormat/>
    <w:pPr>
      <w:suppressLineNumbers/>
      <w:spacing w:before="120" w:after="120"/>
    </w:pPr>
    <w:rPr>
      <w:rFonts w:cs="Mangal"/>
      <w:i/>
      <w:iCs/>
      <w:sz w:val="24"/>
      <w:szCs w:val="24"/>
    </w:rPr>
  </w:style>
  <w:style w:type="paragraph" w:customStyle="1" w:styleId="50">
    <w:name w:val="Указатель5"/>
    <w:basedOn w:val="a"/>
    <w:qFormat/>
    <w:pPr>
      <w:suppressLineNumbers/>
    </w:pPr>
    <w:rPr>
      <w:rFonts w:cs="Mangal"/>
    </w:rPr>
  </w:style>
  <w:style w:type="paragraph" w:customStyle="1" w:styleId="40">
    <w:name w:val="Схема документа4"/>
    <w:basedOn w:val="a"/>
    <w:qFormat/>
    <w:pPr>
      <w:shd w:val="clear" w:color="auto" w:fill="000080"/>
    </w:pPr>
    <w:rPr>
      <w:rFonts w:ascii="Tahoma" w:hAnsi="Tahoma" w:cs="Tahoma"/>
    </w:rPr>
  </w:style>
  <w:style w:type="paragraph" w:customStyle="1" w:styleId="101">
    <w:name w:val="Указатель10"/>
    <w:basedOn w:val="a"/>
    <w:qFormat/>
    <w:pPr>
      <w:suppressLineNumbers/>
    </w:pPr>
    <w:rPr>
      <w:rFonts w:cs="Mangal"/>
    </w:rPr>
  </w:style>
  <w:style w:type="paragraph" w:customStyle="1" w:styleId="51">
    <w:name w:val="Название объекта5"/>
    <w:basedOn w:val="a"/>
    <w:qFormat/>
    <w:pPr>
      <w:suppressLineNumbers/>
      <w:spacing w:before="120" w:after="120"/>
    </w:pPr>
    <w:rPr>
      <w:rFonts w:cs="Mangal"/>
      <w:i/>
      <w:iCs/>
      <w:sz w:val="24"/>
      <w:szCs w:val="24"/>
    </w:rPr>
  </w:style>
  <w:style w:type="paragraph" w:customStyle="1" w:styleId="32">
    <w:name w:val="Название объекта3"/>
    <w:basedOn w:val="a"/>
    <w:qFormat/>
    <w:pPr>
      <w:suppressLineNumbers/>
      <w:spacing w:before="120" w:after="120"/>
    </w:pPr>
    <w:rPr>
      <w:rFonts w:cs="Mangal"/>
      <w:i/>
      <w:iCs/>
      <w:sz w:val="24"/>
      <w:szCs w:val="24"/>
    </w:rPr>
  </w:style>
  <w:style w:type="paragraph" w:customStyle="1" w:styleId="1c">
    <w:name w:val="Текст выноски1"/>
    <w:basedOn w:val="a"/>
    <w:qFormat/>
    <w:rPr>
      <w:rFonts w:ascii="Segoe UI" w:hAnsi="Segoe UI" w:cs="Segoe UI"/>
      <w:sz w:val="18"/>
      <w:szCs w:val="18"/>
    </w:rPr>
  </w:style>
  <w:style w:type="paragraph" w:customStyle="1" w:styleId="122">
    <w:name w:val="Указатель12"/>
    <w:basedOn w:val="a"/>
    <w:qFormat/>
    <w:pPr>
      <w:suppressLineNumbers/>
    </w:pPr>
    <w:rPr>
      <w:rFonts w:cs="Mangal"/>
    </w:rPr>
  </w:style>
  <w:style w:type="paragraph" w:customStyle="1" w:styleId="81">
    <w:name w:val="Указатель8"/>
    <w:basedOn w:val="a"/>
    <w:qFormat/>
    <w:pPr>
      <w:suppressLineNumbers/>
    </w:pPr>
    <w:rPr>
      <w:rFonts w:cs="Mangal"/>
    </w:rPr>
  </w:style>
  <w:style w:type="paragraph" w:customStyle="1" w:styleId="112">
    <w:name w:val="Указатель11"/>
    <w:basedOn w:val="a"/>
    <w:qFormat/>
    <w:pPr>
      <w:suppressLineNumbers/>
    </w:pPr>
    <w:rPr>
      <w:rFonts w:cs="Mangal"/>
    </w:rPr>
  </w:style>
  <w:style w:type="paragraph" w:customStyle="1" w:styleId="1d">
    <w:name w:val="Указатель1"/>
    <w:basedOn w:val="a"/>
    <w:qFormat/>
    <w:pPr>
      <w:suppressLineNumbers/>
    </w:pPr>
    <w:rPr>
      <w:rFonts w:cs="Mangal"/>
    </w:rPr>
  </w:style>
  <w:style w:type="paragraph" w:customStyle="1" w:styleId="102">
    <w:name w:val="Название объекта10"/>
    <w:basedOn w:val="10"/>
    <w:next w:val="a0"/>
    <w:qFormat/>
    <w:pPr>
      <w:jc w:val="center"/>
    </w:pPr>
    <w:rPr>
      <w:b/>
      <w:bCs/>
      <w:sz w:val="36"/>
      <w:szCs w:val="36"/>
    </w:rPr>
  </w:style>
  <w:style w:type="paragraph" w:customStyle="1" w:styleId="41">
    <w:name w:val="Указатель4"/>
    <w:basedOn w:val="a"/>
    <w:qFormat/>
    <w:pPr>
      <w:suppressLineNumbers/>
    </w:pPr>
    <w:rPr>
      <w:rFonts w:cs="Mangal"/>
    </w:rPr>
  </w:style>
  <w:style w:type="paragraph" w:customStyle="1" w:styleId="1e">
    <w:name w:val="Схема документа1"/>
    <w:basedOn w:val="a"/>
    <w:qFormat/>
    <w:pPr>
      <w:shd w:val="clear" w:color="auto" w:fill="000080"/>
    </w:pPr>
    <w:rPr>
      <w:rFonts w:ascii="Tahoma" w:hAnsi="Tahoma" w:cs="Tahoma"/>
    </w:rPr>
  </w:style>
  <w:style w:type="paragraph" w:customStyle="1" w:styleId="ConsPlusNormal">
    <w:name w:val="ConsPlusNormal"/>
    <w:qFormat/>
    <w:pPr>
      <w:widowControl w:val="0"/>
      <w:suppressAutoHyphens/>
      <w:autoSpaceDE w:val="0"/>
      <w:ind w:firstLine="720"/>
    </w:pPr>
    <w:rPr>
      <w:lang w:eastAsia="zh-CN"/>
    </w:rPr>
  </w:style>
  <w:style w:type="paragraph" w:customStyle="1" w:styleId="27">
    <w:name w:val="Схема документа2"/>
    <w:basedOn w:val="a"/>
    <w:qFormat/>
    <w:pPr>
      <w:shd w:val="clear" w:color="auto" w:fill="000080"/>
    </w:pPr>
    <w:rPr>
      <w:rFonts w:ascii="Tahoma" w:hAnsi="Tahoma" w:cs="Tahoma"/>
    </w:rPr>
  </w:style>
  <w:style w:type="paragraph" w:customStyle="1" w:styleId="33">
    <w:name w:val="Схема документа3"/>
    <w:basedOn w:val="a"/>
    <w:qFormat/>
    <w:pPr>
      <w:shd w:val="clear" w:color="auto" w:fill="000080"/>
    </w:pPr>
    <w:rPr>
      <w:rFonts w:ascii="Tahoma" w:hAnsi="Tahoma" w:cs="Tahoma"/>
    </w:rPr>
  </w:style>
  <w:style w:type="paragraph" w:customStyle="1" w:styleId="131">
    <w:name w:val="Указатель13"/>
    <w:basedOn w:val="a"/>
    <w:qFormat/>
    <w:pPr>
      <w:suppressLineNumbers/>
    </w:pPr>
    <w:rPr>
      <w:rFonts w:cs="Mangal"/>
    </w:rPr>
  </w:style>
  <w:style w:type="paragraph" w:customStyle="1" w:styleId="28">
    <w:name w:val="Указатель2"/>
    <w:basedOn w:val="a"/>
    <w:qFormat/>
    <w:pPr>
      <w:suppressLineNumbers/>
    </w:pPr>
    <w:rPr>
      <w:rFonts w:cs="Mangal"/>
    </w:rPr>
  </w:style>
  <w:style w:type="paragraph" w:customStyle="1" w:styleId="42">
    <w:name w:val="Название объекта4"/>
    <w:basedOn w:val="a"/>
    <w:qFormat/>
    <w:pPr>
      <w:suppressLineNumbers/>
      <w:spacing w:before="120" w:after="120"/>
    </w:pPr>
    <w:rPr>
      <w:rFonts w:cs="Mangal"/>
      <w:i/>
      <w:iCs/>
      <w:sz w:val="24"/>
      <w:szCs w:val="24"/>
    </w:rPr>
  </w:style>
  <w:style w:type="paragraph" w:customStyle="1" w:styleId="71">
    <w:name w:val="Указатель7"/>
    <w:basedOn w:val="a"/>
    <w:qFormat/>
    <w:pPr>
      <w:suppressLineNumbers/>
    </w:pPr>
    <w:rPr>
      <w:rFonts w:cs="Mangal"/>
    </w:rPr>
  </w:style>
  <w:style w:type="paragraph" w:customStyle="1" w:styleId="af0">
    <w:name w:val="Содержимое врезки"/>
    <w:basedOn w:val="a"/>
    <w:qFormat/>
  </w:style>
  <w:style w:type="character" w:customStyle="1" w:styleId="hl41">
    <w:name w:val="hl41"/>
    <w:qFormat/>
    <w:rPr>
      <w:b/>
      <w:bCs/>
      <w:sz w:val="20"/>
      <w:szCs w:val="20"/>
    </w:rPr>
  </w:style>
  <w:style w:type="character" w:customStyle="1" w:styleId="12">
    <w:name w:val="Текст выноски Знак1"/>
    <w:link w:val="a7"/>
    <w:uiPriority w:val="99"/>
    <w:semiHidden/>
    <w:qFormat/>
    <w:rPr>
      <w:rFonts w:ascii="Segoe UI" w:hAnsi="Segoe UI" w:cs="Segoe UI"/>
      <w:sz w:val="18"/>
      <w:szCs w:val="18"/>
      <w:lang w:eastAsia="zh-CN"/>
    </w:rPr>
  </w:style>
  <w:style w:type="character" w:customStyle="1" w:styleId="a4">
    <w:name w:val="Основной текст Знак"/>
    <w:link w:val="a0"/>
    <w:rPr>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567</TotalTime>
  <Pages>3</Pages>
  <Words>1143</Words>
  <Characters>6518</Characters>
  <Application>Microsoft Office Word</Application>
  <DocSecurity>0</DocSecurity>
  <Lines>54</Lines>
  <Paragraphs>15</Paragraphs>
  <ScaleCrop>false</ScaleCrop>
  <Company/>
  <LinksUpToDate>false</LinksUpToDate>
  <CharactersWithSpaces>7646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Чуприна</dc:creator>
  <cp:lastModifiedBy>Елена Трагман</cp:lastModifiedBy>
  <cp:revision>50</cp:revision>
  <cp:lastPrinted>2021-04-01T06:31:00Z</cp:lastPrinted>
  <dcterms:created xsi:type="dcterms:W3CDTF">2022-03-15T19:58:00Z</dcterms:created>
  <dcterms:modified xsi:type="dcterms:W3CDTF">2022-11-07T12:28:00Z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1049-11.2.0.11341</vt:lpwstr>
  </property>
  <property fmtid="{D5CDD505-2E9C-101B-9397-08002B2CF9AE}" pid="3" name="ICV">
    <vt:lpwstr>FA2E7C517ACA4C0699BA4C0BD5BC7E65</vt:lpwstr>
  </property>
</Properties>
</file>