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ED1" w:rsidRPr="00273ED1" w:rsidRDefault="00273ED1" w:rsidP="0027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3ED1">
        <w:rPr>
          <w:rFonts w:ascii="Times New Roman" w:eastAsia="Times New Roman" w:hAnsi="Times New Roman" w:cs="Times New Roman"/>
          <w:sz w:val="24"/>
          <w:szCs w:val="24"/>
        </w:rPr>
        <w:t>ОБЪЕМЫ И ИСТОЧНИКИ</w:t>
      </w:r>
    </w:p>
    <w:p w:rsidR="00273ED1" w:rsidRPr="00273ED1" w:rsidRDefault="00273ED1" w:rsidP="0027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3ED1" w:rsidRPr="00273ED1" w:rsidRDefault="00273ED1" w:rsidP="00273ED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73ED1">
        <w:rPr>
          <w:rFonts w:ascii="Times New Roman" w:hAnsi="Times New Roman" w:cs="Times New Roman"/>
          <w:sz w:val="24"/>
          <w:szCs w:val="24"/>
        </w:rPr>
        <w:t xml:space="preserve">финансового обеспечения муниципальной программы Апанасенковского муниципального округа Ставропольского края </w:t>
      </w:r>
    </w:p>
    <w:p w:rsidR="00273ED1" w:rsidRPr="00273ED1" w:rsidRDefault="00273ED1" w:rsidP="00273ED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73ED1">
        <w:rPr>
          <w:rFonts w:ascii="Times New Roman" w:hAnsi="Times New Roman" w:cs="Times New Roman"/>
          <w:sz w:val="24"/>
          <w:szCs w:val="24"/>
        </w:rPr>
        <w:t>«Развитие экономики»</w:t>
      </w:r>
    </w:p>
    <w:p w:rsidR="00273ED1" w:rsidRPr="00273ED1" w:rsidRDefault="00273ED1" w:rsidP="0027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3540"/>
        <w:gridCol w:w="3683"/>
        <w:gridCol w:w="10"/>
        <w:gridCol w:w="1124"/>
        <w:gridCol w:w="10"/>
        <w:gridCol w:w="1124"/>
        <w:gridCol w:w="10"/>
        <w:gridCol w:w="1124"/>
        <w:gridCol w:w="10"/>
        <w:gridCol w:w="1129"/>
        <w:gridCol w:w="1139"/>
        <w:gridCol w:w="1134"/>
      </w:tblGrid>
      <w:tr w:rsidR="00273ED1" w:rsidRPr="00273ED1" w:rsidTr="003E55CB">
        <w:tc>
          <w:tcPr>
            <w:tcW w:w="706" w:type="dxa"/>
            <w:vMerge w:val="restart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0" w:type="dxa"/>
            <w:vMerge w:val="restart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программы, 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программы, 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основного мероприятия 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3683" w:type="dxa"/>
            <w:vMerge w:val="restart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14" w:type="dxa"/>
            <w:gridSpan w:val="10"/>
            <w:shd w:val="clear" w:color="auto" w:fill="auto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273ED1" w:rsidRPr="00273ED1" w:rsidTr="003E55CB">
        <w:tc>
          <w:tcPr>
            <w:tcW w:w="706" w:type="dxa"/>
            <w:vMerge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vMerge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vMerge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2028 г.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2029 г.</w:t>
            </w:r>
          </w:p>
        </w:tc>
      </w:tr>
      <w:tr w:rsidR="00273ED1" w:rsidRPr="00273ED1" w:rsidTr="003E55CB">
        <w:tc>
          <w:tcPr>
            <w:tcW w:w="706" w:type="dxa"/>
            <w:vAlign w:val="center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0" w:type="dxa"/>
            <w:vAlign w:val="center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3" w:type="dxa"/>
            <w:vAlign w:val="center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8A5A98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экономики»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Всего, в том числе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11 184,46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11 254,41</w:t>
            </w:r>
          </w:p>
        </w:tc>
        <w:tc>
          <w:tcPr>
            <w:tcW w:w="1134" w:type="dxa"/>
            <w:gridSpan w:val="2"/>
          </w:tcPr>
          <w:p w:rsidR="00273ED1" w:rsidRPr="00273ED1" w:rsidRDefault="00164B07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11 916,92</w:t>
            </w:r>
          </w:p>
        </w:tc>
        <w:tc>
          <w:tcPr>
            <w:tcW w:w="1139" w:type="dxa"/>
            <w:gridSpan w:val="2"/>
          </w:tcPr>
          <w:p w:rsidR="00273ED1" w:rsidRPr="00273ED1" w:rsidRDefault="00164B07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11 960,34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11 331,79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11 331,79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Апанасенковского муниципального округа Ставропольского края (далее - бюджет округа), в т.ч.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11 074,46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11 144,41</w:t>
            </w:r>
          </w:p>
        </w:tc>
        <w:tc>
          <w:tcPr>
            <w:tcW w:w="1134" w:type="dxa"/>
            <w:gridSpan w:val="2"/>
          </w:tcPr>
          <w:p w:rsidR="00273ED1" w:rsidRPr="00273ED1" w:rsidRDefault="00164B07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11 806,92</w:t>
            </w:r>
          </w:p>
        </w:tc>
        <w:tc>
          <w:tcPr>
            <w:tcW w:w="1139" w:type="dxa"/>
            <w:gridSpan w:val="2"/>
          </w:tcPr>
          <w:p w:rsidR="00273ED1" w:rsidRPr="00273ED1" w:rsidRDefault="00164B07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11 850,34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11 221,79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11 221,79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11 074,46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11 144,41</w:t>
            </w:r>
          </w:p>
        </w:tc>
        <w:tc>
          <w:tcPr>
            <w:tcW w:w="1134" w:type="dxa"/>
            <w:gridSpan w:val="2"/>
          </w:tcPr>
          <w:p w:rsidR="00273ED1" w:rsidRPr="00273ED1" w:rsidRDefault="00164B07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11 806,92</w:t>
            </w:r>
          </w:p>
        </w:tc>
        <w:tc>
          <w:tcPr>
            <w:tcW w:w="1139" w:type="dxa"/>
            <w:gridSpan w:val="2"/>
          </w:tcPr>
          <w:p w:rsidR="00273ED1" w:rsidRPr="00273ED1" w:rsidRDefault="00164B07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11 850,34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11 221,79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11 221,79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Апанасенковского муниципального округа Ставропольского края 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- администрация округа)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соисполнителям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11 074,46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11 144,41</w:t>
            </w:r>
          </w:p>
        </w:tc>
        <w:tc>
          <w:tcPr>
            <w:tcW w:w="1134" w:type="dxa"/>
            <w:gridSpan w:val="2"/>
          </w:tcPr>
          <w:p w:rsidR="00273ED1" w:rsidRPr="00273ED1" w:rsidRDefault="00164B07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11 806,92</w:t>
            </w:r>
          </w:p>
        </w:tc>
        <w:tc>
          <w:tcPr>
            <w:tcW w:w="1139" w:type="dxa"/>
            <w:gridSpan w:val="2"/>
          </w:tcPr>
          <w:p w:rsidR="00273ED1" w:rsidRPr="00273ED1" w:rsidRDefault="00164B07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11 850,34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11 221,79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11 221,79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273ED1" w:rsidRPr="00273ED1" w:rsidTr="003E55CB">
        <w:trPr>
          <w:trHeight w:val="456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юридических и др. лиц 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малого и среднего предпринимательства в Апанасенковском муниципальном округе Ставропольского края»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Всего, в том числе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417,00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417,00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417,00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417,00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</w:tr>
      <w:tr w:rsidR="00273ED1" w:rsidRPr="00273ED1" w:rsidTr="003E55CB">
        <w:trPr>
          <w:trHeight w:val="298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</w:tr>
      <w:tr w:rsidR="00273ED1" w:rsidRPr="00273ED1" w:rsidTr="003E55CB">
        <w:trPr>
          <w:trHeight w:val="298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округа 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участников программы, в т.ч.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73ED1" w:rsidRPr="00273ED1" w:rsidTr="003E55CB">
        <w:trPr>
          <w:trHeight w:val="572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юридических и др. лиц 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 в Апанасенковском муниципальном округе Ставропольского края, всего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Всего, в том числе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участников программы, в т.ч.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юридических и др. лиц 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и популяризация предпринимательской деятельности в Апанасенковском муниципальном округе Ставропольского края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Всего, в том числе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</w:tr>
      <w:tr w:rsidR="00273ED1" w:rsidRPr="00273ED1" w:rsidTr="003E55CB">
        <w:trPr>
          <w:trHeight w:val="429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47,00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организациями, образующих инфраструктуру поддержки субъектов малого и среднего предпринимательства в Ставропольском крае</w:t>
            </w:r>
          </w:p>
        </w:tc>
        <w:tc>
          <w:tcPr>
            <w:tcW w:w="10497" w:type="dxa"/>
            <w:gridSpan w:val="11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пищевой и перерабатывающей промышленности и потребительского рынка в Апанасенковском муниципальном округе Ставропольского края»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округа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соисполнителям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участников программы, в т.ч.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юридических и др. лиц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обновление действующих и открытие новых предприятий бытового обслуживания</w:t>
            </w: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округа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соисполнителям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участников программы, в т.ч.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юридических и др. лиц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товаропроизводителей и субъектов малого и среднего предпринимательства к участию в совещаниях, конкурсах, выставках и т.д.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Рассмотрение обращений потребителей, консультирование их по вопросам защиты прав потребителей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ярмарок по продаже продовольственных и непродовольственных товаров на территории Апанасенковского муниципального округа Ставропольского края с участием региональных и местных товаропроизводителей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rPr>
          <w:trHeight w:val="606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поддержка местных товаропроизводителей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rPr>
          <w:trHeight w:val="1018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«Создание благоприятных условий для экономического развития Апанасенковского муниципального округа Ставропольского края»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rPr>
          <w:trHeight w:val="830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инвестиционной привлекательности Апанасенковского муниципального округа Ставропольского края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tabs>
                <w:tab w:val="left" w:pos="2495"/>
                <w:tab w:val="left" w:pos="29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rPr>
          <w:trHeight w:val="597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региональных проектах «Системные меры по повышению производительности труда» и «Системные меры развития международной кооперации и экспорта Ставропольского края»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rPr>
          <w:trHeight w:val="753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качества стратегического планирования в Апанасенковском муниципальном округе Ставропольского края</w:t>
            </w:r>
          </w:p>
        </w:tc>
        <w:tc>
          <w:tcPr>
            <w:tcW w:w="9363" w:type="dxa"/>
            <w:gridSpan w:val="10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1" w:rsidRPr="00273ED1" w:rsidTr="003E55CB">
        <w:trPr>
          <w:trHeight w:val="895"/>
        </w:trPr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«Снижение админист</w:t>
            </w:r>
            <w:bookmarkStart w:id="0" w:name="_GoBack"/>
            <w:bookmarkEnd w:id="0"/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ративных барьеров, оптимизация и повышение качества предоставления </w:t>
            </w: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услуг в Апанасенковском муниципальном округе Ставропольского края»</w:t>
            </w:r>
          </w:p>
        </w:tc>
        <w:tc>
          <w:tcPr>
            <w:tcW w:w="3693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273ED1" w:rsidRPr="00273ED1" w:rsidRDefault="00C80E65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273ED1" w:rsidRPr="00273ED1" w:rsidRDefault="00C80E65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округа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40" w:type="dxa"/>
          </w:tcPr>
          <w:p w:rsidR="00735449" w:rsidRPr="00273ED1" w:rsidRDefault="00735449" w:rsidP="00273ED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государственных и муниципальных услуг, предоставляемых по принципу «одного окна» в многофункциональном центре</w:t>
            </w: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ED1" w:rsidRPr="00273ED1" w:rsidRDefault="00273ED1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округа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735449" w:rsidRPr="00273ED1" w:rsidTr="003E55CB">
        <w:tc>
          <w:tcPr>
            <w:tcW w:w="706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10 517,46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10 587,41</w:t>
            </w:r>
          </w:p>
        </w:tc>
        <w:tc>
          <w:tcPr>
            <w:tcW w:w="1134" w:type="dxa"/>
            <w:gridSpan w:val="2"/>
          </w:tcPr>
          <w:p w:rsidR="00735449" w:rsidRPr="00273ED1" w:rsidRDefault="00735449" w:rsidP="003E55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11 249,92</w:t>
            </w:r>
          </w:p>
        </w:tc>
        <w:tc>
          <w:tcPr>
            <w:tcW w:w="1129" w:type="dxa"/>
          </w:tcPr>
          <w:p w:rsidR="00735449" w:rsidRPr="00273ED1" w:rsidRDefault="00735449" w:rsidP="003E5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11 293,34</w:t>
            </w:r>
          </w:p>
        </w:tc>
        <w:tc>
          <w:tcPr>
            <w:tcW w:w="1139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  <w:tc>
          <w:tcPr>
            <w:tcW w:w="1134" w:type="dxa"/>
          </w:tcPr>
          <w:p w:rsidR="00735449" w:rsidRPr="00273ED1" w:rsidRDefault="00735449" w:rsidP="00273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10 664,79</w:t>
            </w:r>
          </w:p>
        </w:tc>
      </w:tr>
      <w:tr w:rsidR="00273ED1" w:rsidRPr="00273ED1" w:rsidTr="003E55CB">
        <w:tc>
          <w:tcPr>
            <w:tcW w:w="706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40" w:type="dxa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опросов и оценки удовлетворенности населения Апанасенковского муниципального округа </w:t>
            </w: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Ставропольского края качеством предоставления государственных и муниципальных услуг в многофункциональном центре</w:t>
            </w:r>
          </w:p>
        </w:tc>
        <w:tc>
          <w:tcPr>
            <w:tcW w:w="10497" w:type="dxa"/>
            <w:gridSpan w:val="11"/>
          </w:tcPr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  <w:p w:rsidR="00273ED1" w:rsidRP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73ED1" w:rsidRPr="00273ED1" w:rsidRDefault="00273ED1" w:rsidP="00273E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3ED1" w:rsidRPr="00273ED1" w:rsidRDefault="00273ED1" w:rsidP="00273E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73ED1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8F1240" w:rsidRPr="00273ED1" w:rsidRDefault="008F1240" w:rsidP="00273E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1240" w:rsidRPr="00273ED1" w:rsidSect="00F52D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D52"/>
    <w:rsid w:val="00164B07"/>
    <w:rsid w:val="00273ED1"/>
    <w:rsid w:val="005320BF"/>
    <w:rsid w:val="00735449"/>
    <w:rsid w:val="007D3AFE"/>
    <w:rsid w:val="008A5A98"/>
    <w:rsid w:val="008F1240"/>
    <w:rsid w:val="00C80E65"/>
    <w:rsid w:val="00F5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0F11"/>
  <w15:docId w15:val="{354514E8-80AC-4574-BEA1-DF23284BE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1056</Words>
  <Characters>6024</Characters>
  <Application>Microsoft Office Word</Application>
  <DocSecurity>0</DocSecurity>
  <Lines>50</Lines>
  <Paragraphs>14</Paragraphs>
  <ScaleCrop>false</ScaleCrop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Naumova_EV</dc:creator>
  <cp:keywords/>
  <dc:description/>
  <cp:lastModifiedBy>User</cp:lastModifiedBy>
  <cp:revision>9</cp:revision>
  <dcterms:created xsi:type="dcterms:W3CDTF">2025-01-30T07:27:00Z</dcterms:created>
  <dcterms:modified xsi:type="dcterms:W3CDTF">2025-01-30T09:09:00Z</dcterms:modified>
</cp:coreProperties>
</file>