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C51" w:rsidRPr="00883C51" w:rsidRDefault="00883C51" w:rsidP="00883C51">
      <w:pPr>
        <w:pStyle w:val="ConsPlusTitle"/>
        <w:widowControl/>
        <w:jc w:val="right"/>
        <w:rPr>
          <w:rFonts w:ascii="Times New Roman" w:hAnsi="Times New Roman" w:cs="Times New Roman"/>
          <w:b w:val="0"/>
          <w:sz w:val="28"/>
          <w:szCs w:val="28"/>
        </w:rPr>
      </w:pPr>
      <w:r w:rsidRPr="00883C51">
        <w:rPr>
          <w:rFonts w:ascii="Times New Roman" w:hAnsi="Times New Roman" w:cs="Times New Roman"/>
          <w:b w:val="0"/>
          <w:sz w:val="28"/>
          <w:szCs w:val="28"/>
        </w:rPr>
        <w:t>Проект</w:t>
      </w:r>
    </w:p>
    <w:p w:rsidR="007F6B5A" w:rsidRPr="00560A4C" w:rsidRDefault="007F6B5A" w:rsidP="007F6B5A">
      <w:pPr>
        <w:jc w:val="center"/>
      </w:pPr>
      <w:r w:rsidRPr="00560A4C">
        <w:rPr>
          <w:sz w:val="28"/>
          <w:szCs w:val="28"/>
        </w:rPr>
        <w:t>П О С Т А Н О В Л Е Н И Е</w:t>
      </w:r>
    </w:p>
    <w:p w:rsidR="007F6B5A" w:rsidRPr="00560A4C" w:rsidRDefault="007F6B5A" w:rsidP="007F6B5A">
      <w:pPr>
        <w:jc w:val="center"/>
      </w:pPr>
      <w:r w:rsidRPr="00560A4C">
        <w:rPr>
          <w:sz w:val="28"/>
          <w:szCs w:val="28"/>
        </w:rPr>
        <w:t xml:space="preserve">администрации Апанасенковского муниципального округа   </w:t>
      </w:r>
    </w:p>
    <w:p w:rsidR="007F6B5A" w:rsidRPr="00560A4C" w:rsidRDefault="007F6B5A" w:rsidP="007F6B5A">
      <w:pPr>
        <w:jc w:val="center"/>
      </w:pPr>
      <w:r w:rsidRPr="00560A4C">
        <w:rPr>
          <w:sz w:val="28"/>
          <w:szCs w:val="28"/>
        </w:rPr>
        <w:t xml:space="preserve">  Ставропольского края</w:t>
      </w:r>
    </w:p>
    <w:p w:rsidR="00883C51" w:rsidRPr="00FC4649" w:rsidRDefault="00883C51" w:rsidP="00FC4649">
      <w:pPr>
        <w:pStyle w:val="ConsPlusTitle"/>
        <w:widowControl/>
        <w:jc w:val="center"/>
        <w:rPr>
          <w:rFonts w:ascii="Times New Roman" w:hAnsi="Times New Roman" w:cs="Times New Roman"/>
          <w:sz w:val="28"/>
          <w:szCs w:val="28"/>
        </w:rPr>
      </w:pPr>
    </w:p>
    <w:p w:rsidR="00883C51" w:rsidRPr="00883C51" w:rsidRDefault="00883C51" w:rsidP="00883C51">
      <w:pPr>
        <w:pStyle w:val="ConsPlusTitle"/>
        <w:widowControl/>
        <w:rPr>
          <w:rFonts w:ascii="Times New Roman" w:hAnsi="Times New Roman" w:cs="Times New Roman"/>
          <w:b w:val="0"/>
          <w:sz w:val="28"/>
          <w:szCs w:val="28"/>
        </w:rPr>
      </w:pPr>
    </w:p>
    <w:p w:rsidR="00883C51" w:rsidRPr="00883C51" w:rsidRDefault="00883C51" w:rsidP="00883C51">
      <w:pPr>
        <w:pStyle w:val="ConsPlusTitle"/>
        <w:widowControl/>
        <w:rPr>
          <w:rFonts w:ascii="Times New Roman" w:hAnsi="Times New Roman" w:cs="Times New Roman"/>
          <w:sz w:val="28"/>
          <w:szCs w:val="28"/>
        </w:rPr>
      </w:pPr>
      <w:r w:rsidRPr="00883C51">
        <w:rPr>
          <w:rFonts w:ascii="Times New Roman" w:hAnsi="Times New Roman" w:cs="Times New Roman"/>
          <w:b w:val="0"/>
          <w:sz w:val="28"/>
          <w:szCs w:val="28"/>
        </w:rPr>
        <w:t xml:space="preserve">         20</w:t>
      </w:r>
      <w:r w:rsidR="00DB5558">
        <w:rPr>
          <w:rFonts w:ascii="Times New Roman" w:hAnsi="Times New Roman" w:cs="Times New Roman"/>
          <w:b w:val="0"/>
          <w:sz w:val="28"/>
          <w:szCs w:val="28"/>
        </w:rPr>
        <w:t>2</w:t>
      </w:r>
      <w:r w:rsidR="00D14054">
        <w:rPr>
          <w:rFonts w:ascii="Times New Roman" w:hAnsi="Times New Roman" w:cs="Times New Roman"/>
          <w:b w:val="0"/>
          <w:sz w:val="28"/>
          <w:szCs w:val="28"/>
        </w:rPr>
        <w:t>1</w:t>
      </w:r>
      <w:r w:rsidRPr="00883C51">
        <w:rPr>
          <w:rFonts w:ascii="Times New Roman" w:hAnsi="Times New Roman" w:cs="Times New Roman"/>
          <w:b w:val="0"/>
          <w:sz w:val="28"/>
          <w:szCs w:val="28"/>
        </w:rPr>
        <w:t xml:space="preserve"> г. </w:t>
      </w:r>
      <w:r w:rsidRPr="00883C51">
        <w:rPr>
          <w:rFonts w:ascii="Times New Roman" w:hAnsi="Times New Roman" w:cs="Times New Roman"/>
          <w:b w:val="0"/>
          <w:sz w:val="28"/>
          <w:szCs w:val="28"/>
        </w:rPr>
        <w:tab/>
      </w:r>
      <w:r w:rsidRPr="00883C51">
        <w:rPr>
          <w:rFonts w:ascii="Times New Roman" w:hAnsi="Times New Roman" w:cs="Times New Roman"/>
          <w:b w:val="0"/>
          <w:sz w:val="28"/>
          <w:szCs w:val="28"/>
        </w:rPr>
        <w:tab/>
        <w:t xml:space="preserve">                        с. Дивное</w:t>
      </w:r>
      <w:r w:rsidRPr="00883C51">
        <w:rPr>
          <w:rFonts w:ascii="Times New Roman" w:hAnsi="Times New Roman" w:cs="Times New Roman"/>
          <w:b w:val="0"/>
          <w:sz w:val="28"/>
          <w:szCs w:val="28"/>
        </w:rPr>
        <w:tab/>
      </w:r>
      <w:r w:rsidRPr="00883C51">
        <w:rPr>
          <w:rFonts w:ascii="Times New Roman" w:hAnsi="Times New Roman" w:cs="Times New Roman"/>
          <w:b w:val="0"/>
          <w:sz w:val="28"/>
          <w:szCs w:val="28"/>
        </w:rPr>
        <w:tab/>
        <w:t xml:space="preserve">                  № </w:t>
      </w:r>
    </w:p>
    <w:p w:rsidR="00883C51" w:rsidRPr="00883C51" w:rsidRDefault="00883C51" w:rsidP="00883C51">
      <w:pPr>
        <w:autoSpaceDE w:val="0"/>
        <w:jc w:val="both"/>
        <w:rPr>
          <w:sz w:val="28"/>
          <w:szCs w:val="28"/>
        </w:rPr>
      </w:pPr>
    </w:p>
    <w:p w:rsidR="00883C51" w:rsidRDefault="00883C51" w:rsidP="00883C51">
      <w:pPr>
        <w:autoSpaceDE w:val="0"/>
        <w:jc w:val="both"/>
        <w:rPr>
          <w:sz w:val="28"/>
          <w:szCs w:val="28"/>
        </w:rPr>
      </w:pPr>
    </w:p>
    <w:p w:rsidR="00DB5558" w:rsidRPr="00883C51" w:rsidRDefault="00DB5558" w:rsidP="00883C51">
      <w:pPr>
        <w:autoSpaceDE w:val="0"/>
        <w:jc w:val="both"/>
        <w:rPr>
          <w:sz w:val="28"/>
          <w:szCs w:val="28"/>
        </w:rPr>
      </w:pPr>
    </w:p>
    <w:p w:rsidR="00883C51" w:rsidRPr="00883C51" w:rsidRDefault="00C43759" w:rsidP="00F21789">
      <w:pPr>
        <w:pStyle w:val="ConsPlusTitle"/>
        <w:widowControl/>
        <w:tabs>
          <w:tab w:val="left" w:pos="1080"/>
          <w:tab w:val="left" w:pos="4860"/>
          <w:tab w:val="left" w:pos="9781"/>
        </w:tabs>
        <w:spacing w:line="240" w:lineRule="exact"/>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883C51" w:rsidRPr="00883C51">
        <w:rPr>
          <w:rFonts w:ascii="Times New Roman" w:hAnsi="Times New Roman" w:cs="Times New Roman"/>
          <w:b w:val="0"/>
          <w:sz w:val="28"/>
          <w:szCs w:val="28"/>
        </w:rPr>
        <w:t xml:space="preserve">Об утверждении </w:t>
      </w:r>
      <w:r w:rsidR="00AD385A">
        <w:rPr>
          <w:rFonts w:ascii="Times New Roman" w:hAnsi="Times New Roman" w:cs="Times New Roman"/>
          <w:b w:val="0"/>
          <w:sz w:val="28"/>
          <w:szCs w:val="28"/>
        </w:rPr>
        <w:t>Порядка</w:t>
      </w:r>
      <w:r w:rsidR="00883C51" w:rsidRPr="00883C51">
        <w:rPr>
          <w:rFonts w:ascii="Times New Roman" w:hAnsi="Times New Roman" w:cs="Times New Roman"/>
          <w:b w:val="0"/>
          <w:sz w:val="28"/>
          <w:szCs w:val="28"/>
        </w:rPr>
        <w:t xml:space="preserve"> </w:t>
      </w:r>
      <w:r w:rsidR="00AD385A">
        <w:rPr>
          <w:rFonts w:ascii="Times New Roman" w:hAnsi="Times New Roman" w:cs="Times New Roman"/>
          <w:b w:val="0"/>
          <w:sz w:val="28"/>
          <w:szCs w:val="28"/>
        </w:rPr>
        <w:t xml:space="preserve">формирования и ведения реестра источников </w:t>
      </w:r>
      <w:r w:rsidR="00DB5558">
        <w:rPr>
          <w:rFonts w:ascii="Times New Roman" w:hAnsi="Times New Roman" w:cs="Times New Roman"/>
          <w:b w:val="0"/>
          <w:sz w:val="28"/>
          <w:szCs w:val="28"/>
        </w:rPr>
        <w:t>д</w:t>
      </w:r>
      <w:r w:rsidR="00AD385A">
        <w:rPr>
          <w:rFonts w:ascii="Times New Roman" w:hAnsi="Times New Roman" w:cs="Times New Roman"/>
          <w:b w:val="0"/>
          <w:sz w:val="28"/>
          <w:szCs w:val="28"/>
        </w:rPr>
        <w:t>оходов</w:t>
      </w:r>
      <w:r w:rsidR="00DB5558">
        <w:rPr>
          <w:rFonts w:ascii="Times New Roman" w:hAnsi="Times New Roman" w:cs="Times New Roman"/>
          <w:b w:val="0"/>
          <w:sz w:val="28"/>
          <w:szCs w:val="28"/>
        </w:rPr>
        <w:t xml:space="preserve"> </w:t>
      </w:r>
      <w:r w:rsidR="00AD385A">
        <w:rPr>
          <w:rFonts w:ascii="Times New Roman" w:hAnsi="Times New Roman" w:cs="Times New Roman"/>
          <w:b w:val="0"/>
          <w:sz w:val="28"/>
          <w:szCs w:val="28"/>
        </w:rPr>
        <w:t xml:space="preserve">бюджета </w:t>
      </w:r>
      <w:r w:rsidR="00883C51" w:rsidRPr="00883C51">
        <w:rPr>
          <w:rFonts w:ascii="Times New Roman" w:hAnsi="Times New Roman" w:cs="Times New Roman"/>
          <w:b w:val="0"/>
          <w:sz w:val="28"/>
          <w:szCs w:val="28"/>
        </w:rPr>
        <w:t xml:space="preserve">Апанасенковского муниципального </w:t>
      </w:r>
      <w:r w:rsidR="00DB5558">
        <w:rPr>
          <w:rFonts w:ascii="Times New Roman" w:hAnsi="Times New Roman" w:cs="Times New Roman"/>
          <w:b w:val="0"/>
          <w:sz w:val="28"/>
          <w:szCs w:val="28"/>
        </w:rPr>
        <w:t xml:space="preserve"> </w:t>
      </w:r>
      <w:r w:rsidR="007F6B5A">
        <w:rPr>
          <w:rFonts w:ascii="Times New Roman" w:hAnsi="Times New Roman" w:cs="Times New Roman"/>
          <w:b w:val="0"/>
          <w:sz w:val="28"/>
          <w:szCs w:val="28"/>
        </w:rPr>
        <w:t>округа</w:t>
      </w:r>
      <w:r w:rsidR="00883C51" w:rsidRPr="00883C51">
        <w:rPr>
          <w:rFonts w:ascii="Times New Roman" w:hAnsi="Times New Roman" w:cs="Times New Roman"/>
          <w:b w:val="0"/>
          <w:sz w:val="28"/>
          <w:szCs w:val="28"/>
        </w:rPr>
        <w:t xml:space="preserve"> Ставропольского края</w:t>
      </w:r>
    </w:p>
    <w:p w:rsidR="00883C51" w:rsidRDefault="00883C51" w:rsidP="00883C51">
      <w:pPr>
        <w:autoSpaceDE w:val="0"/>
        <w:jc w:val="both"/>
        <w:rPr>
          <w:sz w:val="28"/>
          <w:szCs w:val="28"/>
        </w:rPr>
      </w:pPr>
    </w:p>
    <w:p w:rsidR="00DB5558" w:rsidRPr="00883C51" w:rsidRDefault="00DB5558" w:rsidP="00883C51">
      <w:pPr>
        <w:autoSpaceDE w:val="0"/>
        <w:jc w:val="both"/>
        <w:rPr>
          <w:sz w:val="28"/>
          <w:szCs w:val="28"/>
        </w:rPr>
      </w:pPr>
    </w:p>
    <w:p w:rsidR="00883C51" w:rsidRPr="00883C51" w:rsidRDefault="00AD385A" w:rsidP="00883C51">
      <w:pPr>
        <w:ind w:firstLine="720"/>
        <w:jc w:val="both"/>
        <w:rPr>
          <w:sz w:val="28"/>
          <w:szCs w:val="28"/>
        </w:rPr>
      </w:pPr>
      <w:r w:rsidRPr="00AD385A">
        <w:rPr>
          <w:sz w:val="28"/>
          <w:szCs w:val="28"/>
        </w:rPr>
        <w:t xml:space="preserve">В соответствии со статьей 47.1 Бюджетного кодекса Российской Федерации, </w:t>
      </w:r>
      <w:r w:rsidR="0042039D" w:rsidRPr="000B4A0F">
        <w:rPr>
          <w:sz w:val="28"/>
          <w:szCs w:val="28"/>
        </w:rPr>
        <w:t>постановлением Правительства Российской Федерации от 31</w:t>
      </w:r>
      <w:r w:rsidR="004A3E42">
        <w:rPr>
          <w:sz w:val="28"/>
          <w:szCs w:val="28"/>
        </w:rPr>
        <w:t xml:space="preserve"> августа </w:t>
      </w:r>
      <w:r w:rsidR="0042039D" w:rsidRPr="000B4A0F">
        <w:rPr>
          <w:sz w:val="28"/>
          <w:szCs w:val="28"/>
        </w:rPr>
        <w:t>2016</w:t>
      </w:r>
      <w:r w:rsidR="004A3E42">
        <w:rPr>
          <w:sz w:val="28"/>
          <w:szCs w:val="28"/>
        </w:rPr>
        <w:t xml:space="preserve"> </w:t>
      </w:r>
      <w:r w:rsidR="0042039D" w:rsidRPr="000B4A0F">
        <w:rPr>
          <w:sz w:val="28"/>
          <w:szCs w:val="28"/>
        </w:rPr>
        <w:t>г</w:t>
      </w:r>
      <w:r w:rsidR="004A3E42">
        <w:rPr>
          <w:sz w:val="28"/>
          <w:szCs w:val="28"/>
        </w:rPr>
        <w:t>ода</w:t>
      </w:r>
      <w:r w:rsidR="0042039D" w:rsidRPr="000B4A0F">
        <w:rPr>
          <w:sz w:val="28"/>
          <w:szCs w:val="28"/>
        </w:rPr>
        <w:t xml:space="preserve"> № 868 «О порядке формирования и ведения перечня доходов Российской Федерации»</w:t>
      </w:r>
      <w:r w:rsidR="0042039D">
        <w:rPr>
          <w:sz w:val="28"/>
          <w:szCs w:val="28"/>
        </w:rPr>
        <w:t xml:space="preserve">, </w:t>
      </w:r>
      <w:r w:rsidR="00DB5558">
        <w:rPr>
          <w:sz w:val="28"/>
          <w:szCs w:val="28"/>
        </w:rPr>
        <w:t>и Положением о бюджетном процессе в Апанасенковском муниципальном округе Ставропольского края, утвержденн</w:t>
      </w:r>
      <w:r w:rsidR="009D26A1">
        <w:rPr>
          <w:sz w:val="28"/>
          <w:szCs w:val="28"/>
        </w:rPr>
        <w:t>ым</w:t>
      </w:r>
      <w:r w:rsidR="00D14054">
        <w:rPr>
          <w:sz w:val="28"/>
          <w:szCs w:val="28"/>
        </w:rPr>
        <w:t xml:space="preserve"> решением С</w:t>
      </w:r>
      <w:r w:rsidR="00DB5558">
        <w:rPr>
          <w:sz w:val="28"/>
          <w:szCs w:val="28"/>
        </w:rPr>
        <w:t xml:space="preserve">овета Апанасенковского муниципального округа Ставропольского края от </w:t>
      </w:r>
      <w:r w:rsidR="0055687D">
        <w:rPr>
          <w:sz w:val="28"/>
          <w:szCs w:val="28"/>
        </w:rPr>
        <w:t xml:space="preserve">01 октября </w:t>
      </w:r>
      <w:r w:rsidR="00DB5558">
        <w:rPr>
          <w:sz w:val="28"/>
          <w:szCs w:val="28"/>
        </w:rPr>
        <w:t>2020 года №</w:t>
      </w:r>
      <w:r w:rsidR="0055687D">
        <w:rPr>
          <w:sz w:val="28"/>
          <w:szCs w:val="28"/>
        </w:rPr>
        <w:t>18</w:t>
      </w:r>
      <w:r w:rsidR="00DB5558">
        <w:rPr>
          <w:sz w:val="28"/>
          <w:szCs w:val="28"/>
        </w:rPr>
        <w:t xml:space="preserve">, </w:t>
      </w:r>
      <w:r w:rsidR="00883C51" w:rsidRPr="00883C51">
        <w:rPr>
          <w:sz w:val="28"/>
          <w:szCs w:val="28"/>
        </w:rPr>
        <w:t xml:space="preserve"> администрация Апанасенковского муниципального </w:t>
      </w:r>
      <w:r w:rsidR="007F6B5A">
        <w:rPr>
          <w:sz w:val="28"/>
          <w:szCs w:val="28"/>
        </w:rPr>
        <w:t>округа</w:t>
      </w:r>
      <w:r w:rsidR="00883C51" w:rsidRPr="00883C51">
        <w:rPr>
          <w:sz w:val="28"/>
          <w:szCs w:val="28"/>
        </w:rPr>
        <w:t xml:space="preserve"> Ставропольского края</w:t>
      </w:r>
    </w:p>
    <w:p w:rsidR="00883C51" w:rsidRDefault="00883C51" w:rsidP="00883C51">
      <w:pPr>
        <w:autoSpaceDE w:val="0"/>
        <w:jc w:val="both"/>
        <w:rPr>
          <w:sz w:val="28"/>
          <w:szCs w:val="28"/>
        </w:rPr>
      </w:pPr>
    </w:p>
    <w:p w:rsidR="00DB5558" w:rsidRPr="00883C51" w:rsidRDefault="00DB5558" w:rsidP="00883C51">
      <w:pPr>
        <w:autoSpaceDE w:val="0"/>
        <w:jc w:val="both"/>
        <w:rPr>
          <w:sz w:val="28"/>
          <w:szCs w:val="28"/>
        </w:rPr>
      </w:pPr>
    </w:p>
    <w:p w:rsidR="00883C51" w:rsidRPr="00883C51" w:rsidRDefault="00883C51" w:rsidP="00883C51">
      <w:pPr>
        <w:autoSpaceDE w:val="0"/>
        <w:jc w:val="both"/>
        <w:rPr>
          <w:sz w:val="28"/>
          <w:szCs w:val="28"/>
        </w:rPr>
      </w:pPr>
      <w:r w:rsidRPr="00883C51">
        <w:rPr>
          <w:sz w:val="28"/>
          <w:szCs w:val="28"/>
        </w:rPr>
        <w:t>ПОСТАНОВЛЯЕТ:</w:t>
      </w:r>
    </w:p>
    <w:p w:rsidR="00883C51" w:rsidRDefault="00883C51" w:rsidP="00883C51">
      <w:pPr>
        <w:autoSpaceDE w:val="0"/>
        <w:jc w:val="both"/>
        <w:rPr>
          <w:sz w:val="28"/>
          <w:szCs w:val="28"/>
        </w:rPr>
      </w:pPr>
    </w:p>
    <w:p w:rsidR="00DB5558" w:rsidRPr="00883C51" w:rsidRDefault="00DB5558" w:rsidP="00883C51">
      <w:pPr>
        <w:autoSpaceDE w:val="0"/>
        <w:jc w:val="both"/>
        <w:rPr>
          <w:sz w:val="28"/>
          <w:szCs w:val="28"/>
        </w:rPr>
      </w:pPr>
    </w:p>
    <w:p w:rsidR="00883C51" w:rsidRPr="00883C51" w:rsidRDefault="00883C51" w:rsidP="00883C51">
      <w:pPr>
        <w:pStyle w:val="ConsPlusNormal"/>
        <w:ind w:firstLine="540"/>
        <w:jc w:val="both"/>
        <w:rPr>
          <w:rFonts w:ascii="Times New Roman" w:hAnsi="Times New Roman" w:cs="Times New Roman"/>
          <w:sz w:val="28"/>
          <w:szCs w:val="28"/>
        </w:rPr>
      </w:pPr>
      <w:r w:rsidRPr="00883C51">
        <w:rPr>
          <w:sz w:val="28"/>
          <w:szCs w:val="28"/>
        </w:rPr>
        <w:t xml:space="preserve">1. </w:t>
      </w:r>
      <w:r w:rsidRPr="00AD385A">
        <w:rPr>
          <w:rFonts w:ascii="Times New Roman" w:hAnsi="Times New Roman" w:cs="Times New Roman"/>
          <w:sz w:val="28"/>
          <w:szCs w:val="28"/>
        </w:rPr>
        <w:t>Утвердить прилагаем</w:t>
      </w:r>
      <w:r w:rsidR="00AD385A" w:rsidRPr="00AD385A">
        <w:rPr>
          <w:rFonts w:ascii="Times New Roman" w:hAnsi="Times New Roman" w:cs="Times New Roman"/>
          <w:sz w:val="28"/>
          <w:szCs w:val="28"/>
        </w:rPr>
        <w:t>ый</w:t>
      </w:r>
      <w:r w:rsidRPr="00AD385A">
        <w:rPr>
          <w:rFonts w:ascii="Times New Roman" w:hAnsi="Times New Roman" w:cs="Times New Roman"/>
          <w:sz w:val="28"/>
          <w:szCs w:val="28"/>
        </w:rPr>
        <w:t xml:space="preserve"> </w:t>
      </w:r>
      <w:r w:rsidR="00AD385A" w:rsidRPr="00AD385A">
        <w:rPr>
          <w:rFonts w:ascii="Times New Roman" w:hAnsi="Times New Roman" w:cs="Times New Roman"/>
          <w:sz w:val="28"/>
          <w:szCs w:val="28"/>
        </w:rPr>
        <w:t>Порядок формирования и ведения реестра источников доходов бюджета муниципального</w:t>
      </w:r>
      <w:r w:rsidRPr="00AD385A">
        <w:rPr>
          <w:rFonts w:ascii="Times New Roman" w:hAnsi="Times New Roman" w:cs="Times New Roman"/>
          <w:sz w:val="28"/>
          <w:szCs w:val="28"/>
        </w:rPr>
        <w:t xml:space="preserve"> Апанасенковского муниципального </w:t>
      </w:r>
      <w:r w:rsidR="007F6B5A">
        <w:rPr>
          <w:rFonts w:ascii="Times New Roman" w:hAnsi="Times New Roman" w:cs="Times New Roman"/>
          <w:sz w:val="28"/>
          <w:szCs w:val="28"/>
        </w:rPr>
        <w:t>округа</w:t>
      </w:r>
      <w:r w:rsidRPr="00AD385A">
        <w:rPr>
          <w:rFonts w:ascii="Times New Roman" w:hAnsi="Times New Roman" w:cs="Times New Roman"/>
          <w:sz w:val="28"/>
          <w:szCs w:val="28"/>
        </w:rPr>
        <w:t xml:space="preserve"> Ставропольского края</w:t>
      </w:r>
      <w:r w:rsidRPr="00883C51">
        <w:rPr>
          <w:rFonts w:ascii="Times New Roman" w:hAnsi="Times New Roman" w:cs="Times New Roman"/>
          <w:sz w:val="28"/>
          <w:szCs w:val="28"/>
        </w:rPr>
        <w:t>.</w:t>
      </w:r>
    </w:p>
    <w:p w:rsidR="007F6B5A" w:rsidRPr="00B524D1" w:rsidRDefault="007F6B5A" w:rsidP="007F6B5A">
      <w:pPr>
        <w:pStyle w:val="ConsPlusNormal"/>
        <w:spacing w:before="220"/>
        <w:ind w:firstLine="540"/>
        <w:jc w:val="both"/>
        <w:rPr>
          <w:rFonts w:ascii="Times New Roman" w:hAnsi="Times New Roman" w:cs="Times New Roman"/>
          <w:sz w:val="28"/>
          <w:szCs w:val="28"/>
        </w:rPr>
      </w:pPr>
      <w:r w:rsidRPr="00B524D1">
        <w:rPr>
          <w:rFonts w:ascii="Times New Roman" w:hAnsi="Times New Roman" w:cs="Times New Roman"/>
          <w:sz w:val="28"/>
          <w:szCs w:val="28"/>
        </w:rPr>
        <w:t>2. Признать утратившим силу</w:t>
      </w:r>
      <w:r w:rsidR="00B524D1" w:rsidRPr="00B524D1">
        <w:rPr>
          <w:rFonts w:ascii="Times New Roman" w:hAnsi="Times New Roman" w:cs="Times New Roman"/>
          <w:sz w:val="28"/>
          <w:szCs w:val="28"/>
        </w:rPr>
        <w:t xml:space="preserve"> постановление администрации Апанасенковского муниципального района Ставропольского края от 12 октября  2017 г. № 556-п  «Об утверждении Порядка </w:t>
      </w:r>
      <w:r w:rsidR="00B524D1" w:rsidRPr="00B524D1">
        <w:rPr>
          <w:rFonts w:ascii="Times New Roman" w:hAnsi="Times New Roman" w:cs="Times New Roman"/>
          <w:bCs/>
          <w:sz w:val="28"/>
          <w:szCs w:val="28"/>
        </w:rPr>
        <w:t xml:space="preserve">формирования и ведения реестра источников доходов </w:t>
      </w:r>
      <w:r w:rsidR="00B524D1" w:rsidRPr="00B524D1">
        <w:rPr>
          <w:rFonts w:ascii="Times New Roman" w:hAnsi="Times New Roman" w:cs="Times New Roman"/>
          <w:sz w:val="28"/>
          <w:szCs w:val="28"/>
        </w:rPr>
        <w:t>бюджете Апанасенковского муниципального района</w:t>
      </w:r>
      <w:r w:rsidR="00B524D1" w:rsidRPr="00B524D1">
        <w:rPr>
          <w:rFonts w:ascii="Times New Roman" w:hAnsi="Times New Roman" w:cs="Times New Roman"/>
          <w:bCs/>
          <w:sz w:val="28"/>
          <w:szCs w:val="28"/>
        </w:rPr>
        <w:t xml:space="preserve"> Ставропольского края»</w:t>
      </w:r>
      <w:r w:rsidRPr="00B524D1">
        <w:rPr>
          <w:rFonts w:ascii="Times New Roman" w:hAnsi="Times New Roman" w:cs="Times New Roman"/>
          <w:sz w:val="28"/>
          <w:szCs w:val="28"/>
        </w:rPr>
        <w:t>;</w:t>
      </w:r>
    </w:p>
    <w:p w:rsidR="007F6B5A" w:rsidRDefault="007F6B5A" w:rsidP="00883C51">
      <w:pPr>
        <w:pStyle w:val="ConsPlusNormal"/>
        <w:ind w:firstLine="540"/>
        <w:jc w:val="both"/>
        <w:rPr>
          <w:rFonts w:ascii="Times New Roman" w:hAnsi="Times New Roman" w:cs="Times New Roman"/>
          <w:sz w:val="28"/>
          <w:szCs w:val="28"/>
        </w:rPr>
      </w:pPr>
    </w:p>
    <w:p w:rsidR="00883C51" w:rsidRPr="00883C51" w:rsidRDefault="007F6B5A" w:rsidP="00883C5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883C51" w:rsidRPr="00883C51">
        <w:rPr>
          <w:rFonts w:ascii="Times New Roman" w:hAnsi="Times New Roman" w:cs="Times New Roman"/>
          <w:sz w:val="28"/>
          <w:szCs w:val="28"/>
        </w:rPr>
        <w:t xml:space="preserve">. </w:t>
      </w:r>
      <w:r w:rsidR="00883C51">
        <w:rPr>
          <w:rFonts w:ascii="Times New Roman" w:hAnsi="Times New Roman" w:cs="Times New Roman"/>
          <w:sz w:val="28"/>
          <w:szCs w:val="28"/>
        </w:rPr>
        <w:t>Финансовому управлению а</w:t>
      </w:r>
      <w:r w:rsidR="00883C51" w:rsidRPr="00883C51">
        <w:rPr>
          <w:rFonts w:ascii="Times New Roman" w:hAnsi="Times New Roman" w:cs="Times New Roman"/>
          <w:sz w:val="28"/>
          <w:szCs w:val="28"/>
        </w:rPr>
        <w:t xml:space="preserve">дминистрации Апанасенковского муниципального </w:t>
      </w:r>
      <w:r>
        <w:rPr>
          <w:rFonts w:ascii="Times New Roman" w:hAnsi="Times New Roman" w:cs="Times New Roman"/>
          <w:sz w:val="28"/>
          <w:szCs w:val="28"/>
        </w:rPr>
        <w:t>округа</w:t>
      </w:r>
      <w:r w:rsidR="00883C51" w:rsidRPr="00883C51">
        <w:rPr>
          <w:rFonts w:ascii="Times New Roman" w:hAnsi="Times New Roman" w:cs="Times New Roman"/>
          <w:sz w:val="28"/>
          <w:szCs w:val="28"/>
        </w:rPr>
        <w:t xml:space="preserve"> </w:t>
      </w:r>
      <w:r w:rsidR="00883C51" w:rsidRPr="00AD385A">
        <w:rPr>
          <w:rFonts w:ascii="Times New Roman" w:hAnsi="Times New Roman" w:cs="Times New Roman"/>
          <w:sz w:val="28"/>
          <w:szCs w:val="28"/>
        </w:rPr>
        <w:t xml:space="preserve">Ставропольского края обеспечить </w:t>
      </w:r>
      <w:r w:rsidR="00AD385A">
        <w:rPr>
          <w:rFonts w:ascii="Times New Roman" w:hAnsi="Times New Roman" w:cs="Times New Roman"/>
          <w:kern w:val="2"/>
          <w:sz w:val="28"/>
          <w:szCs w:val="28"/>
        </w:rPr>
        <w:t>ф</w:t>
      </w:r>
      <w:r w:rsidR="00AD385A" w:rsidRPr="00AD385A">
        <w:rPr>
          <w:rFonts w:ascii="Times New Roman" w:hAnsi="Times New Roman" w:cs="Times New Roman"/>
          <w:kern w:val="2"/>
          <w:sz w:val="28"/>
          <w:szCs w:val="28"/>
        </w:rPr>
        <w:t>ормирование и ведение реестра источников доходов бюджета</w:t>
      </w:r>
      <w:r w:rsidR="00AD385A" w:rsidRPr="00AD385A">
        <w:rPr>
          <w:rFonts w:ascii="Times New Roman" w:hAnsi="Times New Roman" w:cs="Times New Roman"/>
          <w:sz w:val="28"/>
          <w:szCs w:val="28"/>
        </w:rPr>
        <w:t xml:space="preserve"> </w:t>
      </w:r>
      <w:r w:rsidR="00883C51" w:rsidRPr="00AD385A">
        <w:rPr>
          <w:rFonts w:ascii="Times New Roman" w:hAnsi="Times New Roman" w:cs="Times New Roman"/>
          <w:sz w:val="28"/>
          <w:szCs w:val="28"/>
        </w:rPr>
        <w:t xml:space="preserve">Апанасенковского муниципального </w:t>
      </w:r>
      <w:r>
        <w:rPr>
          <w:rFonts w:ascii="Times New Roman" w:hAnsi="Times New Roman" w:cs="Times New Roman"/>
          <w:sz w:val="28"/>
          <w:szCs w:val="28"/>
        </w:rPr>
        <w:t>округа</w:t>
      </w:r>
      <w:r w:rsidR="00883C51" w:rsidRPr="00AD385A">
        <w:rPr>
          <w:rFonts w:ascii="Times New Roman" w:hAnsi="Times New Roman" w:cs="Times New Roman"/>
          <w:sz w:val="28"/>
          <w:szCs w:val="28"/>
        </w:rPr>
        <w:t xml:space="preserve"> Ставропольского края в </w:t>
      </w:r>
      <w:r w:rsidR="00AD385A">
        <w:rPr>
          <w:rFonts w:ascii="Times New Roman" w:hAnsi="Times New Roman" w:cs="Times New Roman"/>
          <w:sz w:val="28"/>
          <w:szCs w:val="28"/>
        </w:rPr>
        <w:t>соответствии с</w:t>
      </w:r>
      <w:r w:rsidR="00883C51" w:rsidRPr="00883C51">
        <w:rPr>
          <w:rFonts w:ascii="Times New Roman" w:hAnsi="Times New Roman" w:cs="Times New Roman"/>
          <w:sz w:val="28"/>
          <w:szCs w:val="28"/>
        </w:rPr>
        <w:t xml:space="preserve"> Бюджетным </w:t>
      </w:r>
      <w:hyperlink r:id="rId8" w:history="1">
        <w:r w:rsidR="00883C51" w:rsidRPr="00883C51">
          <w:rPr>
            <w:rFonts w:ascii="Times New Roman" w:hAnsi="Times New Roman" w:cs="Times New Roman"/>
            <w:sz w:val="28"/>
            <w:szCs w:val="28"/>
          </w:rPr>
          <w:t>кодексом</w:t>
        </w:r>
      </w:hyperlink>
      <w:r w:rsidR="00883C51" w:rsidRPr="00883C51">
        <w:rPr>
          <w:rFonts w:ascii="Times New Roman" w:hAnsi="Times New Roman" w:cs="Times New Roman"/>
          <w:sz w:val="28"/>
          <w:szCs w:val="28"/>
        </w:rPr>
        <w:t xml:space="preserve"> Российской Федерации и настоящим </w:t>
      </w:r>
      <w:hyperlink w:anchor="P33" w:history="1">
        <w:r w:rsidR="00883C51" w:rsidRPr="00883C51">
          <w:rPr>
            <w:rFonts w:ascii="Times New Roman" w:hAnsi="Times New Roman" w:cs="Times New Roman"/>
            <w:sz w:val="28"/>
            <w:szCs w:val="28"/>
          </w:rPr>
          <w:t>По</w:t>
        </w:r>
        <w:r w:rsidR="00AD385A">
          <w:rPr>
            <w:rFonts w:ascii="Times New Roman" w:hAnsi="Times New Roman" w:cs="Times New Roman"/>
            <w:sz w:val="28"/>
            <w:szCs w:val="28"/>
          </w:rPr>
          <w:t>рядком</w:t>
        </w:r>
      </w:hyperlink>
      <w:r w:rsidR="00883C51" w:rsidRPr="00883C51">
        <w:rPr>
          <w:rFonts w:ascii="Times New Roman" w:hAnsi="Times New Roman" w:cs="Times New Roman"/>
          <w:sz w:val="28"/>
          <w:szCs w:val="28"/>
        </w:rPr>
        <w:t>.</w:t>
      </w:r>
    </w:p>
    <w:p w:rsidR="00DB5558" w:rsidRDefault="00DB5558" w:rsidP="00883C51">
      <w:pPr>
        <w:autoSpaceDE w:val="0"/>
        <w:ind w:firstLine="540"/>
        <w:jc w:val="both"/>
        <w:rPr>
          <w:sz w:val="28"/>
          <w:szCs w:val="28"/>
        </w:rPr>
      </w:pPr>
    </w:p>
    <w:p w:rsidR="00883C51" w:rsidRDefault="007F6B5A" w:rsidP="00883C51">
      <w:pPr>
        <w:autoSpaceDE w:val="0"/>
        <w:ind w:firstLine="540"/>
        <w:jc w:val="both"/>
        <w:rPr>
          <w:sz w:val="28"/>
          <w:szCs w:val="28"/>
        </w:rPr>
      </w:pPr>
      <w:r>
        <w:rPr>
          <w:sz w:val="28"/>
          <w:szCs w:val="28"/>
        </w:rPr>
        <w:lastRenderedPageBreak/>
        <w:t>4</w:t>
      </w:r>
      <w:r w:rsidR="00883C51" w:rsidRPr="00883C51">
        <w:rPr>
          <w:sz w:val="28"/>
          <w:szCs w:val="28"/>
        </w:rPr>
        <w:t xml:space="preserve">. Контроль за выполнением настоящего постановления </w:t>
      </w:r>
      <w:r w:rsidR="00883C51">
        <w:rPr>
          <w:sz w:val="28"/>
          <w:szCs w:val="28"/>
        </w:rPr>
        <w:t xml:space="preserve">возложить на заместителя главы администрации Апанасенковского муниципального </w:t>
      </w:r>
      <w:r>
        <w:rPr>
          <w:sz w:val="28"/>
          <w:szCs w:val="28"/>
        </w:rPr>
        <w:t>округа</w:t>
      </w:r>
      <w:r w:rsidR="00883C51">
        <w:rPr>
          <w:sz w:val="28"/>
          <w:szCs w:val="28"/>
        </w:rPr>
        <w:t xml:space="preserve"> Ставропольского края Петровского А.А.</w:t>
      </w:r>
    </w:p>
    <w:p w:rsidR="00DB5558" w:rsidRDefault="00DB5558" w:rsidP="00883C51">
      <w:pPr>
        <w:autoSpaceDE w:val="0"/>
        <w:ind w:firstLine="540"/>
        <w:jc w:val="both"/>
        <w:rPr>
          <w:sz w:val="28"/>
          <w:szCs w:val="28"/>
        </w:rPr>
      </w:pPr>
    </w:p>
    <w:p w:rsidR="00883C51" w:rsidRDefault="007F6B5A" w:rsidP="00883C51">
      <w:pPr>
        <w:autoSpaceDE w:val="0"/>
        <w:ind w:firstLine="540"/>
        <w:jc w:val="both"/>
        <w:rPr>
          <w:sz w:val="28"/>
          <w:szCs w:val="28"/>
        </w:rPr>
      </w:pPr>
      <w:r>
        <w:rPr>
          <w:sz w:val="28"/>
          <w:szCs w:val="28"/>
        </w:rPr>
        <w:t>5</w:t>
      </w:r>
      <w:r w:rsidR="00883C51">
        <w:rPr>
          <w:sz w:val="28"/>
          <w:szCs w:val="28"/>
        </w:rPr>
        <w:t>. Настоящее постановление вступает в силу со дня его принятия.</w:t>
      </w:r>
    </w:p>
    <w:p w:rsidR="00883C51" w:rsidRDefault="00883C51" w:rsidP="00883C51">
      <w:pPr>
        <w:autoSpaceDE w:val="0"/>
        <w:jc w:val="both"/>
        <w:rPr>
          <w:sz w:val="28"/>
          <w:szCs w:val="28"/>
        </w:rPr>
      </w:pPr>
    </w:p>
    <w:p w:rsidR="00DB5558" w:rsidRDefault="00DB5558" w:rsidP="00883C51">
      <w:pPr>
        <w:autoSpaceDE w:val="0"/>
        <w:jc w:val="both"/>
        <w:rPr>
          <w:sz w:val="28"/>
          <w:szCs w:val="28"/>
        </w:rPr>
      </w:pPr>
    </w:p>
    <w:p w:rsidR="00883C51" w:rsidRPr="00883C51" w:rsidRDefault="00883C51" w:rsidP="00883C51">
      <w:pPr>
        <w:autoSpaceDE w:val="0"/>
        <w:rPr>
          <w:sz w:val="28"/>
          <w:szCs w:val="28"/>
        </w:rPr>
      </w:pPr>
      <w:r w:rsidRPr="00883C51">
        <w:rPr>
          <w:sz w:val="28"/>
          <w:szCs w:val="28"/>
        </w:rPr>
        <w:t xml:space="preserve">Глава </w:t>
      </w:r>
    </w:p>
    <w:p w:rsidR="00883C51" w:rsidRPr="00883C51" w:rsidRDefault="00883C51" w:rsidP="00883C51">
      <w:pPr>
        <w:autoSpaceDE w:val="0"/>
        <w:rPr>
          <w:sz w:val="28"/>
          <w:szCs w:val="28"/>
        </w:rPr>
      </w:pPr>
      <w:r w:rsidRPr="00883C51">
        <w:rPr>
          <w:sz w:val="28"/>
          <w:szCs w:val="28"/>
        </w:rPr>
        <w:t xml:space="preserve">администрации Апанасенковского </w:t>
      </w:r>
    </w:p>
    <w:p w:rsidR="00883C51" w:rsidRPr="00883C51" w:rsidRDefault="00883C51" w:rsidP="00883C51">
      <w:pPr>
        <w:autoSpaceDE w:val="0"/>
        <w:rPr>
          <w:sz w:val="28"/>
          <w:szCs w:val="28"/>
        </w:rPr>
      </w:pPr>
      <w:r w:rsidRPr="00883C51">
        <w:rPr>
          <w:sz w:val="28"/>
          <w:szCs w:val="28"/>
        </w:rPr>
        <w:t xml:space="preserve">муниципального </w:t>
      </w:r>
      <w:r w:rsidR="007F6B5A">
        <w:rPr>
          <w:sz w:val="28"/>
          <w:szCs w:val="28"/>
        </w:rPr>
        <w:t>округа</w:t>
      </w:r>
      <w:r w:rsidRPr="00883C51">
        <w:rPr>
          <w:sz w:val="28"/>
          <w:szCs w:val="28"/>
        </w:rPr>
        <w:t xml:space="preserve"> </w:t>
      </w:r>
    </w:p>
    <w:p w:rsidR="00883C51" w:rsidRDefault="00883C51" w:rsidP="00883C51">
      <w:pPr>
        <w:pStyle w:val="ConsPlusTitle"/>
        <w:outlineLvl w:val="0"/>
        <w:rPr>
          <w:sz w:val="28"/>
          <w:szCs w:val="28"/>
        </w:rPr>
      </w:pPr>
      <w:r w:rsidRPr="00883C51">
        <w:rPr>
          <w:rFonts w:ascii="Times New Roman" w:hAnsi="Times New Roman" w:cs="Times New Roman"/>
          <w:b w:val="0"/>
          <w:sz w:val="28"/>
          <w:szCs w:val="28"/>
        </w:rPr>
        <w:t>Ставропольского края</w:t>
      </w:r>
      <w:r w:rsidRPr="00883C51">
        <w:rPr>
          <w:rFonts w:ascii="Times New Roman" w:hAnsi="Times New Roman" w:cs="Times New Roman"/>
          <w:b w:val="0"/>
          <w:sz w:val="28"/>
          <w:szCs w:val="28"/>
        </w:rPr>
        <w:tab/>
      </w:r>
      <w:r w:rsidRPr="00883C51">
        <w:rPr>
          <w:rFonts w:ascii="Times New Roman" w:hAnsi="Times New Roman" w:cs="Times New Roman"/>
          <w:b w:val="0"/>
          <w:sz w:val="28"/>
          <w:szCs w:val="28"/>
        </w:rPr>
        <w:tab/>
      </w:r>
      <w:r w:rsidRPr="00883C51">
        <w:rPr>
          <w:rFonts w:ascii="Times New Roman" w:hAnsi="Times New Roman" w:cs="Times New Roman"/>
          <w:b w:val="0"/>
          <w:sz w:val="28"/>
          <w:szCs w:val="28"/>
        </w:rPr>
        <w:tab/>
        <w:t xml:space="preserve">                                         В.Н. Ткаченко</w:t>
      </w:r>
    </w:p>
    <w:p w:rsidR="00883C51" w:rsidRDefault="00883C51" w:rsidP="00883C51">
      <w:pPr>
        <w:tabs>
          <w:tab w:val="left" w:pos="7440"/>
        </w:tabs>
        <w:jc w:val="both"/>
        <w:rPr>
          <w:sz w:val="28"/>
          <w:szCs w:val="28"/>
        </w:rPr>
      </w:pPr>
      <w:r>
        <w:rPr>
          <w:sz w:val="28"/>
          <w:szCs w:val="28"/>
        </w:rPr>
        <w:tab/>
      </w:r>
    </w:p>
    <w:p w:rsidR="00FC4649" w:rsidRDefault="00FC4649"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7F6B5A" w:rsidRDefault="007F6B5A" w:rsidP="00883C51">
      <w:pPr>
        <w:jc w:val="both"/>
        <w:rPr>
          <w:sz w:val="28"/>
          <w:szCs w:val="28"/>
        </w:rPr>
      </w:pPr>
    </w:p>
    <w:p w:rsidR="0031658D" w:rsidRPr="00560A4C" w:rsidRDefault="0031658D" w:rsidP="0031658D">
      <w:pPr>
        <w:ind w:right="-6"/>
        <w:jc w:val="both"/>
      </w:pPr>
      <w:r>
        <w:rPr>
          <w:sz w:val="28"/>
          <w:szCs w:val="28"/>
        </w:rPr>
        <w:lastRenderedPageBreak/>
        <w:t>П</w:t>
      </w:r>
      <w:r w:rsidRPr="00560A4C">
        <w:rPr>
          <w:sz w:val="28"/>
          <w:szCs w:val="28"/>
        </w:rPr>
        <w:t>роект постановления вносит:</w:t>
      </w:r>
    </w:p>
    <w:p w:rsidR="0031658D" w:rsidRPr="00560A4C" w:rsidRDefault="0031658D" w:rsidP="0031658D">
      <w:pPr>
        <w:ind w:right="-6"/>
        <w:jc w:val="both"/>
      </w:pPr>
      <w:r w:rsidRPr="00560A4C">
        <w:rPr>
          <w:sz w:val="28"/>
          <w:szCs w:val="28"/>
        </w:rPr>
        <w:t xml:space="preserve">Заместитель главы </w:t>
      </w:r>
    </w:p>
    <w:p w:rsidR="0031658D" w:rsidRPr="00560A4C" w:rsidRDefault="0031658D" w:rsidP="0031658D">
      <w:pPr>
        <w:ind w:right="-6"/>
        <w:jc w:val="both"/>
      </w:pPr>
      <w:r w:rsidRPr="00560A4C">
        <w:rPr>
          <w:sz w:val="28"/>
          <w:szCs w:val="28"/>
        </w:rPr>
        <w:t>администрации Апанасенковского</w:t>
      </w:r>
    </w:p>
    <w:p w:rsidR="0031658D" w:rsidRPr="00560A4C" w:rsidRDefault="0031658D" w:rsidP="0031658D">
      <w:pPr>
        <w:ind w:right="-6"/>
        <w:jc w:val="both"/>
      </w:pPr>
      <w:r w:rsidRPr="00560A4C">
        <w:rPr>
          <w:sz w:val="28"/>
          <w:szCs w:val="28"/>
        </w:rPr>
        <w:t xml:space="preserve">муниципального </w:t>
      </w:r>
      <w:r>
        <w:rPr>
          <w:sz w:val="28"/>
          <w:szCs w:val="28"/>
        </w:rPr>
        <w:t>округа</w:t>
      </w:r>
    </w:p>
    <w:p w:rsidR="0031658D" w:rsidRPr="00560A4C" w:rsidRDefault="0031658D" w:rsidP="0031658D">
      <w:pPr>
        <w:ind w:right="-6"/>
        <w:jc w:val="both"/>
      </w:pPr>
      <w:r w:rsidRPr="00560A4C">
        <w:rPr>
          <w:sz w:val="28"/>
          <w:szCs w:val="28"/>
        </w:rPr>
        <w:t>Ставропольского края</w:t>
      </w:r>
      <w:r w:rsidRPr="00560A4C">
        <w:rPr>
          <w:sz w:val="28"/>
          <w:szCs w:val="28"/>
        </w:rPr>
        <w:tab/>
      </w:r>
      <w:r w:rsidRPr="00560A4C">
        <w:rPr>
          <w:sz w:val="28"/>
          <w:szCs w:val="28"/>
        </w:rPr>
        <w:tab/>
      </w:r>
      <w:r w:rsidRPr="00560A4C">
        <w:rPr>
          <w:sz w:val="28"/>
          <w:szCs w:val="28"/>
        </w:rPr>
        <w:tab/>
      </w:r>
      <w:r w:rsidRPr="00560A4C">
        <w:rPr>
          <w:sz w:val="28"/>
          <w:szCs w:val="28"/>
        </w:rPr>
        <w:tab/>
      </w:r>
      <w:r w:rsidRPr="00560A4C">
        <w:rPr>
          <w:sz w:val="28"/>
          <w:szCs w:val="28"/>
        </w:rPr>
        <w:tab/>
      </w:r>
      <w:r w:rsidRPr="00560A4C">
        <w:rPr>
          <w:sz w:val="28"/>
          <w:szCs w:val="28"/>
        </w:rPr>
        <w:tab/>
      </w:r>
      <w:r>
        <w:rPr>
          <w:sz w:val="28"/>
          <w:szCs w:val="28"/>
        </w:rPr>
        <w:t xml:space="preserve">  </w:t>
      </w:r>
      <w:r w:rsidRPr="00560A4C">
        <w:rPr>
          <w:sz w:val="28"/>
          <w:szCs w:val="28"/>
        </w:rPr>
        <w:t xml:space="preserve"> </w:t>
      </w:r>
      <w:r>
        <w:rPr>
          <w:sz w:val="28"/>
          <w:szCs w:val="28"/>
        </w:rPr>
        <w:t xml:space="preserve">  </w:t>
      </w:r>
      <w:r w:rsidRPr="00560A4C">
        <w:rPr>
          <w:sz w:val="28"/>
          <w:szCs w:val="28"/>
        </w:rPr>
        <w:t xml:space="preserve">   А.А.Петровский</w:t>
      </w:r>
    </w:p>
    <w:p w:rsidR="0031658D" w:rsidRPr="00560A4C" w:rsidRDefault="0031658D" w:rsidP="0031658D">
      <w:pPr>
        <w:ind w:right="-6"/>
        <w:jc w:val="both"/>
        <w:rPr>
          <w:sz w:val="28"/>
          <w:szCs w:val="28"/>
        </w:rPr>
      </w:pPr>
    </w:p>
    <w:p w:rsidR="0031658D" w:rsidRPr="00560A4C" w:rsidRDefault="0031658D" w:rsidP="0031658D">
      <w:pPr>
        <w:ind w:right="-6"/>
        <w:jc w:val="both"/>
      </w:pPr>
      <w:r w:rsidRPr="00560A4C">
        <w:rPr>
          <w:sz w:val="28"/>
          <w:szCs w:val="28"/>
        </w:rPr>
        <w:t>Согласовано:</w:t>
      </w:r>
    </w:p>
    <w:p w:rsidR="0031658D" w:rsidRPr="00560A4C" w:rsidRDefault="00060B7F" w:rsidP="0031658D">
      <w:pPr>
        <w:ind w:right="-6"/>
        <w:jc w:val="both"/>
      </w:pPr>
      <w:r>
        <w:rPr>
          <w:sz w:val="28"/>
          <w:szCs w:val="28"/>
        </w:rPr>
        <w:t>Первый з</w:t>
      </w:r>
      <w:r w:rsidR="0031658D" w:rsidRPr="00560A4C">
        <w:rPr>
          <w:sz w:val="28"/>
          <w:szCs w:val="28"/>
        </w:rPr>
        <w:t>аместитель главы</w:t>
      </w:r>
    </w:p>
    <w:p w:rsidR="0031658D" w:rsidRPr="00560A4C" w:rsidRDefault="0031658D" w:rsidP="0031658D">
      <w:pPr>
        <w:ind w:right="-6"/>
        <w:jc w:val="both"/>
      </w:pPr>
      <w:r w:rsidRPr="00560A4C">
        <w:rPr>
          <w:sz w:val="28"/>
          <w:szCs w:val="28"/>
        </w:rPr>
        <w:t>администрации Апанасенковского</w:t>
      </w:r>
    </w:p>
    <w:p w:rsidR="0031658D" w:rsidRPr="00560A4C" w:rsidRDefault="0031658D" w:rsidP="0031658D">
      <w:pPr>
        <w:tabs>
          <w:tab w:val="left" w:pos="7080"/>
        </w:tabs>
        <w:ind w:right="-6"/>
        <w:jc w:val="both"/>
      </w:pPr>
      <w:r w:rsidRPr="00560A4C">
        <w:rPr>
          <w:sz w:val="28"/>
          <w:szCs w:val="28"/>
        </w:rPr>
        <w:t xml:space="preserve">муниципального </w:t>
      </w:r>
      <w:r>
        <w:rPr>
          <w:sz w:val="28"/>
          <w:szCs w:val="28"/>
        </w:rPr>
        <w:t>округа</w:t>
      </w:r>
    </w:p>
    <w:p w:rsidR="0031658D" w:rsidRPr="00560A4C" w:rsidRDefault="0031658D" w:rsidP="0031658D">
      <w:pPr>
        <w:ind w:right="-6"/>
        <w:jc w:val="both"/>
      </w:pPr>
      <w:r w:rsidRPr="00560A4C">
        <w:rPr>
          <w:sz w:val="28"/>
          <w:szCs w:val="28"/>
        </w:rPr>
        <w:t>Ставропольского края</w:t>
      </w:r>
      <w:r w:rsidRPr="00560A4C">
        <w:rPr>
          <w:sz w:val="28"/>
          <w:szCs w:val="28"/>
        </w:rPr>
        <w:tab/>
      </w:r>
      <w:r w:rsidRPr="00560A4C">
        <w:rPr>
          <w:sz w:val="28"/>
          <w:szCs w:val="28"/>
        </w:rPr>
        <w:tab/>
      </w:r>
      <w:r w:rsidRPr="00560A4C">
        <w:rPr>
          <w:sz w:val="28"/>
          <w:szCs w:val="28"/>
        </w:rPr>
        <w:tab/>
      </w:r>
      <w:r w:rsidRPr="00560A4C">
        <w:rPr>
          <w:sz w:val="28"/>
          <w:szCs w:val="28"/>
        </w:rPr>
        <w:tab/>
      </w:r>
      <w:r w:rsidRPr="00560A4C">
        <w:rPr>
          <w:sz w:val="28"/>
          <w:szCs w:val="28"/>
        </w:rPr>
        <w:tab/>
        <w:t xml:space="preserve">             </w:t>
      </w:r>
      <w:r>
        <w:rPr>
          <w:sz w:val="28"/>
          <w:szCs w:val="28"/>
        </w:rPr>
        <w:t xml:space="preserve">   </w:t>
      </w:r>
      <w:r w:rsidRPr="00560A4C">
        <w:rPr>
          <w:sz w:val="28"/>
          <w:szCs w:val="28"/>
        </w:rPr>
        <w:t xml:space="preserve">      А.И.Андрега</w:t>
      </w:r>
    </w:p>
    <w:p w:rsidR="0031658D" w:rsidRDefault="0031658D" w:rsidP="0031658D">
      <w:pPr>
        <w:tabs>
          <w:tab w:val="left" w:pos="6840"/>
        </w:tabs>
        <w:ind w:right="-6"/>
        <w:jc w:val="both"/>
        <w:rPr>
          <w:sz w:val="28"/>
          <w:szCs w:val="28"/>
        </w:rPr>
      </w:pPr>
    </w:p>
    <w:p w:rsidR="0031658D" w:rsidRPr="00560A4C" w:rsidRDefault="0031658D" w:rsidP="0031658D">
      <w:pPr>
        <w:tabs>
          <w:tab w:val="left" w:pos="6840"/>
        </w:tabs>
        <w:ind w:right="-6"/>
        <w:jc w:val="both"/>
      </w:pPr>
      <w:r w:rsidRPr="00560A4C">
        <w:rPr>
          <w:sz w:val="28"/>
          <w:szCs w:val="28"/>
        </w:rPr>
        <w:t xml:space="preserve">Заместитель главы </w:t>
      </w:r>
    </w:p>
    <w:p w:rsidR="0031658D" w:rsidRPr="00560A4C" w:rsidRDefault="0031658D" w:rsidP="0031658D">
      <w:pPr>
        <w:ind w:right="-6"/>
        <w:jc w:val="both"/>
      </w:pPr>
      <w:r w:rsidRPr="00560A4C">
        <w:rPr>
          <w:sz w:val="28"/>
          <w:szCs w:val="28"/>
        </w:rPr>
        <w:t>администрации Апанасенковского</w:t>
      </w:r>
    </w:p>
    <w:p w:rsidR="0031658D" w:rsidRPr="00560A4C" w:rsidRDefault="0031658D" w:rsidP="0031658D">
      <w:pPr>
        <w:ind w:right="-6"/>
        <w:jc w:val="both"/>
      </w:pPr>
      <w:r w:rsidRPr="00560A4C">
        <w:rPr>
          <w:sz w:val="28"/>
          <w:szCs w:val="28"/>
        </w:rPr>
        <w:t xml:space="preserve">муниципального </w:t>
      </w:r>
      <w:r>
        <w:rPr>
          <w:sz w:val="28"/>
          <w:szCs w:val="28"/>
        </w:rPr>
        <w:t>округа</w:t>
      </w:r>
    </w:p>
    <w:p w:rsidR="0031658D" w:rsidRPr="00560A4C" w:rsidRDefault="0031658D" w:rsidP="0031658D">
      <w:pPr>
        <w:tabs>
          <w:tab w:val="left" w:pos="6840"/>
          <w:tab w:val="left" w:pos="7080"/>
        </w:tabs>
        <w:ind w:right="-6"/>
      </w:pPr>
      <w:r w:rsidRPr="00560A4C">
        <w:rPr>
          <w:sz w:val="28"/>
          <w:szCs w:val="28"/>
        </w:rPr>
        <w:t>Ставропольского</w:t>
      </w:r>
      <w:r>
        <w:rPr>
          <w:sz w:val="28"/>
          <w:szCs w:val="28"/>
        </w:rPr>
        <w:t xml:space="preserve"> </w:t>
      </w:r>
      <w:r w:rsidRPr="00560A4C">
        <w:rPr>
          <w:sz w:val="28"/>
          <w:szCs w:val="28"/>
        </w:rPr>
        <w:t xml:space="preserve">края                                                                  </w:t>
      </w:r>
      <w:proofErr w:type="spellStart"/>
      <w:r w:rsidRPr="00560A4C">
        <w:rPr>
          <w:sz w:val="28"/>
          <w:szCs w:val="28"/>
        </w:rPr>
        <w:t>А.И.Булавинов</w:t>
      </w:r>
      <w:proofErr w:type="spellEnd"/>
      <w:r w:rsidRPr="00560A4C">
        <w:rPr>
          <w:sz w:val="28"/>
          <w:szCs w:val="28"/>
        </w:rPr>
        <w:t xml:space="preserve"> </w:t>
      </w:r>
    </w:p>
    <w:p w:rsidR="0031658D" w:rsidRPr="00560A4C" w:rsidRDefault="0031658D" w:rsidP="0031658D">
      <w:pPr>
        <w:ind w:right="-6"/>
        <w:jc w:val="both"/>
        <w:rPr>
          <w:sz w:val="28"/>
          <w:szCs w:val="28"/>
        </w:rPr>
      </w:pPr>
    </w:p>
    <w:p w:rsidR="0006396A" w:rsidRDefault="0006396A" w:rsidP="0031658D">
      <w:pPr>
        <w:ind w:right="-6"/>
        <w:jc w:val="both"/>
        <w:rPr>
          <w:sz w:val="28"/>
          <w:szCs w:val="28"/>
        </w:rPr>
      </w:pPr>
      <w:r>
        <w:rPr>
          <w:sz w:val="28"/>
          <w:szCs w:val="28"/>
        </w:rPr>
        <w:t>Начальник отдела</w:t>
      </w:r>
    </w:p>
    <w:p w:rsidR="0031658D" w:rsidRPr="0006396A" w:rsidRDefault="0031658D" w:rsidP="0031658D">
      <w:pPr>
        <w:ind w:right="-6"/>
        <w:jc w:val="both"/>
        <w:rPr>
          <w:sz w:val="28"/>
          <w:szCs w:val="28"/>
        </w:rPr>
      </w:pPr>
      <w:r w:rsidRPr="00560A4C">
        <w:rPr>
          <w:sz w:val="28"/>
          <w:szCs w:val="28"/>
        </w:rPr>
        <w:t>правового обеспечения</w:t>
      </w:r>
    </w:p>
    <w:p w:rsidR="0031658D" w:rsidRPr="00560A4C" w:rsidRDefault="0031658D" w:rsidP="0031658D">
      <w:pPr>
        <w:ind w:right="-6"/>
        <w:jc w:val="both"/>
      </w:pPr>
      <w:r w:rsidRPr="00560A4C">
        <w:rPr>
          <w:sz w:val="28"/>
          <w:szCs w:val="28"/>
        </w:rPr>
        <w:t>администрации Апанасенковского</w:t>
      </w:r>
    </w:p>
    <w:p w:rsidR="0031658D" w:rsidRPr="00560A4C" w:rsidRDefault="0031658D" w:rsidP="0031658D">
      <w:pPr>
        <w:ind w:right="-6"/>
        <w:jc w:val="both"/>
      </w:pPr>
      <w:r w:rsidRPr="00560A4C">
        <w:rPr>
          <w:sz w:val="28"/>
          <w:szCs w:val="28"/>
        </w:rPr>
        <w:t xml:space="preserve">муниципального </w:t>
      </w:r>
      <w:r>
        <w:rPr>
          <w:sz w:val="28"/>
          <w:szCs w:val="28"/>
        </w:rPr>
        <w:t>округа</w:t>
      </w:r>
    </w:p>
    <w:p w:rsidR="0031658D" w:rsidRPr="00560A4C" w:rsidRDefault="0031658D" w:rsidP="0031658D">
      <w:pPr>
        <w:ind w:right="-6"/>
        <w:jc w:val="both"/>
      </w:pPr>
      <w:r w:rsidRPr="00560A4C">
        <w:rPr>
          <w:sz w:val="28"/>
          <w:szCs w:val="28"/>
        </w:rPr>
        <w:t>Ставропольского края</w:t>
      </w:r>
      <w:r w:rsidRPr="00560A4C">
        <w:rPr>
          <w:sz w:val="28"/>
          <w:szCs w:val="28"/>
        </w:rPr>
        <w:tab/>
      </w:r>
      <w:r w:rsidRPr="00560A4C">
        <w:rPr>
          <w:sz w:val="28"/>
          <w:szCs w:val="28"/>
        </w:rPr>
        <w:tab/>
      </w:r>
      <w:r w:rsidRPr="00560A4C">
        <w:rPr>
          <w:sz w:val="28"/>
          <w:szCs w:val="28"/>
        </w:rPr>
        <w:tab/>
      </w:r>
      <w:r w:rsidRPr="00560A4C">
        <w:rPr>
          <w:sz w:val="28"/>
          <w:szCs w:val="28"/>
        </w:rPr>
        <w:tab/>
      </w:r>
      <w:r w:rsidRPr="00560A4C">
        <w:rPr>
          <w:sz w:val="28"/>
          <w:szCs w:val="28"/>
        </w:rPr>
        <w:tab/>
      </w:r>
      <w:r>
        <w:rPr>
          <w:sz w:val="28"/>
          <w:szCs w:val="28"/>
        </w:rPr>
        <w:t xml:space="preserve">                   </w:t>
      </w:r>
      <w:r w:rsidR="0006396A">
        <w:rPr>
          <w:sz w:val="28"/>
          <w:szCs w:val="28"/>
        </w:rPr>
        <w:t xml:space="preserve">  </w:t>
      </w:r>
      <w:r>
        <w:rPr>
          <w:sz w:val="28"/>
          <w:szCs w:val="28"/>
        </w:rPr>
        <w:t xml:space="preserve"> </w:t>
      </w:r>
      <w:proofErr w:type="spellStart"/>
      <w:r w:rsidR="00FA207A">
        <w:rPr>
          <w:sz w:val="28"/>
          <w:szCs w:val="28"/>
        </w:rPr>
        <w:t>Л</w:t>
      </w:r>
      <w:r w:rsidR="0006396A">
        <w:rPr>
          <w:sz w:val="28"/>
          <w:szCs w:val="28"/>
        </w:rPr>
        <w:t>.В.Е</w:t>
      </w:r>
      <w:r w:rsidR="00FA207A">
        <w:rPr>
          <w:sz w:val="28"/>
          <w:szCs w:val="28"/>
        </w:rPr>
        <w:t>м</w:t>
      </w:r>
      <w:bookmarkStart w:id="0" w:name="_GoBack"/>
      <w:bookmarkEnd w:id="0"/>
      <w:r w:rsidR="0006396A">
        <w:rPr>
          <w:sz w:val="28"/>
          <w:szCs w:val="28"/>
        </w:rPr>
        <w:t>ельяненко</w:t>
      </w:r>
      <w:proofErr w:type="spellEnd"/>
    </w:p>
    <w:p w:rsidR="0031658D" w:rsidRPr="00560A4C" w:rsidRDefault="0031658D" w:rsidP="0031658D">
      <w:pPr>
        <w:ind w:right="-6"/>
        <w:jc w:val="both"/>
        <w:rPr>
          <w:sz w:val="28"/>
          <w:szCs w:val="28"/>
        </w:rPr>
      </w:pPr>
    </w:p>
    <w:p w:rsidR="0031658D" w:rsidRPr="00560A4C" w:rsidRDefault="0031658D" w:rsidP="0031658D">
      <w:pPr>
        <w:ind w:right="-6"/>
        <w:jc w:val="both"/>
      </w:pPr>
      <w:r w:rsidRPr="00560A4C">
        <w:rPr>
          <w:sz w:val="28"/>
          <w:szCs w:val="28"/>
        </w:rPr>
        <w:t>Проект постановления</w:t>
      </w:r>
      <w:r w:rsidRPr="00560A4C">
        <w:rPr>
          <w:sz w:val="28"/>
          <w:szCs w:val="28"/>
        </w:rPr>
        <w:tab/>
        <w:t xml:space="preserve"> подготовил:</w:t>
      </w:r>
    </w:p>
    <w:p w:rsidR="0031658D" w:rsidRPr="00560A4C" w:rsidRDefault="0031658D" w:rsidP="0031658D">
      <w:pPr>
        <w:ind w:right="-6"/>
        <w:jc w:val="both"/>
      </w:pPr>
      <w:r w:rsidRPr="00560A4C">
        <w:rPr>
          <w:sz w:val="28"/>
          <w:szCs w:val="28"/>
        </w:rPr>
        <w:t>Начальник финансового управления</w:t>
      </w:r>
    </w:p>
    <w:p w:rsidR="0031658D" w:rsidRPr="00560A4C" w:rsidRDefault="0031658D" w:rsidP="0031658D">
      <w:pPr>
        <w:ind w:right="-6"/>
        <w:jc w:val="both"/>
      </w:pPr>
      <w:r w:rsidRPr="00560A4C">
        <w:rPr>
          <w:sz w:val="28"/>
          <w:szCs w:val="28"/>
        </w:rPr>
        <w:t>администрации Апанасенковского</w:t>
      </w:r>
    </w:p>
    <w:p w:rsidR="0031658D" w:rsidRPr="00560A4C" w:rsidRDefault="0031658D" w:rsidP="0031658D">
      <w:pPr>
        <w:ind w:right="-6"/>
        <w:jc w:val="both"/>
      </w:pPr>
      <w:r w:rsidRPr="00560A4C">
        <w:rPr>
          <w:sz w:val="28"/>
          <w:szCs w:val="28"/>
        </w:rPr>
        <w:t xml:space="preserve">муниципального </w:t>
      </w:r>
      <w:r>
        <w:rPr>
          <w:sz w:val="28"/>
          <w:szCs w:val="28"/>
        </w:rPr>
        <w:t>округа</w:t>
      </w:r>
    </w:p>
    <w:p w:rsidR="0085336E" w:rsidRDefault="0031658D" w:rsidP="0031658D">
      <w:pPr>
        <w:tabs>
          <w:tab w:val="left" w:pos="6677"/>
        </w:tabs>
        <w:spacing w:line="240" w:lineRule="exact"/>
        <w:rPr>
          <w:szCs w:val="28"/>
        </w:rPr>
      </w:pPr>
      <w:r w:rsidRPr="00560A4C">
        <w:rPr>
          <w:sz w:val="28"/>
          <w:szCs w:val="28"/>
        </w:rPr>
        <w:t>Ставропольского края</w:t>
      </w:r>
      <w:r w:rsidRPr="00560A4C">
        <w:rPr>
          <w:sz w:val="28"/>
          <w:szCs w:val="28"/>
        </w:rPr>
        <w:tab/>
      </w:r>
      <w:r w:rsidRPr="00560A4C">
        <w:rPr>
          <w:sz w:val="28"/>
          <w:szCs w:val="28"/>
        </w:rPr>
        <w:tab/>
      </w:r>
      <w:r w:rsidRPr="00560A4C">
        <w:rPr>
          <w:sz w:val="28"/>
          <w:szCs w:val="28"/>
        </w:rPr>
        <w:tab/>
      </w:r>
      <w:r w:rsidRPr="00560A4C">
        <w:rPr>
          <w:sz w:val="28"/>
          <w:szCs w:val="28"/>
        </w:rPr>
        <w:tab/>
      </w:r>
      <w:r w:rsidRPr="00560A4C">
        <w:rPr>
          <w:sz w:val="28"/>
          <w:szCs w:val="28"/>
        </w:rPr>
        <w:tab/>
      </w:r>
      <w:r w:rsidRPr="00560A4C">
        <w:rPr>
          <w:sz w:val="28"/>
          <w:szCs w:val="28"/>
        </w:rPr>
        <w:tab/>
        <w:t xml:space="preserve">     </w:t>
      </w:r>
      <w:r>
        <w:rPr>
          <w:sz w:val="28"/>
          <w:szCs w:val="28"/>
        </w:rPr>
        <w:t xml:space="preserve">       </w:t>
      </w:r>
      <w:r w:rsidRPr="00560A4C">
        <w:rPr>
          <w:sz w:val="28"/>
          <w:szCs w:val="28"/>
        </w:rPr>
        <w:t xml:space="preserve">   Е.И.Медяник</w:t>
      </w:r>
    </w:p>
    <w:p w:rsidR="0085336E" w:rsidRDefault="0085336E" w:rsidP="00883C51">
      <w:pPr>
        <w:tabs>
          <w:tab w:val="left" w:pos="6677"/>
        </w:tabs>
        <w:spacing w:line="240" w:lineRule="exact"/>
        <w:rPr>
          <w:szCs w:val="28"/>
        </w:rPr>
      </w:pPr>
    </w:p>
    <w:p w:rsidR="0085336E" w:rsidRDefault="0085336E" w:rsidP="00883C51">
      <w:pPr>
        <w:tabs>
          <w:tab w:val="left" w:pos="6677"/>
        </w:tabs>
        <w:spacing w:line="240" w:lineRule="exact"/>
        <w:rPr>
          <w:szCs w:val="28"/>
        </w:rPr>
      </w:pPr>
    </w:p>
    <w:p w:rsidR="0085336E" w:rsidRDefault="0085336E" w:rsidP="00883C51">
      <w:pPr>
        <w:tabs>
          <w:tab w:val="left" w:pos="6677"/>
        </w:tabs>
        <w:spacing w:line="240" w:lineRule="exact"/>
        <w:rPr>
          <w:szCs w:val="28"/>
        </w:rPr>
      </w:pPr>
    </w:p>
    <w:p w:rsidR="0085336E" w:rsidRDefault="0085336E" w:rsidP="00883C51">
      <w:pPr>
        <w:tabs>
          <w:tab w:val="left" w:pos="6677"/>
        </w:tabs>
        <w:spacing w:line="240" w:lineRule="exact"/>
        <w:rPr>
          <w:szCs w:val="28"/>
        </w:rPr>
      </w:pPr>
    </w:p>
    <w:p w:rsidR="0085336E" w:rsidRDefault="0085336E" w:rsidP="00883C51">
      <w:pPr>
        <w:tabs>
          <w:tab w:val="left" w:pos="6677"/>
        </w:tabs>
        <w:spacing w:line="240" w:lineRule="exact"/>
        <w:rPr>
          <w:szCs w:val="28"/>
        </w:rPr>
      </w:pPr>
    </w:p>
    <w:p w:rsidR="0085336E" w:rsidRDefault="0085336E" w:rsidP="00883C51">
      <w:pPr>
        <w:tabs>
          <w:tab w:val="left" w:pos="6677"/>
        </w:tabs>
        <w:spacing w:line="240" w:lineRule="exact"/>
        <w:rPr>
          <w:szCs w:val="28"/>
        </w:rPr>
      </w:pPr>
    </w:p>
    <w:p w:rsidR="0085336E" w:rsidRDefault="0085336E" w:rsidP="00883C51">
      <w:pPr>
        <w:tabs>
          <w:tab w:val="left" w:pos="6677"/>
        </w:tabs>
        <w:spacing w:line="240" w:lineRule="exact"/>
        <w:rPr>
          <w:szCs w:val="28"/>
        </w:rPr>
      </w:pPr>
    </w:p>
    <w:p w:rsidR="0085336E" w:rsidRDefault="0085336E" w:rsidP="00883C51">
      <w:pPr>
        <w:tabs>
          <w:tab w:val="left" w:pos="6677"/>
        </w:tabs>
        <w:spacing w:line="240" w:lineRule="exact"/>
        <w:rPr>
          <w:szCs w:val="28"/>
        </w:rPr>
      </w:pPr>
    </w:p>
    <w:p w:rsidR="0085336E" w:rsidRDefault="0085336E" w:rsidP="00883C51">
      <w:pPr>
        <w:tabs>
          <w:tab w:val="left" w:pos="6677"/>
        </w:tabs>
        <w:spacing w:line="240" w:lineRule="exact"/>
        <w:rPr>
          <w:szCs w:val="28"/>
        </w:rPr>
      </w:pPr>
    </w:p>
    <w:p w:rsidR="0085336E" w:rsidRDefault="0085336E" w:rsidP="00883C51">
      <w:pPr>
        <w:tabs>
          <w:tab w:val="left" w:pos="6677"/>
        </w:tabs>
        <w:spacing w:line="240" w:lineRule="exact"/>
        <w:rPr>
          <w:szCs w:val="28"/>
        </w:rPr>
      </w:pPr>
    </w:p>
    <w:p w:rsidR="0085336E" w:rsidRDefault="0085336E" w:rsidP="00883C51">
      <w:pPr>
        <w:tabs>
          <w:tab w:val="left" w:pos="6677"/>
        </w:tabs>
        <w:spacing w:line="240" w:lineRule="exact"/>
        <w:rPr>
          <w:szCs w:val="28"/>
        </w:rPr>
      </w:pPr>
    </w:p>
    <w:p w:rsidR="0085336E" w:rsidRDefault="0085336E" w:rsidP="00883C51">
      <w:pPr>
        <w:tabs>
          <w:tab w:val="left" w:pos="6677"/>
        </w:tabs>
        <w:spacing w:line="240" w:lineRule="exact"/>
        <w:rPr>
          <w:szCs w:val="28"/>
        </w:rPr>
      </w:pPr>
    </w:p>
    <w:p w:rsidR="00883C51" w:rsidRDefault="00883C51" w:rsidP="00883C51">
      <w:pPr>
        <w:tabs>
          <w:tab w:val="left" w:pos="6677"/>
        </w:tabs>
        <w:spacing w:line="240" w:lineRule="exact"/>
        <w:rPr>
          <w:szCs w:val="28"/>
        </w:rPr>
      </w:pPr>
    </w:p>
    <w:p w:rsidR="00883C51" w:rsidRDefault="00883C51" w:rsidP="00883C51">
      <w:pPr>
        <w:tabs>
          <w:tab w:val="left" w:pos="6677"/>
        </w:tabs>
        <w:spacing w:line="240" w:lineRule="exact"/>
        <w:rPr>
          <w:szCs w:val="28"/>
        </w:rPr>
      </w:pPr>
    </w:p>
    <w:p w:rsidR="00B524D1" w:rsidRDefault="00B524D1" w:rsidP="00883C51">
      <w:pPr>
        <w:tabs>
          <w:tab w:val="left" w:pos="6677"/>
        </w:tabs>
        <w:spacing w:line="240" w:lineRule="exact"/>
        <w:rPr>
          <w:szCs w:val="28"/>
        </w:rPr>
      </w:pPr>
    </w:p>
    <w:p w:rsidR="00883C51" w:rsidRDefault="00883C51" w:rsidP="00883C51">
      <w:pPr>
        <w:tabs>
          <w:tab w:val="left" w:pos="6677"/>
        </w:tabs>
        <w:spacing w:line="240" w:lineRule="exact"/>
        <w:rPr>
          <w:szCs w:val="28"/>
        </w:rPr>
      </w:pPr>
    </w:p>
    <w:p w:rsidR="00883C51" w:rsidRDefault="00883C51" w:rsidP="00883C51">
      <w:pPr>
        <w:tabs>
          <w:tab w:val="left" w:pos="6677"/>
        </w:tabs>
        <w:spacing w:line="240" w:lineRule="exact"/>
        <w:rPr>
          <w:szCs w:val="28"/>
        </w:rPr>
      </w:pPr>
    </w:p>
    <w:p w:rsidR="00883C51" w:rsidRDefault="00883C51" w:rsidP="00883C51">
      <w:pPr>
        <w:tabs>
          <w:tab w:val="left" w:pos="6677"/>
        </w:tabs>
        <w:spacing w:line="240" w:lineRule="exact"/>
        <w:rPr>
          <w:szCs w:val="28"/>
        </w:rPr>
      </w:pPr>
    </w:p>
    <w:p w:rsidR="00EC473B" w:rsidRDefault="00EC473B" w:rsidP="00883C51">
      <w:pPr>
        <w:tabs>
          <w:tab w:val="left" w:pos="6677"/>
        </w:tabs>
        <w:spacing w:line="240" w:lineRule="exact"/>
        <w:rPr>
          <w:szCs w:val="28"/>
        </w:rPr>
      </w:pPr>
    </w:p>
    <w:p w:rsidR="0092634C" w:rsidRDefault="0092634C" w:rsidP="00883C51">
      <w:pPr>
        <w:tabs>
          <w:tab w:val="left" w:pos="6677"/>
        </w:tabs>
        <w:spacing w:line="240" w:lineRule="exact"/>
        <w:rPr>
          <w:szCs w:val="28"/>
        </w:rPr>
      </w:pPr>
    </w:p>
    <w:p w:rsidR="007F6B5A" w:rsidRDefault="007F6B5A" w:rsidP="00883C51">
      <w:pPr>
        <w:tabs>
          <w:tab w:val="left" w:pos="6677"/>
        </w:tabs>
        <w:spacing w:line="240" w:lineRule="exact"/>
        <w:rPr>
          <w:szCs w:val="28"/>
        </w:rPr>
      </w:pPr>
    </w:p>
    <w:p w:rsidR="004466B3" w:rsidRPr="00A872E2" w:rsidRDefault="004443A7" w:rsidP="00603EDB">
      <w:pPr>
        <w:pStyle w:val="ConsPlusNormal"/>
        <w:ind w:left="5103"/>
        <w:jc w:val="right"/>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4466B3" w:rsidRPr="00A872E2" w:rsidRDefault="004466B3" w:rsidP="00603EDB">
      <w:pPr>
        <w:pStyle w:val="ConsPlusNormal"/>
        <w:ind w:left="5103"/>
        <w:jc w:val="right"/>
        <w:rPr>
          <w:rFonts w:ascii="Times New Roman" w:hAnsi="Times New Roman" w:cs="Times New Roman"/>
          <w:sz w:val="28"/>
          <w:szCs w:val="28"/>
        </w:rPr>
      </w:pPr>
      <w:r w:rsidRPr="00A872E2">
        <w:rPr>
          <w:rFonts w:ascii="Times New Roman" w:hAnsi="Times New Roman" w:cs="Times New Roman"/>
          <w:sz w:val="28"/>
          <w:szCs w:val="28"/>
        </w:rPr>
        <w:t>постановлением</w:t>
      </w:r>
    </w:p>
    <w:p w:rsidR="004466B3" w:rsidRPr="00A872E2" w:rsidRDefault="004466B3" w:rsidP="00603EDB">
      <w:pPr>
        <w:pStyle w:val="ConsPlusNormal"/>
        <w:ind w:left="5103"/>
        <w:jc w:val="right"/>
        <w:rPr>
          <w:rFonts w:ascii="Times New Roman" w:hAnsi="Times New Roman" w:cs="Times New Roman"/>
          <w:sz w:val="28"/>
          <w:szCs w:val="28"/>
        </w:rPr>
      </w:pPr>
      <w:r w:rsidRPr="00A872E2">
        <w:rPr>
          <w:rFonts w:ascii="Times New Roman" w:hAnsi="Times New Roman" w:cs="Times New Roman"/>
          <w:sz w:val="28"/>
          <w:szCs w:val="28"/>
        </w:rPr>
        <w:t>администрации Апанасенковского</w:t>
      </w:r>
    </w:p>
    <w:p w:rsidR="004466B3" w:rsidRPr="00A872E2" w:rsidRDefault="004466B3" w:rsidP="00603EDB">
      <w:pPr>
        <w:pStyle w:val="ConsPlusNormal"/>
        <w:ind w:left="5103"/>
        <w:jc w:val="right"/>
        <w:rPr>
          <w:rFonts w:ascii="Times New Roman" w:hAnsi="Times New Roman" w:cs="Times New Roman"/>
          <w:sz w:val="28"/>
          <w:szCs w:val="28"/>
        </w:rPr>
      </w:pPr>
      <w:r w:rsidRPr="00A872E2">
        <w:rPr>
          <w:rFonts w:ascii="Times New Roman" w:hAnsi="Times New Roman" w:cs="Times New Roman"/>
          <w:sz w:val="28"/>
          <w:szCs w:val="28"/>
        </w:rPr>
        <w:t xml:space="preserve">муниципального </w:t>
      </w:r>
      <w:r w:rsidR="007F6B5A">
        <w:rPr>
          <w:rFonts w:ascii="Times New Roman" w:hAnsi="Times New Roman" w:cs="Times New Roman"/>
          <w:sz w:val="28"/>
          <w:szCs w:val="28"/>
        </w:rPr>
        <w:t>округа</w:t>
      </w:r>
    </w:p>
    <w:p w:rsidR="004466B3" w:rsidRPr="00A872E2" w:rsidRDefault="004466B3" w:rsidP="00603EDB">
      <w:pPr>
        <w:pStyle w:val="ConsPlusNormal"/>
        <w:ind w:left="5103"/>
        <w:jc w:val="right"/>
        <w:rPr>
          <w:rFonts w:ascii="Times New Roman" w:hAnsi="Times New Roman" w:cs="Times New Roman"/>
          <w:sz w:val="28"/>
          <w:szCs w:val="28"/>
        </w:rPr>
      </w:pPr>
      <w:r w:rsidRPr="00A872E2">
        <w:rPr>
          <w:rFonts w:ascii="Times New Roman" w:hAnsi="Times New Roman" w:cs="Times New Roman"/>
          <w:sz w:val="28"/>
          <w:szCs w:val="28"/>
        </w:rPr>
        <w:t>Ставропольского края</w:t>
      </w:r>
    </w:p>
    <w:p w:rsidR="004466B3" w:rsidRPr="00A872E2" w:rsidRDefault="004466B3" w:rsidP="00603EDB">
      <w:pPr>
        <w:pStyle w:val="ConsPlusNormal"/>
        <w:ind w:left="5103"/>
        <w:jc w:val="right"/>
        <w:rPr>
          <w:rFonts w:ascii="Times New Roman" w:hAnsi="Times New Roman" w:cs="Times New Roman"/>
          <w:sz w:val="28"/>
          <w:szCs w:val="28"/>
        </w:rPr>
      </w:pPr>
      <w:r w:rsidRPr="00A872E2">
        <w:rPr>
          <w:rFonts w:ascii="Times New Roman" w:hAnsi="Times New Roman" w:cs="Times New Roman"/>
          <w:sz w:val="28"/>
          <w:szCs w:val="28"/>
        </w:rPr>
        <w:t xml:space="preserve">от </w:t>
      </w:r>
      <w:r w:rsidR="00883C51">
        <w:rPr>
          <w:rFonts w:ascii="Times New Roman" w:hAnsi="Times New Roman" w:cs="Times New Roman"/>
          <w:sz w:val="28"/>
          <w:szCs w:val="28"/>
        </w:rPr>
        <w:t xml:space="preserve">     </w:t>
      </w:r>
      <w:r w:rsidRPr="00A872E2">
        <w:rPr>
          <w:rFonts w:ascii="Times New Roman" w:hAnsi="Times New Roman" w:cs="Times New Roman"/>
          <w:sz w:val="28"/>
          <w:szCs w:val="28"/>
        </w:rPr>
        <w:t>20</w:t>
      </w:r>
      <w:r w:rsidR="007F6B5A">
        <w:rPr>
          <w:rFonts w:ascii="Times New Roman" w:hAnsi="Times New Roman" w:cs="Times New Roman"/>
          <w:sz w:val="28"/>
          <w:szCs w:val="28"/>
        </w:rPr>
        <w:t>2</w:t>
      </w:r>
      <w:r w:rsidR="00D14054">
        <w:rPr>
          <w:rFonts w:ascii="Times New Roman" w:hAnsi="Times New Roman" w:cs="Times New Roman"/>
          <w:sz w:val="28"/>
          <w:szCs w:val="28"/>
        </w:rPr>
        <w:t>1</w:t>
      </w:r>
      <w:r w:rsidRPr="00A872E2">
        <w:rPr>
          <w:rFonts w:ascii="Times New Roman" w:hAnsi="Times New Roman" w:cs="Times New Roman"/>
          <w:sz w:val="28"/>
          <w:szCs w:val="28"/>
        </w:rPr>
        <w:t xml:space="preserve"> г. </w:t>
      </w:r>
      <w:r w:rsidR="00883C51">
        <w:rPr>
          <w:rFonts w:ascii="Times New Roman" w:hAnsi="Times New Roman" w:cs="Times New Roman"/>
          <w:sz w:val="28"/>
          <w:szCs w:val="28"/>
        </w:rPr>
        <w:t>№</w:t>
      </w:r>
    </w:p>
    <w:p w:rsidR="004443A7" w:rsidRDefault="004443A7" w:rsidP="004443A7">
      <w:pPr>
        <w:widowControl w:val="0"/>
        <w:autoSpaceDE w:val="0"/>
        <w:autoSpaceDN w:val="0"/>
        <w:adjustRightInd w:val="0"/>
        <w:jc w:val="center"/>
        <w:rPr>
          <w:b/>
          <w:bCs/>
          <w:sz w:val="28"/>
          <w:szCs w:val="28"/>
        </w:rPr>
      </w:pPr>
    </w:p>
    <w:p w:rsidR="004443A7" w:rsidRPr="007F6B5A" w:rsidRDefault="004443A7" w:rsidP="004443A7">
      <w:pPr>
        <w:widowControl w:val="0"/>
        <w:autoSpaceDE w:val="0"/>
        <w:autoSpaceDN w:val="0"/>
        <w:adjustRightInd w:val="0"/>
        <w:jc w:val="center"/>
        <w:rPr>
          <w:bCs/>
          <w:sz w:val="28"/>
          <w:szCs w:val="28"/>
        </w:rPr>
      </w:pPr>
      <w:r w:rsidRPr="007F6B5A">
        <w:rPr>
          <w:bCs/>
          <w:sz w:val="28"/>
          <w:szCs w:val="28"/>
        </w:rPr>
        <w:t>Порядок</w:t>
      </w:r>
    </w:p>
    <w:p w:rsidR="004443A7" w:rsidRPr="007F6B5A" w:rsidRDefault="004443A7" w:rsidP="004443A7">
      <w:pPr>
        <w:widowControl w:val="0"/>
        <w:autoSpaceDE w:val="0"/>
        <w:autoSpaceDN w:val="0"/>
        <w:adjustRightInd w:val="0"/>
        <w:jc w:val="center"/>
        <w:rPr>
          <w:sz w:val="28"/>
          <w:szCs w:val="28"/>
        </w:rPr>
      </w:pPr>
      <w:r w:rsidRPr="007F6B5A">
        <w:rPr>
          <w:bCs/>
          <w:sz w:val="28"/>
          <w:szCs w:val="28"/>
        </w:rPr>
        <w:t xml:space="preserve">формирования и ведения реестра источников доходов </w:t>
      </w:r>
      <w:r w:rsidRPr="007F6B5A">
        <w:rPr>
          <w:sz w:val="28"/>
          <w:szCs w:val="28"/>
        </w:rPr>
        <w:t xml:space="preserve">бюджета Апанасенковского муниципального </w:t>
      </w:r>
      <w:r w:rsidR="007F6B5A" w:rsidRPr="007F6B5A">
        <w:rPr>
          <w:sz w:val="28"/>
          <w:szCs w:val="28"/>
        </w:rPr>
        <w:t>округа</w:t>
      </w:r>
      <w:r w:rsidRPr="007F6B5A">
        <w:rPr>
          <w:sz w:val="28"/>
          <w:szCs w:val="28"/>
        </w:rPr>
        <w:t xml:space="preserve"> </w:t>
      </w:r>
      <w:r w:rsidRPr="007F6B5A">
        <w:rPr>
          <w:kern w:val="2"/>
          <w:sz w:val="28"/>
          <w:szCs w:val="28"/>
        </w:rPr>
        <w:t>Ставропольского края</w:t>
      </w:r>
    </w:p>
    <w:p w:rsidR="004443A7" w:rsidRPr="007F6B5A" w:rsidRDefault="004443A7" w:rsidP="004443A7">
      <w:pPr>
        <w:widowControl w:val="0"/>
        <w:autoSpaceDE w:val="0"/>
        <w:autoSpaceDN w:val="0"/>
        <w:adjustRightInd w:val="0"/>
        <w:jc w:val="center"/>
        <w:rPr>
          <w:sz w:val="28"/>
          <w:szCs w:val="28"/>
        </w:rPr>
      </w:pPr>
    </w:p>
    <w:p w:rsidR="007F6B5A" w:rsidRPr="007F6B5A" w:rsidRDefault="007F6B5A" w:rsidP="007F6B5A">
      <w:pPr>
        <w:pStyle w:val="ConsPlusNormal"/>
        <w:ind w:firstLine="540"/>
        <w:jc w:val="both"/>
        <w:rPr>
          <w:rFonts w:ascii="Times New Roman" w:hAnsi="Times New Roman" w:cs="Times New Roman"/>
          <w:sz w:val="28"/>
          <w:szCs w:val="28"/>
        </w:rPr>
      </w:pPr>
      <w:r w:rsidRPr="007F6B5A">
        <w:rPr>
          <w:rFonts w:ascii="Times New Roman" w:hAnsi="Times New Roman" w:cs="Times New Roman"/>
          <w:sz w:val="28"/>
          <w:szCs w:val="28"/>
        </w:rPr>
        <w:t>1. Настоящий Порядок определяет состав информации, правила формирования и ведения реестра источников доходов бюджета Апанасенковского муниципального округа Ставропольского края (далее - реестр источников доходов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2. Реестр источников доходов бюджета представляют собой свод информации о доходах бюджета Апанасенковского муниципального округа Ставропольского края (далее - местный бюджет), формируемой в процессе составления, утверждения, исполнения местного бюджета на основании перечня источников доходов Российской Федерации (далее - перечень источников доходов).</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3. Формирование сведений, необходимых для ведения реестра источников доходов бюджета, осуществляется главными администраторами (администраторами) доходов местного бюджета (далее - участники процесса ведения реестра источников доходов бюджета) по закрепленным за ними источникам доходов на основании перечня источников доходов бюджета, включенных в перечень источников доходов, в соответствии с требованиями настоящего Порядка.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4. Реестр источников доходов бюджета формируется и ведется как единый информационный ресурс, в котором отражаются бюджетные данные на этапах составления, утверждения и исполнения решения о местном бюджете на очередной финансовый год и плановый период, по источникам доходов бюджета и соответствующим им группам источников доходов бюджета, включенным в перечень источников доходов.</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5. Формирование реестра источников доходов бюджета осуществляется в автоматизированной системе "Бюджет", используемой в процессах планирования, исполнения местного бюджета, централизованного сбора, консолидации и анализа отчетности (далее - информационная система), доступ к которой обеспечивается министерством финансов Ставропольского края.</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1" w:name="P55"/>
      <w:bookmarkEnd w:id="1"/>
      <w:r w:rsidRPr="007F6B5A">
        <w:rPr>
          <w:rFonts w:ascii="Times New Roman" w:hAnsi="Times New Roman" w:cs="Times New Roman"/>
          <w:sz w:val="28"/>
          <w:szCs w:val="28"/>
        </w:rPr>
        <w:t xml:space="preserve">6. Реестр источников доходов местного бюджета ведется финансовым </w:t>
      </w:r>
      <w:r w:rsidRPr="007F6B5A">
        <w:rPr>
          <w:rFonts w:ascii="Times New Roman" w:hAnsi="Times New Roman" w:cs="Times New Roman"/>
          <w:sz w:val="28"/>
          <w:szCs w:val="28"/>
        </w:rPr>
        <w:lastRenderedPageBreak/>
        <w:t>управлением администрации Апанасенковского муниципального округа Ставропольского края (далее - финансовое управление).</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 xml:space="preserve">7. Ответственность за полноту и достоверность информации, указанной в </w:t>
      </w:r>
      <w:hyperlink w:anchor="P57" w:history="1">
        <w:r w:rsidRPr="007F6B5A">
          <w:rPr>
            <w:rFonts w:ascii="Times New Roman" w:hAnsi="Times New Roman" w:cs="Times New Roman"/>
            <w:sz w:val="28"/>
            <w:szCs w:val="28"/>
          </w:rPr>
          <w:t>пунктах 8</w:t>
        </w:r>
      </w:hyperlink>
      <w:r w:rsidRPr="007F6B5A">
        <w:rPr>
          <w:rFonts w:ascii="Times New Roman" w:hAnsi="Times New Roman" w:cs="Times New Roman"/>
          <w:sz w:val="28"/>
          <w:szCs w:val="28"/>
        </w:rPr>
        <w:t xml:space="preserve"> и </w:t>
      </w:r>
      <w:hyperlink w:anchor="P70" w:history="1">
        <w:r w:rsidRPr="007F6B5A">
          <w:rPr>
            <w:rFonts w:ascii="Times New Roman" w:hAnsi="Times New Roman" w:cs="Times New Roman"/>
            <w:sz w:val="28"/>
            <w:szCs w:val="28"/>
          </w:rPr>
          <w:t>9</w:t>
        </w:r>
      </w:hyperlink>
      <w:r w:rsidRPr="007F6B5A">
        <w:rPr>
          <w:rFonts w:ascii="Times New Roman" w:hAnsi="Times New Roman" w:cs="Times New Roman"/>
          <w:sz w:val="28"/>
          <w:szCs w:val="28"/>
        </w:rPr>
        <w:t xml:space="preserve"> настоящего Порядка, а также своевременность ее включения в реестр источников доходов бюджета несут участники процесса ведения реестра источников доходов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2" w:name="P57"/>
      <w:bookmarkEnd w:id="2"/>
      <w:r w:rsidRPr="007F6B5A">
        <w:rPr>
          <w:rFonts w:ascii="Times New Roman" w:hAnsi="Times New Roman" w:cs="Times New Roman"/>
          <w:sz w:val="28"/>
          <w:szCs w:val="28"/>
        </w:rPr>
        <w:t>8. В реестр источников доходов бюджета в отношении каждого источника дохода местного бюджета включается следующая информация:</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3" w:name="P58"/>
      <w:bookmarkEnd w:id="3"/>
      <w:r w:rsidRPr="007F6B5A">
        <w:rPr>
          <w:rFonts w:ascii="Times New Roman" w:hAnsi="Times New Roman" w:cs="Times New Roman"/>
          <w:sz w:val="28"/>
          <w:szCs w:val="28"/>
        </w:rPr>
        <w:t>1) наименование источника дохода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2) код (коды) классификации доходов бюджета, соответствующий источнику дохода бюджета, и идентификационный код источника дохода бюджета по перечню источников доходов;</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3) наименование группы источников доходов бюджетов, в которую входит источник дохода бюджета, и ее идентификационный код по перечню источников доходов;</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4) информация о публично-правовом образовании, в доход бюджета которого зачисляются платежи, являющиеся источником дохода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4" w:name="P62"/>
      <w:bookmarkEnd w:id="4"/>
      <w:r w:rsidRPr="007F6B5A">
        <w:rPr>
          <w:rFonts w:ascii="Times New Roman" w:hAnsi="Times New Roman" w:cs="Times New Roman"/>
          <w:sz w:val="28"/>
          <w:szCs w:val="28"/>
        </w:rPr>
        <w:t>5) информация об органах местного самоуправления Апанасенковского муниципального округа Ставропольского края, органах администрации Апанасенковского муниципального округа Ставропольского края, осуществляющих бюджетные полномочия главных администраторов доходов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5" w:name="P63"/>
      <w:bookmarkEnd w:id="5"/>
      <w:r w:rsidRPr="007F6B5A">
        <w:rPr>
          <w:rFonts w:ascii="Times New Roman" w:hAnsi="Times New Roman" w:cs="Times New Roman"/>
          <w:sz w:val="28"/>
          <w:szCs w:val="28"/>
        </w:rPr>
        <w:t>6) показатели прогноза доходов бюджета по коду классификации доходов бюджета, соответствующему источнику дохода бюджета, сформированные в целях составления и утверждения решения о местном бюджете на очередной финансовый год и плановый период;</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6" w:name="P64"/>
      <w:bookmarkEnd w:id="6"/>
      <w:r w:rsidRPr="007F6B5A">
        <w:rPr>
          <w:rFonts w:ascii="Times New Roman" w:hAnsi="Times New Roman" w:cs="Times New Roman"/>
          <w:sz w:val="28"/>
          <w:szCs w:val="28"/>
        </w:rPr>
        <w:t>7)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местном бюджете на очередной финансовый год и плановый период;</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7" w:name="P65"/>
      <w:bookmarkEnd w:id="7"/>
      <w:r w:rsidRPr="007F6B5A">
        <w:rPr>
          <w:rFonts w:ascii="Times New Roman" w:hAnsi="Times New Roman" w:cs="Times New Roman"/>
          <w:sz w:val="28"/>
          <w:szCs w:val="28"/>
        </w:rPr>
        <w:t>8)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местном бюджете на очередной финансовый год и плановый период с учетом решения о внесении изменений в решение о местном бюджете на очередной финансовый год и плановый период;</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8" w:name="P66"/>
      <w:bookmarkEnd w:id="8"/>
      <w:r w:rsidRPr="007F6B5A">
        <w:rPr>
          <w:rFonts w:ascii="Times New Roman" w:hAnsi="Times New Roman" w:cs="Times New Roman"/>
          <w:sz w:val="28"/>
          <w:szCs w:val="28"/>
        </w:rPr>
        <w:lastRenderedPageBreak/>
        <w:t>9) показатели уточненного прогноза доходов бюджета по коду классификации доходов бюджета, соответствующему источнику дохода бюджета, формируемые в рамках составления сведений для составления и ведения кассового плана исполнения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9" w:name="P67"/>
      <w:bookmarkEnd w:id="9"/>
      <w:r w:rsidRPr="007F6B5A">
        <w:rPr>
          <w:rFonts w:ascii="Times New Roman" w:hAnsi="Times New Roman" w:cs="Times New Roman"/>
          <w:sz w:val="28"/>
          <w:szCs w:val="28"/>
        </w:rPr>
        <w:t>10) показатели кассовых поступлений по коду классификации доходов бюджета, соответствующему источнику дохода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10" w:name="P68"/>
      <w:bookmarkEnd w:id="10"/>
      <w:r w:rsidRPr="007F6B5A">
        <w:rPr>
          <w:rFonts w:ascii="Times New Roman" w:hAnsi="Times New Roman" w:cs="Times New Roman"/>
          <w:sz w:val="28"/>
          <w:szCs w:val="28"/>
        </w:rPr>
        <w:t>11) показатели кассовых поступлений по коду классификации доходов бюджета, соответствующему источнику дохода бюджета, принимающие значения доходов бюджета в соответствии с решением о местном бюджете на очередной финансовый год и плановый период.</w:t>
      </w:r>
    </w:p>
    <w:p w:rsidR="007F6B5A" w:rsidRPr="00BC3C0C" w:rsidRDefault="007F6B5A" w:rsidP="00BC3C0C">
      <w:pPr>
        <w:autoSpaceDE w:val="0"/>
        <w:autoSpaceDN w:val="0"/>
        <w:adjustRightInd w:val="0"/>
        <w:jc w:val="both"/>
        <w:rPr>
          <w:rFonts w:eastAsiaTheme="minorHAnsi"/>
          <w:sz w:val="28"/>
          <w:szCs w:val="28"/>
          <w:lang w:eastAsia="en-US"/>
        </w:rPr>
      </w:pPr>
      <w:bookmarkStart w:id="11" w:name="P70"/>
      <w:bookmarkEnd w:id="11"/>
      <w:r w:rsidRPr="007F6B5A">
        <w:rPr>
          <w:sz w:val="28"/>
          <w:szCs w:val="28"/>
        </w:rPr>
        <w:t xml:space="preserve">9. В реестры источников доходов бюджетов в отношении платежей, </w:t>
      </w:r>
      <w:r w:rsidRPr="00BC3C0C">
        <w:rPr>
          <w:sz w:val="28"/>
          <w:szCs w:val="28"/>
        </w:rPr>
        <w:t>являющихся источниками доходов бюджетов, включается следующая информация (</w:t>
      </w:r>
      <w:hyperlink r:id="rId9" w:history="1">
        <w:r w:rsidR="007E4ECB" w:rsidRPr="00BC3C0C">
          <w:rPr>
            <w:rFonts w:eastAsiaTheme="minorHAnsi"/>
            <w:sz w:val="28"/>
            <w:szCs w:val="28"/>
            <w:lang w:eastAsia="en-US"/>
          </w:rPr>
          <w:t>вступает</w:t>
        </w:r>
      </w:hyperlink>
      <w:r w:rsidR="007E4ECB" w:rsidRPr="00BC3C0C">
        <w:rPr>
          <w:rFonts w:eastAsiaTheme="minorHAnsi"/>
          <w:sz w:val="28"/>
          <w:szCs w:val="28"/>
          <w:lang w:eastAsia="en-US"/>
        </w:rPr>
        <w:t xml:space="preserve"> в силу с 01.01.2023 и применяется при составлении проектов бюджета начиная с бюджета на 2024 год</w:t>
      </w:r>
      <w:r w:rsidR="00BC3C0C" w:rsidRPr="00BC3C0C">
        <w:rPr>
          <w:rFonts w:eastAsiaTheme="minorHAnsi"/>
          <w:sz w:val="28"/>
          <w:szCs w:val="28"/>
          <w:lang w:eastAsia="en-US"/>
        </w:rPr>
        <w:t>)</w:t>
      </w:r>
      <w:r w:rsidRPr="007F6B5A">
        <w:rPr>
          <w:sz w:val="28"/>
          <w:szCs w:val="28"/>
        </w:rPr>
        <w:t>:</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12" w:name="P71"/>
      <w:bookmarkEnd w:id="12"/>
      <w:r w:rsidRPr="007F6B5A">
        <w:rPr>
          <w:rFonts w:ascii="Times New Roman" w:hAnsi="Times New Roman" w:cs="Times New Roman"/>
          <w:sz w:val="28"/>
          <w:szCs w:val="28"/>
        </w:rPr>
        <w:t>1) наименование источника дохода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2) код (коды) классификации доходов бюджета, соответствующий источнику дохода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3) идентификационный код по перечню источников доходов, соответствующий источнику дохода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4) информация о публично-правовом образовании, в доход бюджета которого зачисляются платежи, являющиеся источником дохода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5) информация об органах местного самоуправления Апанасенковского муниципального округа Ставропольского края, органах администрации Апанасенковского муниципального округа Ставропольского края, осуществляющих бюджетные полномочия главных администраторов доходов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6) информация об органах местного самоуправления Апанасенковского муниципального округа Ставропольского края, органах администрации Апанасенковского муниципального округа Ставропольского края, муниципальных казенных учреждениях Апанасенковского муниципального округа Ставропольского края, иных организациях Апанасенковского муниципального округа Ставропольского края, осуществляющих бюджетные полномочия администраторов доходов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13" w:name="P77"/>
      <w:bookmarkEnd w:id="13"/>
      <w:r w:rsidRPr="007F6B5A">
        <w:rPr>
          <w:rFonts w:ascii="Times New Roman" w:hAnsi="Times New Roman" w:cs="Times New Roman"/>
          <w:sz w:val="28"/>
          <w:szCs w:val="28"/>
        </w:rPr>
        <w:t xml:space="preserve">7) наименование органов и организаций Апанасенковского муниципального округа Ставропольского края, осуществляющих оказание муниципальных услуг (выполнение работ), предусматривающих за их осуществление получение платежа по источнику дохода бюджета (в случае если указанные органы не осуществляют бюджетных полномочий </w:t>
      </w:r>
      <w:r w:rsidRPr="007F6B5A">
        <w:rPr>
          <w:rFonts w:ascii="Times New Roman" w:hAnsi="Times New Roman" w:cs="Times New Roman"/>
          <w:sz w:val="28"/>
          <w:szCs w:val="28"/>
        </w:rPr>
        <w:lastRenderedPageBreak/>
        <w:t>администратора доходов бюджета по источнику дохода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14" w:name="P78"/>
      <w:bookmarkEnd w:id="14"/>
      <w:r w:rsidRPr="007F6B5A">
        <w:rPr>
          <w:rFonts w:ascii="Times New Roman" w:hAnsi="Times New Roman" w:cs="Times New Roman"/>
          <w:sz w:val="28"/>
          <w:szCs w:val="28"/>
        </w:rPr>
        <w:t>8) суммы по платежам, являющимся источником дохода бюджета, начисленные в соответствии с бухгалтерским учетом администраторов доходов бюджета по источнику дохода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15" w:name="P79"/>
      <w:bookmarkEnd w:id="15"/>
      <w:r w:rsidRPr="007F6B5A">
        <w:rPr>
          <w:rFonts w:ascii="Times New Roman" w:hAnsi="Times New Roman" w:cs="Times New Roman"/>
          <w:sz w:val="28"/>
          <w:szCs w:val="28"/>
        </w:rPr>
        <w:t>9) суммы по платежам, являющимся источником дохода бюджета, информация о начислении которых направлена администраторами доходов бюджета по источнику дохода бюджета в Государственную информационную систему о государственных и муниципальных платежах;</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16" w:name="P80"/>
      <w:bookmarkEnd w:id="16"/>
      <w:r w:rsidRPr="007F6B5A">
        <w:rPr>
          <w:rFonts w:ascii="Times New Roman" w:hAnsi="Times New Roman" w:cs="Times New Roman"/>
          <w:sz w:val="28"/>
          <w:szCs w:val="28"/>
        </w:rPr>
        <w:t>10) кассовые поступления от уплаты платежей, являющихся источником дохода бюджета, в соответствии с бухгалтерским учетом администраторов доходов бюджета по источнику дохода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17" w:name="P81"/>
      <w:bookmarkEnd w:id="17"/>
      <w:r w:rsidRPr="007F6B5A">
        <w:rPr>
          <w:rFonts w:ascii="Times New Roman" w:hAnsi="Times New Roman" w:cs="Times New Roman"/>
          <w:sz w:val="28"/>
          <w:szCs w:val="28"/>
        </w:rPr>
        <w:t>11) информация об уплате платежей, являющихся источником дохода бюджета, направленная в Государственную информационную систему о государственных и муниципальных платежах;</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18" w:name="P82"/>
      <w:bookmarkEnd w:id="18"/>
      <w:r w:rsidRPr="007F6B5A">
        <w:rPr>
          <w:rFonts w:ascii="Times New Roman" w:hAnsi="Times New Roman" w:cs="Times New Roman"/>
          <w:sz w:val="28"/>
          <w:szCs w:val="28"/>
        </w:rPr>
        <w:t>12) информация о количестве оказанных муниципальных услуг (выполненных работ), иных действий органов местного самоуправления Апанасенковского муниципального округа Ставропольского края, органов администрации Апанасенковского муниципального округа Ставропольского края, муниципальных учреждений Апанасенковского муниципального округа Ставропольского края, иных организаций Апанасенковского муниципального округа Ставропольского края, за которые осуществлена уплата платежей, являющихся источником дохода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10. В реестре источников доходов бюджета также формируется консолидированная и (или) сводная информация по группам источников доходов бюджета по показателям прогнозов доходов бюджета на этапах составления, утверждения и исполнения бюджета, а также кассовым поступлениям по доходам бюджета с указанием сведений о группах источников доходов бюджета на основе перечня источников доходов.</w:t>
      </w:r>
    </w:p>
    <w:p w:rsidR="007F6B5A" w:rsidRPr="007F6B5A" w:rsidRDefault="007F6B5A" w:rsidP="007F6B5A">
      <w:pPr>
        <w:pStyle w:val="ConsPlusNormal"/>
        <w:spacing w:before="280"/>
        <w:ind w:firstLine="540"/>
        <w:jc w:val="both"/>
        <w:rPr>
          <w:rFonts w:ascii="Times New Roman" w:hAnsi="Times New Roman" w:cs="Times New Roman"/>
          <w:sz w:val="28"/>
          <w:szCs w:val="28"/>
        </w:rPr>
      </w:pPr>
      <w:bookmarkStart w:id="19" w:name="P85"/>
      <w:bookmarkEnd w:id="19"/>
      <w:r w:rsidRPr="007F6B5A">
        <w:rPr>
          <w:rFonts w:ascii="Times New Roman" w:hAnsi="Times New Roman" w:cs="Times New Roman"/>
          <w:sz w:val="28"/>
          <w:szCs w:val="28"/>
        </w:rPr>
        <w:t xml:space="preserve">11. Информация, указанная в </w:t>
      </w:r>
      <w:hyperlink w:anchor="P58" w:history="1">
        <w:r w:rsidRPr="007F6B5A">
          <w:rPr>
            <w:rFonts w:ascii="Times New Roman" w:hAnsi="Times New Roman" w:cs="Times New Roman"/>
            <w:sz w:val="28"/>
            <w:szCs w:val="28"/>
          </w:rPr>
          <w:t>подпунктах «1»</w:t>
        </w:r>
      </w:hyperlink>
      <w:r w:rsidRPr="007F6B5A">
        <w:rPr>
          <w:rFonts w:ascii="Times New Roman" w:hAnsi="Times New Roman" w:cs="Times New Roman"/>
          <w:sz w:val="28"/>
          <w:szCs w:val="28"/>
        </w:rPr>
        <w:t xml:space="preserve"> - </w:t>
      </w:r>
      <w:hyperlink w:anchor="P62" w:history="1">
        <w:r w:rsidRPr="007F6B5A">
          <w:rPr>
            <w:rFonts w:ascii="Times New Roman" w:hAnsi="Times New Roman" w:cs="Times New Roman"/>
            <w:sz w:val="28"/>
            <w:szCs w:val="28"/>
          </w:rPr>
          <w:t>«5» пункта 8</w:t>
        </w:r>
      </w:hyperlink>
      <w:r w:rsidRPr="007F6B5A">
        <w:rPr>
          <w:rFonts w:ascii="Times New Roman" w:hAnsi="Times New Roman" w:cs="Times New Roman"/>
          <w:sz w:val="28"/>
          <w:szCs w:val="28"/>
        </w:rPr>
        <w:t xml:space="preserve"> и </w:t>
      </w:r>
      <w:hyperlink w:anchor="P71" w:history="1">
        <w:r w:rsidRPr="007F6B5A">
          <w:rPr>
            <w:rFonts w:ascii="Times New Roman" w:hAnsi="Times New Roman" w:cs="Times New Roman"/>
            <w:sz w:val="28"/>
            <w:szCs w:val="28"/>
          </w:rPr>
          <w:t>подпунктах «1»</w:t>
        </w:r>
      </w:hyperlink>
      <w:r w:rsidRPr="007F6B5A">
        <w:rPr>
          <w:rFonts w:ascii="Times New Roman" w:hAnsi="Times New Roman" w:cs="Times New Roman"/>
          <w:sz w:val="28"/>
          <w:szCs w:val="28"/>
        </w:rPr>
        <w:t xml:space="preserve"> - </w:t>
      </w:r>
      <w:hyperlink w:anchor="P77" w:history="1">
        <w:r w:rsidRPr="007F6B5A">
          <w:rPr>
            <w:rFonts w:ascii="Times New Roman" w:hAnsi="Times New Roman" w:cs="Times New Roman"/>
            <w:sz w:val="28"/>
            <w:szCs w:val="28"/>
          </w:rPr>
          <w:t>«7» пункта 9</w:t>
        </w:r>
      </w:hyperlink>
      <w:r w:rsidRPr="007F6B5A">
        <w:rPr>
          <w:rFonts w:ascii="Times New Roman" w:hAnsi="Times New Roman" w:cs="Times New Roman"/>
          <w:sz w:val="28"/>
          <w:szCs w:val="28"/>
        </w:rPr>
        <w:t xml:space="preserve"> настоящего Порядка, формируется и изменяется на основе перечня источников доходов путем обмена данными между информационными системами, в которых осуществляется формирование и ведение перечня источников доходов и реестра источников доходов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 xml:space="preserve">12. Информация, указанная в </w:t>
      </w:r>
      <w:hyperlink w:anchor="P63" w:history="1">
        <w:r w:rsidRPr="007F6B5A">
          <w:rPr>
            <w:rFonts w:ascii="Times New Roman" w:hAnsi="Times New Roman" w:cs="Times New Roman"/>
            <w:sz w:val="28"/>
            <w:szCs w:val="28"/>
          </w:rPr>
          <w:t>подпунктах «6»</w:t>
        </w:r>
      </w:hyperlink>
      <w:r w:rsidRPr="007F6B5A">
        <w:rPr>
          <w:rFonts w:ascii="Times New Roman" w:hAnsi="Times New Roman" w:cs="Times New Roman"/>
          <w:sz w:val="28"/>
          <w:szCs w:val="28"/>
        </w:rPr>
        <w:t xml:space="preserve"> - </w:t>
      </w:r>
      <w:hyperlink w:anchor="P66" w:history="1">
        <w:r w:rsidRPr="007F6B5A">
          <w:rPr>
            <w:rFonts w:ascii="Times New Roman" w:hAnsi="Times New Roman" w:cs="Times New Roman"/>
            <w:sz w:val="28"/>
            <w:szCs w:val="28"/>
          </w:rPr>
          <w:t>«9» пункта 8</w:t>
        </w:r>
      </w:hyperlink>
      <w:r w:rsidRPr="007F6B5A">
        <w:rPr>
          <w:rFonts w:ascii="Times New Roman" w:hAnsi="Times New Roman" w:cs="Times New Roman"/>
          <w:sz w:val="28"/>
          <w:szCs w:val="28"/>
        </w:rPr>
        <w:t xml:space="preserve"> настоящего Порядка, формируется и ведется на основании прогнозов поступления доходов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 xml:space="preserve">13. Информация, указанная в </w:t>
      </w:r>
      <w:hyperlink w:anchor="P79" w:history="1">
        <w:r w:rsidRPr="007F6B5A">
          <w:rPr>
            <w:rFonts w:ascii="Times New Roman" w:hAnsi="Times New Roman" w:cs="Times New Roman"/>
            <w:sz w:val="28"/>
            <w:szCs w:val="28"/>
          </w:rPr>
          <w:t>подпунктах «9»</w:t>
        </w:r>
      </w:hyperlink>
      <w:r w:rsidRPr="007F6B5A">
        <w:rPr>
          <w:rFonts w:ascii="Times New Roman" w:hAnsi="Times New Roman" w:cs="Times New Roman"/>
          <w:sz w:val="28"/>
          <w:szCs w:val="28"/>
        </w:rPr>
        <w:t xml:space="preserve"> и </w:t>
      </w:r>
      <w:hyperlink w:anchor="P81" w:history="1">
        <w:r w:rsidRPr="007F6B5A">
          <w:rPr>
            <w:rFonts w:ascii="Times New Roman" w:hAnsi="Times New Roman" w:cs="Times New Roman"/>
            <w:sz w:val="28"/>
            <w:szCs w:val="28"/>
          </w:rPr>
          <w:t>«11» пункта 9</w:t>
        </w:r>
      </w:hyperlink>
      <w:r w:rsidRPr="007F6B5A">
        <w:rPr>
          <w:rFonts w:ascii="Times New Roman" w:hAnsi="Times New Roman" w:cs="Times New Roman"/>
          <w:sz w:val="28"/>
          <w:szCs w:val="28"/>
        </w:rPr>
        <w:t xml:space="preserve"> </w:t>
      </w:r>
      <w:r w:rsidRPr="007F6B5A">
        <w:rPr>
          <w:rFonts w:ascii="Times New Roman" w:hAnsi="Times New Roman" w:cs="Times New Roman"/>
          <w:sz w:val="28"/>
          <w:szCs w:val="28"/>
        </w:rPr>
        <w:lastRenderedPageBreak/>
        <w:t xml:space="preserve">настоящего Порядка, формируется и ведется на основании сведений Государственной информационной системы о государственных и муниципальных платежах, получаемых участниками процесса ведения реестров источников доходов бюджетов, в соответствии с </w:t>
      </w:r>
      <w:hyperlink r:id="rId10" w:history="1">
        <w:r w:rsidRPr="007F6B5A">
          <w:rPr>
            <w:rFonts w:ascii="Times New Roman" w:hAnsi="Times New Roman" w:cs="Times New Roman"/>
            <w:sz w:val="28"/>
            <w:szCs w:val="28"/>
          </w:rPr>
          <w:t>Порядком</w:t>
        </w:r>
      </w:hyperlink>
      <w:r w:rsidRPr="007F6B5A">
        <w:rPr>
          <w:rFonts w:ascii="Times New Roman" w:hAnsi="Times New Roman" w:cs="Times New Roman"/>
          <w:sz w:val="28"/>
          <w:szCs w:val="28"/>
        </w:rPr>
        <w:t xml:space="preserve"> ведения Государственной информационной системы о государственных и муниципальных платежах, утвержденным приказом Федерального казначейства от 12 мая 2017 года №11н «Об утверждении Порядка ведения Государственной информационной системы о государственных и муниципальных платежах».</w:t>
      </w:r>
    </w:p>
    <w:p w:rsidR="007F6B5A" w:rsidRPr="007F6B5A" w:rsidRDefault="007F6B5A" w:rsidP="007F6B5A">
      <w:pPr>
        <w:pStyle w:val="ConsPlusNormal"/>
        <w:spacing w:before="280"/>
        <w:ind w:firstLine="540"/>
        <w:jc w:val="both"/>
        <w:rPr>
          <w:rFonts w:ascii="Times New Roman" w:hAnsi="Times New Roman" w:cs="Times New Roman"/>
          <w:sz w:val="28"/>
          <w:szCs w:val="28"/>
        </w:rPr>
      </w:pPr>
      <w:bookmarkStart w:id="20" w:name="P89"/>
      <w:bookmarkEnd w:id="20"/>
      <w:r w:rsidRPr="007F6B5A">
        <w:rPr>
          <w:rFonts w:ascii="Times New Roman" w:hAnsi="Times New Roman" w:cs="Times New Roman"/>
          <w:sz w:val="28"/>
          <w:szCs w:val="28"/>
        </w:rPr>
        <w:t xml:space="preserve">14. Информация, указанная в </w:t>
      </w:r>
      <w:hyperlink w:anchor="P67" w:history="1">
        <w:r w:rsidRPr="007F6B5A">
          <w:rPr>
            <w:rFonts w:ascii="Times New Roman" w:hAnsi="Times New Roman" w:cs="Times New Roman"/>
            <w:sz w:val="28"/>
            <w:szCs w:val="28"/>
          </w:rPr>
          <w:t>подпункте «10» пункта 8</w:t>
        </w:r>
      </w:hyperlink>
      <w:r w:rsidRPr="007F6B5A">
        <w:rPr>
          <w:rFonts w:ascii="Times New Roman" w:hAnsi="Times New Roman" w:cs="Times New Roman"/>
          <w:sz w:val="28"/>
          <w:szCs w:val="28"/>
        </w:rPr>
        <w:t xml:space="preserve"> настоящего Порядка, формируется на основании соответствующих сведений реестра источников доходов Российской Федерации, представляемых Федеральным казначейством в соответствии с общими </w:t>
      </w:r>
      <w:hyperlink r:id="rId11" w:history="1">
        <w:r w:rsidRPr="007F6B5A">
          <w:rPr>
            <w:rFonts w:ascii="Times New Roman" w:hAnsi="Times New Roman" w:cs="Times New Roman"/>
            <w:sz w:val="28"/>
            <w:szCs w:val="28"/>
          </w:rPr>
          <w:t>требованиями</w:t>
        </w:r>
      </w:hyperlink>
      <w:r w:rsidRPr="007F6B5A">
        <w:rPr>
          <w:rFonts w:ascii="Times New Roman" w:hAnsi="Times New Roman" w:cs="Times New Roman"/>
          <w:sz w:val="28"/>
          <w:szCs w:val="28"/>
        </w:rPr>
        <w:t xml:space="preserve"> 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реестров источников доходов бюджетов субъектов Российской Федерации, реестров источников доходов местных бюджетов и реестров источников доходов бюджетов государственных внебюджетных фондов, утвержденными постановлением Правительства Российской Федерации от 31 августа 2016 г. №868 «О порядке формирования и ведения перечня источников доходов Российской Федерации» (далее - Общие требования).</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 xml:space="preserve">15. Участники процесса ведения реестра источников доходов бюджета обеспечивают включение в реестр источников доходов бюджета информации, указанной в </w:t>
      </w:r>
      <w:hyperlink w:anchor="P57" w:history="1">
        <w:r w:rsidRPr="007F6B5A">
          <w:rPr>
            <w:rFonts w:ascii="Times New Roman" w:hAnsi="Times New Roman" w:cs="Times New Roman"/>
            <w:sz w:val="28"/>
            <w:szCs w:val="28"/>
          </w:rPr>
          <w:t>пунктах 8</w:t>
        </w:r>
      </w:hyperlink>
      <w:r w:rsidRPr="007F6B5A">
        <w:rPr>
          <w:rFonts w:ascii="Times New Roman" w:hAnsi="Times New Roman" w:cs="Times New Roman"/>
          <w:sz w:val="28"/>
          <w:szCs w:val="28"/>
        </w:rPr>
        <w:t xml:space="preserve"> и </w:t>
      </w:r>
      <w:hyperlink w:anchor="P70" w:history="1">
        <w:r w:rsidRPr="007F6B5A">
          <w:rPr>
            <w:rFonts w:ascii="Times New Roman" w:hAnsi="Times New Roman" w:cs="Times New Roman"/>
            <w:sz w:val="28"/>
            <w:szCs w:val="28"/>
          </w:rPr>
          <w:t>9</w:t>
        </w:r>
      </w:hyperlink>
      <w:r w:rsidRPr="007F6B5A">
        <w:rPr>
          <w:rFonts w:ascii="Times New Roman" w:hAnsi="Times New Roman" w:cs="Times New Roman"/>
          <w:sz w:val="28"/>
          <w:szCs w:val="28"/>
        </w:rPr>
        <w:t xml:space="preserve"> настоящего Порядка, в следующие сроки:</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 xml:space="preserve">1) незамедлительно, но не позднее одного рабочего дня со дня внесения информации в перечень источников доходов, реестр источников доходов Российской Федерации - информации, указанной в </w:t>
      </w:r>
      <w:hyperlink w:anchor="P58" w:history="1">
        <w:r w:rsidRPr="007F6B5A">
          <w:rPr>
            <w:rFonts w:ascii="Times New Roman" w:hAnsi="Times New Roman" w:cs="Times New Roman"/>
            <w:sz w:val="28"/>
            <w:szCs w:val="28"/>
          </w:rPr>
          <w:t>подпунктах «1»</w:t>
        </w:r>
      </w:hyperlink>
      <w:r w:rsidRPr="007F6B5A">
        <w:rPr>
          <w:rFonts w:ascii="Times New Roman" w:hAnsi="Times New Roman" w:cs="Times New Roman"/>
          <w:sz w:val="28"/>
          <w:szCs w:val="28"/>
        </w:rPr>
        <w:t xml:space="preserve"> - </w:t>
      </w:r>
      <w:hyperlink w:anchor="P62" w:history="1">
        <w:r w:rsidRPr="007F6B5A">
          <w:rPr>
            <w:rFonts w:ascii="Times New Roman" w:hAnsi="Times New Roman" w:cs="Times New Roman"/>
            <w:sz w:val="28"/>
            <w:szCs w:val="28"/>
          </w:rPr>
          <w:t>«5» пункта 8</w:t>
        </w:r>
      </w:hyperlink>
      <w:r w:rsidRPr="007F6B5A">
        <w:rPr>
          <w:rFonts w:ascii="Times New Roman" w:hAnsi="Times New Roman" w:cs="Times New Roman"/>
          <w:sz w:val="28"/>
          <w:szCs w:val="28"/>
        </w:rPr>
        <w:t xml:space="preserve"> и </w:t>
      </w:r>
      <w:hyperlink w:anchor="P71" w:history="1">
        <w:r w:rsidRPr="007F6B5A">
          <w:rPr>
            <w:rFonts w:ascii="Times New Roman" w:hAnsi="Times New Roman" w:cs="Times New Roman"/>
            <w:sz w:val="28"/>
            <w:szCs w:val="28"/>
          </w:rPr>
          <w:t>подпунктах «1»</w:t>
        </w:r>
      </w:hyperlink>
      <w:r w:rsidRPr="007F6B5A">
        <w:rPr>
          <w:rFonts w:ascii="Times New Roman" w:hAnsi="Times New Roman" w:cs="Times New Roman"/>
          <w:sz w:val="28"/>
          <w:szCs w:val="28"/>
        </w:rPr>
        <w:t xml:space="preserve"> - </w:t>
      </w:r>
      <w:hyperlink w:anchor="P77" w:history="1">
        <w:r w:rsidRPr="007F6B5A">
          <w:rPr>
            <w:rFonts w:ascii="Times New Roman" w:hAnsi="Times New Roman" w:cs="Times New Roman"/>
            <w:sz w:val="28"/>
            <w:szCs w:val="28"/>
          </w:rPr>
          <w:t>«7» пункта 9</w:t>
        </w:r>
      </w:hyperlink>
      <w:r w:rsidRPr="007F6B5A">
        <w:rPr>
          <w:rFonts w:ascii="Times New Roman" w:hAnsi="Times New Roman" w:cs="Times New Roman"/>
          <w:sz w:val="28"/>
          <w:szCs w:val="28"/>
        </w:rPr>
        <w:t xml:space="preserve"> настоящего Порядка;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 xml:space="preserve">2) не позднее пяти рабочих дней со дня принятия или внесения изменений в решение о местном бюджете на очередной финансовый год и плановый период и решение об исполнении местного бюджета - информации, указанной в </w:t>
      </w:r>
      <w:hyperlink w:anchor="P64" w:history="1">
        <w:r w:rsidRPr="007F6B5A">
          <w:rPr>
            <w:rFonts w:ascii="Times New Roman" w:hAnsi="Times New Roman" w:cs="Times New Roman"/>
            <w:sz w:val="28"/>
            <w:szCs w:val="28"/>
          </w:rPr>
          <w:t>подпунктах «7»</w:t>
        </w:r>
      </w:hyperlink>
      <w:r w:rsidRPr="007F6B5A">
        <w:rPr>
          <w:rFonts w:ascii="Times New Roman" w:hAnsi="Times New Roman" w:cs="Times New Roman"/>
          <w:sz w:val="28"/>
          <w:szCs w:val="28"/>
        </w:rPr>
        <w:t xml:space="preserve">, </w:t>
      </w:r>
      <w:hyperlink w:anchor="P65" w:history="1">
        <w:r w:rsidRPr="007F6B5A">
          <w:rPr>
            <w:rFonts w:ascii="Times New Roman" w:hAnsi="Times New Roman" w:cs="Times New Roman"/>
            <w:sz w:val="28"/>
            <w:szCs w:val="28"/>
          </w:rPr>
          <w:t>«8»</w:t>
        </w:r>
      </w:hyperlink>
      <w:r w:rsidRPr="007F6B5A">
        <w:rPr>
          <w:rFonts w:ascii="Times New Roman" w:hAnsi="Times New Roman" w:cs="Times New Roman"/>
          <w:sz w:val="28"/>
          <w:szCs w:val="28"/>
        </w:rPr>
        <w:t xml:space="preserve"> и </w:t>
      </w:r>
      <w:hyperlink w:anchor="P68" w:history="1">
        <w:r w:rsidRPr="007F6B5A">
          <w:rPr>
            <w:rFonts w:ascii="Times New Roman" w:hAnsi="Times New Roman" w:cs="Times New Roman"/>
            <w:sz w:val="28"/>
            <w:szCs w:val="28"/>
          </w:rPr>
          <w:t>«11» пункта 8</w:t>
        </w:r>
      </w:hyperlink>
      <w:r w:rsidRPr="007F6B5A">
        <w:rPr>
          <w:rFonts w:ascii="Times New Roman" w:hAnsi="Times New Roman" w:cs="Times New Roman"/>
          <w:sz w:val="28"/>
          <w:szCs w:val="28"/>
        </w:rPr>
        <w:t xml:space="preserve"> настоящего Порядка;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 xml:space="preserve">3) не позднее 10-го рабочего дня каждого месяца года - информации, указанной в </w:t>
      </w:r>
      <w:hyperlink w:anchor="P66" w:history="1">
        <w:r w:rsidRPr="007F6B5A">
          <w:rPr>
            <w:rFonts w:ascii="Times New Roman" w:hAnsi="Times New Roman" w:cs="Times New Roman"/>
            <w:sz w:val="28"/>
            <w:szCs w:val="28"/>
          </w:rPr>
          <w:t>подпункте «9» пункта 8</w:t>
        </w:r>
      </w:hyperlink>
      <w:r w:rsidRPr="007F6B5A">
        <w:rPr>
          <w:rFonts w:ascii="Times New Roman" w:hAnsi="Times New Roman" w:cs="Times New Roman"/>
          <w:sz w:val="28"/>
          <w:szCs w:val="28"/>
        </w:rPr>
        <w:t xml:space="preserve"> настоящего Порядка;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 xml:space="preserve">4) незамедлительно, но не позднее одного рабочего дня со дня направления информации в Государственную информационную систему о государственных и муниципальных платежах - информации, указанной в </w:t>
      </w:r>
      <w:hyperlink w:anchor="P79" w:history="1">
        <w:r w:rsidRPr="007F6B5A">
          <w:rPr>
            <w:rFonts w:ascii="Times New Roman" w:hAnsi="Times New Roman" w:cs="Times New Roman"/>
            <w:sz w:val="28"/>
            <w:szCs w:val="28"/>
          </w:rPr>
          <w:t>подпунктах «9»</w:t>
        </w:r>
      </w:hyperlink>
      <w:r w:rsidRPr="007F6B5A">
        <w:rPr>
          <w:rFonts w:ascii="Times New Roman" w:hAnsi="Times New Roman" w:cs="Times New Roman"/>
          <w:sz w:val="28"/>
          <w:szCs w:val="28"/>
        </w:rPr>
        <w:t xml:space="preserve"> и </w:t>
      </w:r>
      <w:hyperlink w:anchor="P81" w:history="1">
        <w:r w:rsidRPr="007F6B5A">
          <w:rPr>
            <w:rFonts w:ascii="Times New Roman" w:hAnsi="Times New Roman" w:cs="Times New Roman"/>
            <w:sz w:val="28"/>
            <w:szCs w:val="28"/>
          </w:rPr>
          <w:t>«11» пункта 9</w:t>
        </w:r>
      </w:hyperlink>
      <w:r w:rsidRPr="007F6B5A">
        <w:rPr>
          <w:rFonts w:ascii="Times New Roman" w:hAnsi="Times New Roman" w:cs="Times New Roman"/>
          <w:sz w:val="28"/>
          <w:szCs w:val="28"/>
        </w:rPr>
        <w:t xml:space="preserve"> настоящего Порядка;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lastRenderedPageBreak/>
        <w:t xml:space="preserve">5) ежегодно, в сроки, устанавливаемые планом мероприятий по составлению проекта решения о местном бюджете на очередной финансовый год и плановый период, утверждаемым администрацией Апанасенковского муниципального округа Ставропольского края, - информации, указанной в </w:t>
      </w:r>
      <w:hyperlink w:anchor="P63" w:history="1">
        <w:r w:rsidRPr="007F6B5A">
          <w:rPr>
            <w:rFonts w:ascii="Times New Roman" w:hAnsi="Times New Roman" w:cs="Times New Roman"/>
            <w:sz w:val="28"/>
            <w:szCs w:val="28"/>
          </w:rPr>
          <w:t>подпункте «6» пункта 8</w:t>
        </w:r>
      </w:hyperlink>
      <w:r w:rsidRPr="007F6B5A">
        <w:rPr>
          <w:rFonts w:ascii="Times New Roman" w:hAnsi="Times New Roman" w:cs="Times New Roman"/>
          <w:sz w:val="28"/>
          <w:szCs w:val="28"/>
        </w:rPr>
        <w:t xml:space="preserve"> и </w:t>
      </w:r>
      <w:hyperlink w:anchor="P82" w:history="1">
        <w:r w:rsidRPr="007F6B5A">
          <w:rPr>
            <w:rFonts w:ascii="Times New Roman" w:hAnsi="Times New Roman" w:cs="Times New Roman"/>
            <w:sz w:val="28"/>
            <w:szCs w:val="28"/>
          </w:rPr>
          <w:t>подпункте «12» пункта 9</w:t>
        </w:r>
      </w:hyperlink>
      <w:r w:rsidRPr="007F6B5A">
        <w:rPr>
          <w:rFonts w:ascii="Times New Roman" w:hAnsi="Times New Roman" w:cs="Times New Roman"/>
          <w:sz w:val="28"/>
          <w:szCs w:val="28"/>
        </w:rPr>
        <w:t xml:space="preserve"> настоящего Порядка;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 xml:space="preserve">6) не позднее 10-го рабочего дня каждого месяца года - информации, указанной в </w:t>
      </w:r>
      <w:hyperlink w:anchor="P67" w:history="1">
        <w:r w:rsidRPr="007F6B5A">
          <w:rPr>
            <w:rFonts w:ascii="Times New Roman" w:hAnsi="Times New Roman" w:cs="Times New Roman"/>
            <w:sz w:val="28"/>
            <w:szCs w:val="28"/>
          </w:rPr>
          <w:t>подпункте «10» пункта 8</w:t>
        </w:r>
      </w:hyperlink>
      <w:r w:rsidRPr="007F6B5A">
        <w:rPr>
          <w:rFonts w:ascii="Times New Roman" w:hAnsi="Times New Roman" w:cs="Times New Roman"/>
          <w:sz w:val="28"/>
          <w:szCs w:val="28"/>
        </w:rPr>
        <w:t xml:space="preserve"> и </w:t>
      </w:r>
      <w:hyperlink w:anchor="P80" w:history="1">
        <w:r w:rsidRPr="007F6B5A">
          <w:rPr>
            <w:rFonts w:ascii="Times New Roman" w:hAnsi="Times New Roman" w:cs="Times New Roman"/>
            <w:sz w:val="28"/>
            <w:szCs w:val="28"/>
          </w:rPr>
          <w:t>подпункте «10» пункта 9</w:t>
        </w:r>
      </w:hyperlink>
      <w:r w:rsidRPr="007F6B5A">
        <w:rPr>
          <w:rFonts w:ascii="Times New Roman" w:hAnsi="Times New Roman" w:cs="Times New Roman"/>
          <w:sz w:val="28"/>
          <w:szCs w:val="28"/>
        </w:rPr>
        <w:t xml:space="preserve"> настоящего Порядка;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 xml:space="preserve">7) незамедлительно, но не позднее одного рабочего дня после начисления сумм по платежам, являющимся источником доходов бюджета, - информации, указанной в </w:t>
      </w:r>
      <w:hyperlink w:anchor="P78" w:history="1">
        <w:r w:rsidRPr="007F6B5A">
          <w:rPr>
            <w:rFonts w:ascii="Times New Roman" w:hAnsi="Times New Roman" w:cs="Times New Roman"/>
            <w:sz w:val="28"/>
            <w:szCs w:val="28"/>
          </w:rPr>
          <w:t>подпункте «8» пункта 9</w:t>
        </w:r>
      </w:hyperlink>
      <w:r w:rsidRPr="007F6B5A">
        <w:rPr>
          <w:rFonts w:ascii="Times New Roman" w:hAnsi="Times New Roman" w:cs="Times New Roman"/>
          <w:sz w:val="28"/>
          <w:szCs w:val="28"/>
        </w:rPr>
        <w:t xml:space="preserve"> настоящего Порядка.</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21" w:name="P98"/>
      <w:bookmarkEnd w:id="21"/>
      <w:r w:rsidRPr="007F6B5A">
        <w:rPr>
          <w:rFonts w:ascii="Times New Roman" w:hAnsi="Times New Roman" w:cs="Times New Roman"/>
          <w:sz w:val="28"/>
          <w:szCs w:val="28"/>
        </w:rPr>
        <w:t xml:space="preserve">16. Финансовое управление в целях ведения реестра источников доходов бюджета в течение одного рабочего дня со дня представления участником процесса ведения реестра источников доходов бюджета информации, указанной в </w:t>
      </w:r>
      <w:hyperlink w:anchor="P57" w:history="1">
        <w:r w:rsidRPr="007F6B5A">
          <w:rPr>
            <w:rFonts w:ascii="Times New Roman" w:hAnsi="Times New Roman" w:cs="Times New Roman"/>
            <w:sz w:val="28"/>
            <w:szCs w:val="28"/>
          </w:rPr>
          <w:t>пунктах 8</w:t>
        </w:r>
      </w:hyperlink>
      <w:r w:rsidRPr="007F6B5A">
        <w:rPr>
          <w:rFonts w:ascii="Times New Roman" w:hAnsi="Times New Roman" w:cs="Times New Roman"/>
          <w:sz w:val="28"/>
          <w:szCs w:val="28"/>
        </w:rPr>
        <w:t xml:space="preserve"> и </w:t>
      </w:r>
      <w:hyperlink w:anchor="P70" w:history="1">
        <w:r w:rsidRPr="007F6B5A">
          <w:rPr>
            <w:rFonts w:ascii="Times New Roman" w:hAnsi="Times New Roman" w:cs="Times New Roman"/>
            <w:sz w:val="28"/>
            <w:szCs w:val="28"/>
          </w:rPr>
          <w:t>9</w:t>
        </w:r>
      </w:hyperlink>
      <w:r w:rsidRPr="007F6B5A">
        <w:rPr>
          <w:rFonts w:ascii="Times New Roman" w:hAnsi="Times New Roman" w:cs="Times New Roman"/>
          <w:sz w:val="28"/>
          <w:szCs w:val="28"/>
        </w:rPr>
        <w:t xml:space="preserve"> настоящего Порядка, обеспечивает в автоматизированном режиме проверку наличия информации в соответствии с </w:t>
      </w:r>
      <w:hyperlink w:anchor="P57" w:history="1">
        <w:r w:rsidRPr="007F6B5A">
          <w:rPr>
            <w:rFonts w:ascii="Times New Roman" w:hAnsi="Times New Roman" w:cs="Times New Roman"/>
            <w:sz w:val="28"/>
            <w:szCs w:val="28"/>
          </w:rPr>
          <w:t>пунктами 8</w:t>
        </w:r>
      </w:hyperlink>
      <w:r w:rsidRPr="007F6B5A">
        <w:rPr>
          <w:rFonts w:ascii="Times New Roman" w:hAnsi="Times New Roman" w:cs="Times New Roman"/>
          <w:sz w:val="28"/>
          <w:szCs w:val="28"/>
        </w:rPr>
        <w:t xml:space="preserve"> и </w:t>
      </w:r>
      <w:hyperlink w:anchor="P70" w:history="1">
        <w:r w:rsidRPr="007F6B5A">
          <w:rPr>
            <w:rFonts w:ascii="Times New Roman" w:hAnsi="Times New Roman" w:cs="Times New Roman"/>
            <w:sz w:val="28"/>
            <w:szCs w:val="28"/>
          </w:rPr>
          <w:t>9</w:t>
        </w:r>
      </w:hyperlink>
      <w:r w:rsidRPr="007F6B5A">
        <w:rPr>
          <w:rFonts w:ascii="Times New Roman" w:hAnsi="Times New Roman" w:cs="Times New Roman"/>
          <w:sz w:val="28"/>
          <w:szCs w:val="28"/>
        </w:rPr>
        <w:t xml:space="preserve"> настоящего Порядка и соответствия порядка формирования информации правилам, установленным в соответствии с </w:t>
      </w:r>
      <w:hyperlink w:anchor="P107" w:history="1">
        <w:r w:rsidRPr="007F6B5A">
          <w:rPr>
            <w:rFonts w:ascii="Times New Roman" w:hAnsi="Times New Roman" w:cs="Times New Roman"/>
            <w:sz w:val="28"/>
            <w:szCs w:val="28"/>
          </w:rPr>
          <w:t>пунктом 21</w:t>
        </w:r>
      </w:hyperlink>
      <w:r w:rsidRPr="007F6B5A">
        <w:rPr>
          <w:rFonts w:ascii="Times New Roman" w:hAnsi="Times New Roman" w:cs="Times New Roman"/>
          <w:sz w:val="28"/>
          <w:szCs w:val="28"/>
        </w:rPr>
        <w:t xml:space="preserve"> настоящего Порядка.</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22" w:name="P99"/>
      <w:bookmarkEnd w:id="22"/>
      <w:r w:rsidRPr="007F6B5A">
        <w:rPr>
          <w:rFonts w:ascii="Times New Roman" w:hAnsi="Times New Roman" w:cs="Times New Roman"/>
          <w:sz w:val="28"/>
          <w:szCs w:val="28"/>
        </w:rPr>
        <w:t xml:space="preserve">17. В случае положительного результата проверки, указанной в </w:t>
      </w:r>
      <w:hyperlink w:anchor="P98" w:history="1">
        <w:r w:rsidRPr="007F6B5A">
          <w:rPr>
            <w:rFonts w:ascii="Times New Roman" w:hAnsi="Times New Roman" w:cs="Times New Roman"/>
            <w:sz w:val="28"/>
            <w:szCs w:val="28"/>
          </w:rPr>
          <w:t>пункте 16</w:t>
        </w:r>
      </w:hyperlink>
      <w:r w:rsidRPr="007F6B5A">
        <w:rPr>
          <w:rFonts w:ascii="Times New Roman" w:hAnsi="Times New Roman" w:cs="Times New Roman"/>
          <w:sz w:val="28"/>
          <w:szCs w:val="28"/>
        </w:rPr>
        <w:t xml:space="preserve"> настоящего Порядка, информация, представленная участником процесса ведения реестра источников доходов бюджета, образует следующие реестровые записи реестра источников доходов бюджета (далее - реестровая запись), которым финансовое управление присваивает уникальные номера: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 xml:space="preserve">в части информации, указанной в </w:t>
      </w:r>
      <w:hyperlink w:anchor="P57" w:history="1">
        <w:r w:rsidRPr="007F6B5A">
          <w:rPr>
            <w:rFonts w:ascii="Times New Roman" w:hAnsi="Times New Roman" w:cs="Times New Roman"/>
            <w:sz w:val="28"/>
            <w:szCs w:val="28"/>
          </w:rPr>
          <w:t>пункте 8</w:t>
        </w:r>
      </w:hyperlink>
      <w:r w:rsidRPr="007F6B5A">
        <w:rPr>
          <w:rFonts w:ascii="Times New Roman" w:hAnsi="Times New Roman" w:cs="Times New Roman"/>
          <w:sz w:val="28"/>
          <w:szCs w:val="28"/>
        </w:rPr>
        <w:t xml:space="preserve"> настоящего Порядка, - реестровую запись источника дохода бюджета реестра источников доходов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 xml:space="preserve">в части информации, указанной в </w:t>
      </w:r>
      <w:hyperlink w:anchor="P70" w:history="1">
        <w:r w:rsidRPr="007F6B5A">
          <w:rPr>
            <w:rFonts w:ascii="Times New Roman" w:hAnsi="Times New Roman" w:cs="Times New Roman"/>
            <w:sz w:val="28"/>
            <w:szCs w:val="28"/>
          </w:rPr>
          <w:t>пункте 9</w:t>
        </w:r>
      </w:hyperlink>
      <w:r w:rsidRPr="007F6B5A">
        <w:rPr>
          <w:rFonts w:ascii="Times New Roman" w:hAnsi="Times New Roman" w:cs="Times New Roman"/>
          <w:sz w:val="28"/>
          <w:szCs w:val="28"/>
        </w:rPr>
        <w:t xml:space="preserve"> настоящего Порядка, - реестровую запись платежа по источнику дохода бюджета реестра источников доходов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 xml:space="preserve">При направлении участником процесса ведения реестра источников доходов бюджета измененной информации, указанной в </w:t>
      </w:r>
      <w:hyperlink w:anchor="P57" w:history="1">
        <w:r w:rsidRPr="007F6B5A">
          <w:rPr>
            <w:rFonts w:ascii="Times New Roman" w:hAnsi="Times New Roman" w:cs="Times New Roman"/>
            <w:sz w:val="28"/>
            <w:szCs w:val="28"/>
          </w:rPr>
          <w:t>пунктах 8</w:t>
        </w:r>
      </w:hyperlink>
      <w:r w:rsidRPr="007F6B5A">
        <w:rPr>
          <w:rFonts w:ascii="Times New Roman" w:hAnsi="Times New Roman" w:cs="Times New Roman"/>
          <w:sz w:val="28"/>
          <w:szCs w:val="28"/>
        </w:rPr>
        <w:t xml:space="preserve"> и </w:t>
      </w:r>
      <w:hyperlink w:anchor="P70" w:history="1">
        <w:r w:rsidRPr="007F6B5A">
          <w:rPr>
            <w:rFonts w:ascii="Times New Roman" w:hAnsi="Times New Roman" w:cs="Times New Roman"/>
            <w:sz w:val="28"/>
            <w:szCs w:val="28"/>
          </w:rPr>
          <w:t>9</w:t>
        </w:r>
      </w:hyperlink>
      <w:r w:rsidRPr="007F6B5A">
        <w:rPr>
          <w:rFonts w:ascii="Times New Roman" w:hAnsi="Times New Roman" w:cs="Times New Roman"/>
          <w:sz w:val="28"/>
          <w:szCs w:val="28"/>
        </w:rPr>
        <w:t xml:space="preserve"> настоящего Порядка, ранее образованные реестровые записи обновляются.</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 xml:space="preserve">В случае отрицательного результата проверки, указанной в </w:t>
      </w:r>
      <w:hyperlink w:anchor="P98" w:history="1">
        <w:r w:rsidRPr="007F6B5A">
          <w:rPr>
            <w:rFonts w:ascii="Times New Roman" w:hAnsi="Times New Roman" w:cs="Times New Roman"/>
            <w:sz w:val="28"/>
            <w:szCs w:val="28"/>
          </w:rPr>
          <w:t>пункте 16</w:t>
        </w:r>
      </w:hyperlink>
      <w:r w:rsidRPr="007F6B5A">
        <w:rPr>
          <w:rFonts w:ascii="Times New Roman" w:hAnsi="Times New Roman" w:cs="Times New Roman"/>
          <w:sz w:val="28"/>
          <w:szCs w:val="28"/>
        </w:rPr>
        <w:t xml:space="preserve"> настоящего Порядка, информация, представленная участником процесса ведения реестра источников доходов бюджета в соответствии с </w:t>
      </w:r>
      <w:hyperlink w:anchor="P57" w:history="1">
        <w:r w:rsidRPr="007F6B5A">
          <w:rPr>
            <w:rFonts w:ascii="Times New Roman" w:hAnsi="Times New Roman" w:cs="Times New Roman"/>
            <w:sz w:val="28"/>
            <w:szCs w:val="28"/>
          </w:rPr>
          <w:t>пунктами 8</w:t>
        </w:r>
      </w:hyperlink>
      <w:r w:rsidRPr="007F6B5A">
        <w:rPr>
          <w:rFonts w:ascii="Times New Roman" w:hAnsi="Times New Roman" w:cs="Times New Roman"/>
          <w:sz w:val="28"/>
          <w:szCs w:val="28"/>
        </w:rPr>
        <w:t xml:space="preserve"> и </w:t>
      </w:r>
      <w:hyperlink w:anchor="P70" w:history="1">
        <w:r w:rsidRPr="007F6B5A">
          <w:rPr>
            <w:rFonts w:ascii="Times New Roman" w:hAnsi="Times New Roman" w:cs="Times New Roman"/>
            <w:sz w:val="28"/>
            <w:szCs w:val="28"/>
          </w:rPr>
          <w:t>9</w:t>
        </w:r>
      </w:hyperlink>
      <w:r w:rsidRPr="007F6B5A">
        <w:rPr>
          <w:rFonts w:ascii="Times New Roman" w:hAnsi="Times New Roman" w:cs="Times New Roman"/>
          <w:sz w:val="28"/>
          <w:szCs w:val="28"/>
        </w:rPr>
        <w:t xml:space="preserve"> настоящего Порядка, не образует (не обновляет) реестровые записи. В указанном случае финансовое управление, осуществляющее ведение реестра источников доходов бюджета в соответствии с </w:t>
      </w:r>
      <w:hyperlink w:anchor="P55" w:history="1">
        <w:r w:rsidRPr="007F6B5A">
          <w:rPr>
            <w:rFonts w:ascii="Times New Roman" w:hAnsi="Times New Roman" w:cs="Times New Roman"/>
            <w:sz w:val="28"/>
            <w:szCs w:val="28"/>
          </w:rPr>
          <w:t>пунктом 6</w:t>
        </w:r>
      </w:hyperlink>
      <w:r w:rsidRPr="007F6B5A">
        <w:rPr>
          <w:rFonts w:ascii="Times New Roman" w:hAnsi="Times New Roman" w:cs="Times New Roman"/>
          <w:sz w:val="28"/>
          <w:szCs w:val="28"/>
        </w:rPr>
        <w:t xml:space="preserve"> настоящего </w:t>
      </w:r>
      <w:r w:rsidRPr="007F6B5A">
        <w:rPr>
          <w:rFonts w:ascii="Times New Roman" w:hAnsi="Times New Roman" w:cs="Times New Roman"/>
          <w:sz w:val="28"/>
          <w:szCs w:val="28"/>
        </w:rPr>
        <w:lastRenderedPageBreak/>
        <w:t>Порядка, в течение не более одного рабочего дня со дня представления участником процесса ведения реестра источников доходов бюджета информации уведомляет его об отрицательном результате проверки посредством направления протокола, содержащего сведения о выявленных несоответствиях.</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 xml:space="preserve">18. В случае получения предусмотренного </w:t>
      </w:r>
      <w:hyperlink w:anchor="P99" w:history="1">
        <w:r w:rsidRPr="007F6B5A">
          <w:rPr>
            <w:rFonts w:ascii="Times New Roman" w:hAnsi="Times New Roman" w:cs="Times New Roman"/>
            <w:sz w:val="28"/>
            <w:szCs w:val="28"/>
          </w:rPr>
          <w:t>пунктом 17</w:t>
        </w:r>
      </w:hyperlink>
      <w:r w:rsidRPr="007F6B5A">
        <w:rPr>
          <w:rFonts w:ascii="Times New Roman" w:hAnsi="Times New Roman" w:cs="Times New Roman"/>
          <w:sz w:val="28"/>
          <w:szCs w:val="28"/>
        </w:rPr>
        <w:t xml:space="preserve"> настоящего Порядка протокола участник процесса ведения реестра источников доходов бюджета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19. Уникальный номер реестровой записи источника дохода бюджета реестра источников доходов бюджета имеет структуру, определенную Общими требованиями.</w:t>
      </w:r>
    </w:p>
    <w:p w:rsidR="007F6B5A" w:rsidRPr="007F6B5A" w:rsidRDefault="007F6B5A" w:rsidP="007F6B5A">
      <w:pPr>
        <w:pStyle w:val="ConsPlusNormal"/>
        <w:spacing w:before="220"/>
        <w:ind w:firstLine="540"/>
        <w:jc w:val="both"/>
        <w:rPr>
          <w:rFonts w:ascii="Times New Roman" w:hAnsi="Times New Roman" w:cs="Times New Roman"/>
          <w:sz w:val="28"/>
          <w:szCs w:val="28"/>
        </w:rPr>
      </w:pPr>
      <w:r w:rsidRPr="007F6B5A">
        <w:rPr>
          <w:rFonts w:ascii="Times New Roman" w:hAnsi="Times New Roman" w:cs="Times New Roman"/>
          <w:sz w:val="28"/>
          <w:szCs w:val="28"/>
        </w:rPr>
        <w:t xml:space="preserve">20. </w:t>
      </w:r>
      <w:hyperlink w:anchor="P124" w:history="1">
        <w:r w:rsidRPr="007F6B5A">
          <w:rPr>
            <w:rFonts w:ascii="Times New Roman" w:hAnsi="Times New Roman" w:cs="Times New Roman"/>
            <w:sz w:val="28"/>
            <w:szCs w:val="28"/>
          </w:rPr>
          <w:t>Реестр</w:t>
        </w:r>
      </w:hyperlink>
      <w:r w:rsidRPr="007F6B5A">
        <w:rPr>
          <w:rFonts w:ascii="Times New Roman" w:hAnsi="Times New Roman" w:cs="Times New Roman"/>
          <w:sz w:val="28"/>
          <w:szCs w:val="28"/>
        </w:rPr>
        <w:t xml:space="preserve"> источников доходов местного бюджета направляется в составе документов и материалов, представляемых одновременно с проектом решения о местном бюджете на очередной финансовый год и плановый период, в </w:t>
      </w:r>
      <w:r w:rsidR="00B524D1">
        <w:rPr>
          <w:rFonts w:ascii="Times New Roman" w:hAnsi="Times New Roman" w:cs="Times New Roman"/>
          <w:sz w:val="28"/>
          <w:szCs w:val="28"/>
        </w:rPr>
        <w:t>с</w:t>
      </w:r>
      <w:r w:rsidRPr="007F6B5A">
        <w:rPr>
          <w:rFonts w:ascii="Times New Roman" w:hAnsi="Times New Roman" w:cs="Times New Roman"/>
          <w:sz w:val="28"/>
          <w:szCs w:val="28"/>
        </w:rPr>
        <w:t>овет Апанасенковского муниципального округа Ставропольского края по форме согласно Приложению к настоящему Порядку.</w:t>
      </w:r>
    </w:p>
    <w:p w:rsidR="007F6B5A" w:rsidRPr="007F6B5A" w:rsidRDefault="007F6B5A" w:rsidP="007F6B5A">
      <w:pPr>
        <w:pStyle w:val="ConsPlusNormal"/>
        <w:spacing w:before="220"/>
        <w:ind w:firstLine="540"/>
        <w:jc w:val="both"/>
        <w:rPr>
          <w:rFonts w:ascii="Times New Roman" w:hAnsi="Times New Roman" w:cs="Times New Roman"/>
          <w:sz w:val="28"/>
          <w:szCs w:val="28"/>
        </w:rPr>
      </w:pPr>
      <w:bookmarkStart w:id="23" w:name="P107"/>
      <w:bookmarkEnd w:id="23"/>
      <w:r w:rsidRPr="007F6B5A">
        <w:rPr>
          <w:rFonts w:ascii="Times New Roman" w:hAnsi="Times New Roman" w:cs="Times New Roman"/>
          <w:sz w:val="28"/>
          <w:szCs w:val="28"/>
        </w:rPr>
        <w:t xml:space="preserve">21. Формирование информации, указанной в </w:t>
      </w:r>
      <w:hyperlink w:anchor="P57" w:history="1">
        <w:r w:rsidRPr="007F6B5A">
          <w:rPr>
            <w:rFonts w:ascii="Times New Roman" w:hAnsi="Times New Roman" w:cs="Times New Roman"/>
            <w:sz w:val="28"/>
            <w:szCs w:val="28"/>
          </w:rPr>
          <w:t>пунктах 8</w:t>
        </w:r>
      </w:hyperlink>
      <w:r w:rsidRPr="007F6B5A">
        <w:rPr>
          <w:rFonts w:ascii="Times New Roman" w:hAnsi="Times New Roman" w:cs="Times New Roman"/>
          <w:sz w:val="28"/>
          <w:szCs w:val="28"/>
        </w:rPr>
        <w:t xml:space="preserve"> и </w:t>
      </w:r>
      <w:hyperlink w:anchor="P70" w:history="1">
        <w:r w:rsidRPr="007F6B5A">
          <w:rPr>
            <w:rFonts w:ascii="Times New Roman" w:hAnsi="Times New Roman" w:cs="Times New Roman"/>
            <w:sz w:val="28"/>
            <w:szCs w:val="28"/>
          </w:rPr>
          <w:t>9</w:t>
        </w:r>
      </w:hyperlink>
      <w:r w:rsidRPr="007F6B5A">
        <w:rPr>
          <w:rFonts w:ascii="Times New Roman" w:hAnsi="Times New Roman" w:cs="Times New Roman"/>
          <w:sz w:val="28"/>
          <w:szCs w:val="28"/>
        </w:rPr>
        <w:t xml:space="preserve"> настоящего Порядка, для включения в реестр источников доходов бюджета осуществляется в соответствии с </w:t>
      </w:r>
      <w:hyperlink r:id="rId12" w:history="1">
        <w:r w:rsidRPr="007F6B5A">
          <w:rPr>
            <w:rFonts w:ascii="Times New Roman" w:hAnsi="Times New Roman" w:cs="Times New Roman"/>
            <w:sz w:val="28"/>
            <w:szCs w:val="28"/>
          </w:rPr>
          <w:t>Положением</w:t>
        </w:r>
      </w:hyperlink>
      <w:r w:rsidRPr="007F6B5A">
        <w:rPr>
          <w:rFonts w:ascii="Times New Roman" w:hAnsi="Times New Roman" w:cs="Times New Roman"/>
          <w:sz w:val="28"/>
          <w:szCs w:val="28"/>
        </w:rPr>
        <w:t xml:space="preserve"> о государственной интегрированной информационной системе управления общественными финансами «Электронный бюджет», утвержденным постановлением Правительства Российской Федерации от 30 июня 2015 года №658 </w:t>
      </w:r>
      <w:r w:rsidR="00D14054">
        <w:rPr>
          <w:rFonts w:ascii="Times New Roman" w:hAnsi="Times New Roman" w:cs="Times New Roman"/>
          <w:sz w:val="28"/>
          <w:szCs w:val="28"/>
        </w:rPr>
        <w:t>«</w:t>
      </w:r>
      <w:r w:rsidRPr="007F6B5A">
        <w:rPr>
          <w:rFonts w:ascii="Times New Roman" w:hAnsi="Times New Roman" w:cs="Times New Roman"/>
          <w:sz w:val="28"/>
          <w:szCs w:val="28"/>
        </w:rPr>
        <w:t>О государственной интегрированной информационной системе управления общественными финансами «Электронный бюджет»</w:t>
      </w:r>
      <w:r w:rsidR="00D14054">
        <w:rPr>
          <w:rFonts w:ascii="Times New Roman" w:hAnsi="Times New Roman" w:cs="Times New Roman"/>
          <w:sz w:val="28"/>
          <w:szCs w:val="28"/>
        </w:rPr>
        <w:t>»</w:t>
      </w:r>
      <w:r w:rsidRPr="007F6B5A">
        <w:rPr>
          <w:rFonts w:ascii="Times New Roman" w:hAnsi="Times New Roman" w:cs="Times New Roman"/>
          <w:sz w:val="28"/>
          <w:szCs w:val="28"/>
        </w:rPr>
        <w:t>.</w:t>
      </w:r>
    </w:p>
    <w:p w:rsidR="00F559DE" w:rsidRDefault="00F559DE" w:rsidP="00D14054">
      <w:pPr>
        <w:widowControl w:val="0"/>
        <w:autoSpaceDE w:val="0"/>
        <w:autoSpaceDN w:val="0"/>
        <w:adjustRightInd w:val="0"/>
        <w:jc w:val="both"/>
        <w:rPr>
          <w:sz w:val="28"/>
          <w:szCs w:val="28"/>
        </w:rPr>
      </w:pPr>
    </w:p>
    <w:p w:rsidR="00D14054" w:rsidRDefault="00D14054" w:rsidP="00D14054">
      <w:pPr>
        <w:widowControl w:val="0"/>
        <w:autoSpaceDE w:val="0"/>
        <w:autoSpaceDN w:val="0"/>
        <w:adjustRightInd w:val="0"/>
        <w:jc w:val="both"/>
        <w:rPr>
          <w:sz w:val="28"/>
          <w:szCs w:val="28"/>
        </w:rPr>
      </w:pPr>
    </w:p>
    <w:p w:rsidR="00D14054" w:rsidRDefault="00D14054" w:rsidP="00D14054">
      <w:pPr>
        <w:widowControl w:val="0"/>
        <w:autoSpaceDE w:val="0"/>
        <w:autoSpaceDN w:val="0"/>
        <w:adjustRightInd w:val="0"/>
        <w:jc w:val="both"/>
        <w:rPr>
          <w:sz w:val="28"/>
          <w:szCs w:val="28"/>
        </w:rPr>
      </w:pPr>
    </w:p>
    <w:p w:rsidR="00D14054" w:rsidRPr="00D14054" w:rsidRDefault="00D14054" w:rsidP="00D14054">
      <w:pPr>
        <w:widowControl w:val="0"/>
        <w:autoSpaceDE w:val="0"/>
        <w:autoSpaceDN w:val="0"/>
        <w:adjustRightInd w:val="0"/>
        <w:jc w:val="both"/>
        <w:rPr>
          <w:sz w:val="28"/>
          <w:szCs w:val="28"/>
        </w:rPr>
      </w:pPr>
      <w:r w:rsidRPr="00D14054">
        <w:rPr>
          <w:sz w:val="28"/>
          <w:szCs w:val="28"/>
        </w:rPr>
        <w:t>Начальник</w:t>
      </w:r>
    </w:p>
    <w:p w:rsidR="00D14054" w:rsidRPr="00D14054" w:rsidRDefault="00D14054" w:rsidP="00D14054">
      <w:pPr>
        <w:widowControl w:val="0"/>
        <w:autoSpaceDE w:val="0"/>
        <w:autoSpaceDN w:val="0"/>
        <w:adjustRightInd w:val="0"/>
        <w:jc w:val="both"/>
        <w:rPr>
          <w:sz w:val="28"/>
          <w:szCs w:val="28"/>
        </w:rPr>
      </w:pPr>
      <w:r w:rsidRPr="00D14054">
        <w:rPr>
          <w:sz w:val="28"/>
          <w:szCs w:val="28"/>
        </w:rPr>
        <w:t>финансового управления</w:t>
      </w:r>
    </w:p>
    <w:p w:rsidR="00D14054" w:rsidRPr="00D14054" w:rsidRDefault="00D14054" w:rsidP="00D14054">
      <w:pPr>
        <w:widowControl w:val="0"/>
        <w:autoSpaceDE w:val="0"/>
        <w:autoSpaceDN w:val="0"/>
        <w:adjustRightInd w:val="0"/>
        <w:jc w:val="both"/>
        <w:rPr>
          <w:sz w:val="28"/>
          <w:szCs w:val="28"/>
        </w:rPr>
      </w:pPr>
      <w:r w:rsidRPr="00D14054">
        <w:rPr>
          <w:sz w:val="28"/>
          <w:szCs w:val="28"/>
        </w:rPr>
        <w:t>администрации Апанасенковского</w:t>
      </w:r>
    </w:p>
    <w:p w:rsidR="00D14054" w:rsidRPr="00D14054" w:rsidRDefault="00D14054" w:rsidP="00D14054">
      <w:pPr>
        <w:widowControl w:val="0"/>
        <w:autoSpaceDE w:val="0"/>
        <w:autoSpaceDN w:val="0"/>
        <w:adjustRightInd w:val="0"/>
        <w:jc w:val="both"/>
        <w:rPr>
          <w:sz w:val="28"/>
          <w:szCs w:val="28"/>
        </w:rPr>
      </w:pPr>
      <w:r w:rsidRPr="00D14054">
        <w:rPr>
          <w:sz w:val="28"/>
          <w:szCs w:val="28"/>
        </w:rPr>
        <w:t>муниципального округа</w:t>
      </w:r>
    </w:p>
    <w:p w:rsidR="00D14054" w:rsidRPr="007F6B5A" w:rsidRDefault="00D14054" w:rsidP="00D14054">
      <w:pPr>
        <w:widowControl w:val="0"/>
        <w:autoSpaceDE w:val="0"/>
        <w:autoSpaceDN w:val="0"/>
        <w:adjustRightInd w:val="0"/>
        <w:jc w:val="both"/>
        <w:rPr>
          <w:sz w:val="28"/>
          <w:szCs w:val="28"/>
        </w:rPr>
      </w:pPr>
      <w:r w:rsidRPr="00D14054">
        <w:rPr>
          <w:sz w:val="28"/>
          <w:szCs w:val="28"/>
        </w:rPr>
        <w:t>Ставропольского края</w:t>
      </w:r>
      <w:r w:rsidRPr="00D14054">
        <w:rPr>
          <w:sz w:val="28"/>
          <w:szCs w:val="28"/>
        </w:rPr>
        <w:tab/>
      </w:r>
      <w:r w:rsidRPr="00D14054">
        <w:rPr>
          <w:sz w:val="28"/>
          <w:szCs w:val="28"/>
        </w:rPr>
        <w:tab/>
      </w:r>
      <w:r w:rsidRPr="00D14054">
        <w:rPr>
          <w:sz w:val="28"/>
          <w:szCs w:val="28"/>
        </w:rPr>
        <w:tab/>
      </w:r>
      <w:r w:rsidRPr="00D14054">
        <w:rPr>
          <w:sz w:val="28"/>
          <w:szCs w:val="28"/>
        </w:rPr>
        <w:tab/>
      </w:r>
      <w:r w:rsidRPr="00D14054">
        <w:rPr>
          <w:sz w:val="28"/>
          <w:szCs w:val="28"/>
        </w:rPr>
        <w:tab/>
      </w:r>
      <w:r w:rsidRPr="00D14054">
        <w:rPr>
          <w:sz w:val="28"/>
          <w:szCs w:val="28"/>
        </w:rPr>
        <w:tab/>
        <w:t xml:space="preserve">              Е.И. Медяник</w:t>
      </w:r>
    </w:p>
    <w:sectPr w:rsidR="00D14054" w:rsidRPr="007F6B5A" w:rsidSect="00AD385A">
      <w:head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22A8" w:rsidRDefault="00D022A8" w:rsidP="00A872E2">
      <w:r>
        <w:separator/>
      </w:r>
    </w:p>
  </w:endnote>
  <w:endnote w:type="continuationSeparator" w:id="0">
    <w:p w:rsidR="00D022A8" w:rsidRDefault="00D022A8" w:rsidP="00A87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22A8" w:rsidRDefault="00D022A8" w:rsidP="00A872E2">
      <w:r>
        <w:separator/>
      </w:r>
    </w:p>
  </w:footnote>
  <w:footnote w:type="continuationSeparator" w:id="0">
    <w:p w:rsidR="00D022A8" w:rsidRDefault="00D022A8" w:rsidP="00A872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56046"/>
      <w:docPartObj>
        <w:docPartGallery w:val="Page Numbers (Top of Page)"/>
        <w:docPartUnique/>
      </w:docPartObj>
    </w:sdtPr>
    <w:sdtEndPr/>
    <w:sdtContent>
      <w:p w:rsidR="000A0388" w:rsidRDefault="000A0388">
        <w:pPr>
          <w:pStyle w:val="a3"/>
          <w:jc w:val="right"/>
        </w:pPr>
        <w:r>
          <w:fldChar w:fldCharType="begin"/>
        </w:r>
        <w:r>
          <w:instrText>PAGE   \* MERGEFORMAT</w:instrText>
        </w:r>
        <w:r>
          <w:fldChar w:fldCharType="separate"/>
        </w:r>
        <w:r w:rsidR="00BC3C0C">
          <w:rPr>
            <w:noProof/>
          </w:rPr>
          <w:t>10</w:t>
        </w:r>
        <w:r>
          <w:fldChar w:fldCharType="end"/>
        </w:r>
      </w:p>
    </w:sdtContent>
  </w:sdt>
  <w:p w:rsidR="000A0388" w:rsidRDefault="000A038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63474B"/>
    <w:multiLevelType w:val="hybridMultilevel"/>
    <w:tmpl w:val="A26A46FE"/>
    <w:lvl w:ilvl="0" w:tplc="F9E8E7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2E970E06"/>
    <w:multiLevelType w:val="hybridMultilevel"/>
    <w:tmpl w:val="6ADE6946"/>
    <w:lvl w:ilvl="0" w:tplc="F9E8E7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EFD622E"/>
    <w:multiLevelType w:val="hybridMultilevel"/>
    <w:tmpl w:val="6A12C0CC"/>
    <w:lvl w:ilvl="0" w:tplc="93B63246">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66B3"/>
    <w:rsid w:val="00060B7F"/>
    <w:rsid w:val="0006396A"/>
    <w:rsid w:val="000A0388"/>
    <w:rsid w:val="00117127"/>
    <w:rsid w:val="00121B59"/>
    <w:rsid w:val="002A470D"/>
    <w:rsid w:val="002E3A45"/>
    <w:rsid w:val="0031658D"/>
    <w:rsid w:val="00316972"/>
    <w:rsid w:val="0035405C"/>
    <w:rsid w:val="00355774"/>
    <w:rsid w:val="0042039D"/>
    <w:rsid w:val="00420869"/>
    <w:rsid w:val="004443A7"/>
    <w:rsid w:val="004466B3"/>
    <w:rsid w:val="0046300A"/>
    <w:rsid w:val="00484B1C"/>
    <w:rsid w:val="004971A9"/>
    <w:rsid w:val="004A3E42"/>
    <w:rsid w:val="0055687D"/>
    <w:rsid w:val="00564DB1"/>
    <w:rsid w:val="00565C29"/>
    <w:rsid w:val="005815D4"/>
    <w:rsid w:val="00603EDB"/>
    <w:rsid w:val="00651065"/>
    <w:rsid w:val="006A3E36"/>
    <w:rsid w:val="007E4ECB"/>
    <w:rsid w:val="007F6B5A"/>
    <w:rsid w:val="00827ED8"/>
    <w:rsid w:val="0085336E"/>
    <w:rsid w:val="00853BF2"/>
    <w:rsid w:val="00866601"/>
    <w:rsid w:val="00883C51"/>
    <w:rsid w:val="0088567A"/>
    <w:rsid w:val="0092634C"/>
    <w:rsid w:val="00947CD3"/>
    <w:rsid w:val="009A2088"/>
    <w:rsid w:val="009D26A1"/>
    <w:rsid w:val="00A03A71"/>
    <w:rsid w:val="00A872E2"/>
    <w:rsid w:val="00AA6B3E"/>
    <w:rsid w:val="00AD385A"/>
    <w:rsid w:val="00B524D1"/>
    <w:rsid w:val="00B8074F"/>
    <w:rsid w:val="00BC3C0C"/>
    <w:rsid w:val="00BF7D50"/>
    <w:rsid w:val="00C02A0B"/>
    <w:rsid w:val="00C43759"/>
    <w:rsid w:val="00CD18E7"/>
    <w:rsid w:val="00D00474"/>
    <w:rsid w:val="00D022A8"/>
    <w:rsid w:val="00D14054"/>
    <w:rsid w:val="00D3387C"/>
    <w:rsid w:val="00DB5558"/>
    <w:rsid w:val="00EC473B"/>
    <w:rsid w:val="00ED7783"/>
    <w:rsid w:val="00F21789"/>
    <w:rsid w:val="00F332FE"/>
    <w:rsid w:val="00F559DE"/>
    <w:rsid w:val="00F97BAD"/>
    <w:rsid w:val="00FA207A"/>
    <w:rsid w:val="00FC4649"/>
    <w:rsid w:val="00FF3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C7D4E"/>
  <w15:docId w15:val="{2FCF13DA-38D8-4824-B2AA-B06E52688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C51"/>
    <w:pPr>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466B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466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466B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466B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A872E2"/>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A872E2"/>
  </w:style>
  <w:style w:type="paragraph" w:styleId="a5">
    <w:name w:val="footer"/>
    <w:basedOn w:val="a"/>
    <w:link w:val="a6"/>
    <w:uiPriority w:val="99"/>
    <w:unhideWhenUsed/>
    <w:rsid w:val="00A872E2"/>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A872E2"/>
  </w:style>
  <w:style w:type="character" w:customStyle="1" w:styleId="WW8Num1z0">
    <w:name w:val="WW8Num1z0"/>
    <w:rsid w:val="00883C51"/>
    <w:rPr>
      <w:rFonts w:cs="Times New Roman"/>
    </w:rPr>
  </w:style>
  <w:style w:type="paragraph" w:styleId="a7">
    <w:name w:val="No Spacing"/>
    <w:uiPriority w:val="1"/>
    <w:qFormat/>
    <w:rsid w:val="004443A7"/>
    <w:pPr>
      <w:spacing w:after="0"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A0388"/>
    <w:rPr>
      <w:rFonts w:ascii="Tahoma" w:hAnsi="Tahoma" w:cs="Tahoma"/>
      <w:sz w:val="16"/>
      <w:szCs w:val="16"/>
    </w:rPr>
  </w:style>
  <w:style w:type="character" w:customStyle="1" w:styleId="a9">
    <w:name w:val="Текст выноски Знак"/>
    <w:basedOn w:val="a0"/>
    <w:link w:val="a8"/>
    <w:uiPriority w:val="99"/>
    <w:semiHidden/>
    <w:rsid w:val="000A0388"/>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BADA3E787E2A3510D3E009B4A86E13BB47F44D431F116C04E61BDA3ECC9A04EE2D95EFF7DDLBt9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6E98AA55D1B5BC645CF84C0A7AF816CDA2FD6F647351F3B4BA293E33B229AC24E0B8A247D8061D02CFB3172F0FC2F69DB375753C1E4024AiES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6E98AA55D1B5BC645CF84C0A7AF816CDA2CD0F44E351F3B4BA293E33B229AC24E0B8A247D8061D729FB3172F0FC2F69DB375753C1E4024AiES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06E98AA55D1B5BC645CF84C0A7AF816CDA2FD7F741371F3B4BA293E33B229AC24E0B8A247D8061D02FFB3172F0FC2F69DB375753C1E4024AiESDE" TargetMode="External"/><Relationship Id="rId4" Type="http://schemas.openxmlformats.org/officeDocument/2006/relationships/settings" Target="settings.xml"/><Relationship Id="rId9" Type="http://schemas.openxmlformats.org/officeDocument/2006/relationships/hyperlink" Target="consultantplus://offline/ref=4C05E0CCA8993D5453A263C9A21D3A2650B0CB2166055F519E964D91C3608695D53A76A475E9645B4A981E34BE7241970860140Dc6QA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BEE40-BAC5-49D8-BA3B-AA26DD720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10</Pages>
  <Words>2986</Words>
  <Characters>17022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 Иванович</dc:creator>
  <cp:lastModifiedBy>DoroshenkoValentina</cp:lastModifiedBy>
  <cp:revision>24</cp:revision>
  <cp:lastPrinted>2021-01-13T08:21:00Z</cp:lastPrinted>
  <dcterms:created xsi:type="dcterms:W3CDTF">2020-08-17T11:12:00Z</dcterms:created>
  <dcterms:modified xsi:type="dcterms:W3CDTF">2021-01-22T13:23:00Z</dcterms:modified>
</cp:coreProperties>
</file>