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A03" w:rsidRDefault="00160E15" w:rsidP="00160E15">
      <w:pPr>
        <w:spacing w:line="240" w:lineRule="exact"/>
        <w:ind w:left="5103"/>
        <w:rPr>
          <w:color w:val="595959" w:themeColor="text1" w:themeTint="A6"/>
          <w:sz w:val="28"/>
          <w:szCs w:val="28"/>
          <w:lang w:eastAsia="ar-SA"/>
        </w:rPr>
      </w:pPr>
      <w:r w:rsidRPr="00160E15">
        <w:rPr>
          <w:color w:val="595959" w:themeColor="text1" w:themeTint="A6"/>
          <w:sz w:val="28"/>
          <w:szCs w:val="28"/>
          <w:lang w:eastAsia="ar-SA"/>
        </w:rPr>
        <w:t>УТВЕЖДЕНЫ</w:t>
      </w:r>
    </w:p>
    <w:p w:rsidR="00160E15" w:rsidRDefault="00160E15" w:rsidP="00160E15">
      <w:pPr>
        <w:spacing w:line="240" w:lineRule="exact"/>
        <w:ind w:left="5103"/>
        <w:rPr>
          <w:color w:val="595959" w:themeColor="text1" w:themeTint="A6"/>
          <w:sz w:val="28"/>
          <w:szCs w:val="28"/>
          <w:lang w:eastAsia="ar-SA"/>
        </w:rPr>
      </w:pPr>
      <w:r>
        <w:rPr>
          <w:color w:val="595959" w:themeColor="text1" w:themeTint="A6"/>
          <w:sz w:val="28"/>
          <w:szCs w:val="28"/>
          <w:lang w:eastAsia="ar-SA"/>
        </w:rPr>
        <w:t xml:space="preserve">Постановлением администрации Апанасенковского муниципального </w:t>
      </w:r>
      <w:proofErr w:type="gramStart"/>
      <w:r>
        <w:rPr>
          <w:color w:val="595959" w:themeColor="text1" w:themeTint="A6"/>
          <w:sz w:val="28"/>
          <w:szCs w:val="28"/>
          <w:lang w:eastAsia="ar-SA"/>
        </w:rPr>
        <w:t>округа  Ставропольского</w:t>
      </w:r>
      <w:proofErr w:type="gramEnd"/>
      <w:r>
        <w:rPr>
          <w:color w:val="595959" w:themeColor="text1" w:themeTint="A6"/>
          <w:sz w:val="28"/>
          <w:szCs w:val="28"/>
          <w:lang w:eastAsia="ar-SA"/>
        </w:rPr>
        <w:t xml:space="preserve"> края</w:t>
      </w:r>
    </w:p>
    <w:p w:rsidR="00160E15" w:rsidRPr="00160E15" w:rsidRDefault="00160E15" w:rsidP="00160E15">
      <w:pPr>
        <w:spacing w:line="240" w:lineRule="exact"/>
        <w:ind w:left="5103"/>
        <w:rPr>
          <w:color w:val="595959" w:themeColor="text1" w:themeTint="A6"/>
          <w:sz w:val="28"/>
          <w:szCs w:val="28"/>
          <w:lang w:eastAsia="ar-SA"/>
        </w:rPr>
      </w:pPr>
      <w:r>
        <w:rPr>
          <w:color w:val="595959" w:themeColor="text1" w:themeTint="A6"/>
          <w:sz w:val="28"/>
          <w:szCs w:val="28"/>
          <w:lang w:eastAsia="ar-SA"/>
        </w:rPr>
        <w:t>от «_</w:t>
      </w:r>
      <w:proofErr w:type="gramStart"/>
      <w:r>
        <w:rPr>
          <w:color w:val="595959" w:themeColor="text1" w:themeTint="A6"/>
          <w:sz w:val="28"/>
          <w:szCs w:val="28"/>
          <w:lang w:eastAsia="ar-SA"/>
        </w:rPr>
        <w:t>_»_</w:t>
      </w:r>
      <w:proofErr w:type="gramEnd"/>
      <w:r>
        <w:rPr>
          <w:color w:val="595959" w:themeColor="text1" w:themeTint="A6"/>
          <w:sz w:val="28"/>
          <w:szCs w:val="28"/>
          <w:lang w:eastAsia="ar-SA"/>
        </w:rPr>
        <w:t>_______2022г.   №____</w:t>
      </w:r>
    </w:p>
    <w:p w:rsidR="00160E15" w:rsidRPr="00160E15" w:rsidRDefault="00160E15" w:rsidP="00AE1A03">
      <w:pPr>
        <w:spacing w:line="276" w:lineRule="auto"/>
        <w:jc w:val="center"/>
        <w:rPr>
          <w:color w:val="595959" w:themeColor="text1" w:themeTint="A6"/>
          <w:sz w:val="28"/>
          <w:szCs w:val="28"/>
          <w:lang w:eastAsia="ar-SA"/>
        </w:rPr>
      </w:pPr>
    </w:p>
    <w:p w:rsidR="00AE1A03" w:rsidRPr="00160E15" w:rsidRDefault="00AE1A03" w:rsidP="00AE1A03">
      <w:pPr>
        <w:spacing w:line="276" w:lineRule="auto"/>
        <w:jc w:val="center"/>
        <w:rPr>
          <w:color w:val="595959" w:themeColor="text1" w:themeTint="A6"/>
          <w:sz w:val="28"/>
          <w:szCs w:val="28"/>
          <w:lang w:eastAsia="ar-SA"/>
        </w:rPr>
      </w:pPr>
    </w:p>
    <w:p w:rsidR="00AE1A03" w:rsidRPr="00160E15" w:rsidRDefault="00AE1A03" w:rsidP="00AE1A03">
      <w:pPr>
        <w:spacing w:line="276" w:lineRule="auto"/>
        <w:jc w:val="center"/>
        <w:rPr>
          <w:color w:val="595959" w:themeColor="text1" w:themeTint="A6"/>
          <w:sz w:val="28"/>
          <w:szCs w:val="28"/>
          <w:lang w:eastAsia="ar-SA"/>
        </w:rPr>
      </w:pPr>
    </w:p>
    <w:p w:rsidR="00AE1A03" w:rsidRPr="00160E15" w:rsidRDefault="00AE1A03" w:rsidP="00AE1A03">
      <w:pPr>
        <w:spacing w:line="276" w:lineRule="auto"/>
        <w:jc w:val="center"/>
        <w:rPr>
          <w:color w:val="595959" w:themeColor="text1" w:themeTint="A6"/>
          <w:sz w:val="28"/>
          <w:szCs w:val="28"/>
          <w:lang w:eastAsia="ar-SA"/>
        </w:rPr>
      </w:pPr>
    </w:p>
    <w:p w:rsidR="00AE1A03" w:rsidRPr="0030698A" w:rsidRDefault="00AE1A03" w:rsidP="00AE1A03">
      <w:pPr>
        <w:spacing w:line="276" w:lineRule="auto"/>
        <w:jc w:val="center"/>
        <w:rPr>
          <w:rFonts w:ascii="Arial" w:hAnsi="Arial" w:cs="Arial"/>
          <w:b/>
          <w:color w:val="595959" w:themeColor="text1" w:themeTint="A6"/>
          <w:sz w:val="36"/>
          <w:szCs w:val="36"/>
          <w:lang w:eastAsia="ar-SA"/>
        </w:rPr>
      </w:pPr>
    </w:p>
    <w:p w:rsidR="00AE1A03" w:rsidRPr="0030698A" w:rsidRDefault="00AE1A03" w:rsidP="00AE1A03">
      <w:pPr>
        <w:spacing w:line="276" w:lineRule="auto"/>
        <w:jc w:val="center"/>
        <w:rPr>
          <w:rFonts w:ascii="Arial" w:hAnsi="Arial" w:cs="Arial"/>
          <w:b/>
          <w:color w:val="595959" w:themeColor="text1" w:themeTint="A6"/>
          <w:sz w:val="36"/>
          <w:szCs w:val="36"/>
          <w:lang w:eastAsia="ar-SA"/>
        </w:rPr>
      </w:pPr>
    </w:p>
    <w:p w:rsidR="00AE1A03" w:rsidRPr="0030698A" w:rsidRDefault="00AE1A03" w:rsidP="00AE1A03">
      <w:pPr>
        <w:spacing w:line="276" w:lineRule="auto"/>
        <w:jc w:val="center"/>
        <w:rPr>
          <w:rFonts w:ascii="Arial" w:hAnsi="Arial" w:cs="Arial"/>
          <w:b/>
          <w:color w:val="595959" w:themeColor="text1" w:themeTint="A6"/>
          <w:sz w:val="36"/>
          <w:szCs w:val="36"/>
          <w:lang w:eastAsia="ar-SA"/>
        </w:rPr>
      </w:pPr>
    </w:p>
    <w:p w:rsidR="00AE1A03" w:rsidRPr="0030698A" w:rsidRDefault="00AE1A03" w:rsidP="00AE1A03">
      <w:pPr>
        <w:spacing w:line="276" w:lineRule="auto"/>
        <w:jc w:val="center"/>
        <w:rPr>
          <w:rFonts w:ascii="Arial" w:hAnsi="Arial" w:cs="Arial"/>
          <w:b/>
          <w:color w:val="595959" w:themeColor="text1" w:themeTint="A6"/>
          <w:sz w:val="36"/>
          <w:szCs w:val="36"/>
          <w:lang w:eastAsia="ar-SA"/>
        </w:rPr>
      </w:pPr>
    </w:p>
    <w:p w:rsidR="00AE1A03" w:rsidRPr="00160E15" w:rsidRDefault="00AE1A03" w:rsidP="00AE1A03">
      <w:pPr>
        <w:spacing w:line="276" w:lineRule="auto"/>
        <w:jc w:val="center"/>
        <w:rPr>
          <w:color w:val="595959" w:themeColor="text1" w:themeTint="A6"/>
          <w:sz w:val="28"/>
          <w:szCs w:val="28"/>
          <w:lang w:eastAsia="ar-SA"/>
        </w:rPr>
      </w:pPr>
      <w:r w:rsidRPr="00160E15">
        <w:rPr>
          <w:color w:val="595959" w:themeColor="text1" w:themeTint="A6"/>
          <w:sz w:val="28"/>
          <w:szCs w:val="28"/>
          <w:lang w:eastAsia="ar-SA"/>
        </w:rPr>
        <w:t xml:space="preserve">МЕСТНЫЕ НОРМАТИВЫ </w:t>
      </w:r>
    </w:p>
    <w:p w:rsidR="00AE1A03" w:rsidRPr="00160E15" w:rsidRDefault="00AE1A03" w:rsidP="00AE1A03">
      <w:pPr>
        <w:spacing w:line="276" w:lineRule="auto"/>
        <w:jc w:val="center"/>
        <w:rPr>
          <w:color w:val="595959" w:themeColor="text1" w:themeTint="A6"/>
          <w:sz w:val="28"/>
          <w:szCs w:val="28"/>
          <w:lang w:eastAsia="ar-SA"/>
        </w:rPr>
      </w:pPr>
      <w:r w:rsidRPr="00160E15">
        <w:rPr>
          <w:color w:val="595959" w:themeColor="text1" w:themeTint="A6"/>
          <w:sz w:val="28"/>
          <w:szCs w:val="28"/>
          <w:lang w:eastAsia="ar-SA"/>
        </w:rPr>
        <w:t xml:space="preserve">ГРАДОСТРОИТЕЛЬНОГО ПРОЕКТИРОВАНИЯ </w:t>
      </w:r>
      <w:r w:rsidR="00E2625F" w:rsidRPr="00160E15">
        <w:rPr>
          <w:color w:val="595959" w:themeColor="text1" w:themeTint="A6"/>
          <w:sz w:val="28"/>
          <w:szCs w:val="28"/>
          <w:lang w:eastAsia="ar-SA"/>
        </w:rPr>
        <w:t>АПАНАСЕНКОВ</w:t>
      </w:r>
      <w:r w:rsidRPr="00160E15">
        <w:rPr>
          <w:color w:val="595959" w:themeColor="text1" w:themeTint="A6"/>
          <w:sz w:val="28"/>
          <w:szCs w:val="28"/>
          <w:lang w:eastAsia="ar-SA"/>
        </w:rPr>
        <w:t>СКОГО МУНИЦИПАЛЬНОГО ОКРУГА СТАВРОПОЛЬСКОГО КРАЯ</w:t>
      </w:r>
    </w:p>
    <w:p w:rsidR="00AE1A03" w:rsidRPr="00160E15" w:rsidRDefault="00AE1A03" w:rsidP="00AE1A03">
      <w:pPr>
        <w:spacing w:line="276" w:lineRule="auto"/>
        <w:jc w:val="center"/>
        <w:rPr>
          <w:color w:val="595959" w:themeColor="text1" w:themeTint="A6"/>
          <w:sz w:val="28"/>
          <w:szCs w:val="28"/>
          <w:lang w:eastAsia="ar-SA"/>
        </w:rPr>
      </w:pPr>
    </w:p>
    <w:p w:rsidR="00AE1A03" w:rsidRPr="0030698A" w:rsidRDefault="00AE1A03" w:rsidP="00AE1A03">
      <w:pPr>
        <w:spacing w:line="276" w:lineRule="auto"/>
        <w:jc w:val="center"/>
        <w:rPr>
          <w:rFonts w:ascii="Arial" w:hAnsi="Arial" w:cs="Arial"/>
          <w:b/>
          <w:color w:val="595959" w:themeColor="text1" w:themeTint="A6"/>
          <w:sz w:val="28"/>
          <w:szCs w:val="28"/>
          <w:lang w:eastAsia="ar-SA"/>
        </w:rPr>
      </w:pPr>
    </w:p>
    <w:p w:rsidR="00AE1A03" w:rsidRDefault="00AE1A03"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Default="00160E15" w:rsidP="00AE1A03">
      <w:pPr>
        <w:spacing w:line="276" w:lineRule="auto"/>
        <w:jc w:val="center"/>
        <w:rPr>
          <w:rFonts w:ascii="Arial" w:hAnsi="Arial" w:cs="Arial"/>
          <w:b/>
          <w:color w:val="595959" w:themeColor="text1" w:themeTint="A6"/>
          <w:sz w:val="28"/>
          <w:szCs w:val="28"/>
          <w:lang w:eastAsia="ar-SA"/>
        </w:rPr>
      </w:pPr>
    </w:p>
    <w:p w:rsidR="00160E15" w:rsidRPr="0030698A" w:rsidRDefault="00160E15" w:rsidP="00AE1A03">
      <w:pPr>
        <w:spacing w:line="276" w:lineRule="auto"/>
        <w:jc w:val="center"/>
        <w:rPr>
          <w:rFonts w:ascii="Arial" w:hAnsi="Arial" w:cs="Arial"/>
          <w:b/>
          <w:color w:val="595959" w:themeColor="text1" w:themeTint="A6"/>
          <w:sz w:val="28"/>
          <w:szCs w:val="28"/>
          <w:lang w:eastAsia="ar-SA"/>
        </w:rPr>
      </w:pPr>
    </w:p>
    <w:p w:rsidR="00AE1A03" w:rsidRPr="0030698A" w:rsidRDefault="00AE1A03" w:rsidP="00AE1A03">
      <w:pPr>
        <w:spacing w:line="276" w:lineRule="auto"/>
        <w:jc w:val="center"/>
        <w:rPr>
          <w:rFonts w:ascii="Arial" w:hAnsi="Arial" w:cs="Arial"/>
          <w:b/>
          <w:color w:val="595959" w:themeColor="text1" w:themeTint="A6"/>
          <w:sz w:val="28"/>
          <w:szCs w:val="28"/>
          <w:lang w:eastAsia="ar-SA"/>
        </w:rPr>
      </w:pPr>
    </w:p>
    <w:p w:rsidR="00AE1A03" w:rsidRPr="0030698A" w:rsidRDefault="00AE1A03" w:rsidP="00AE1A03">
      <w:pPr>
        <w:spacing w:line="276" w:lineRule="auto"/>
        <w:jc w:val="center"/>
        <w:rPr>
          <w:rFonts w:ascii="Arial" w:hAnsi="Arial" w:cs="Arial"/>
          <w:b/>
          <w:color w:val="595959" w:themeColor="text1" w:themeTint="A6"/>
          <w:sz w:val="28"/>
          <w:szCs w:val="28"/>
          <w:lang w:eastAsia="ar-SA"/>
        </w:rPr>
      </w:pPr>
    </w:p>
    <w:p w:rsidR="00AE1A03" w:rsidRPr="0030698A" w:rsidRDefault="00AE1A03" w:rsidP="00AE1A03">
      <w:pPr>
        <w:spacing w:line="276" w:lineRule="auto"/>
        <w:jc w:val="center"/>
        <w:rPr>
          <w:rFonts w:ascii="Arial" w:hAnsi="Arial" w:cs="Arial"/>
          <w:b/>
          <w:color w:val="595959" w:themeColor="text1" w:themeTint="A6"/>
          <w:sz w:val="28"/>
          <w:szCs w:val="28"/>
          <w:lang w:eastAsia="ar-SA"/>
        </w:rPr>
      </w:pPr>
    </w:p>
    <w:p w:rsidR="00AE1A03" w:rsidRPr="0030698A" w:rsidRDefault="00AE1A03" w:rsidP="00AE1A03">
      <w:pPr>
        <w:spacing w:line="276" w:lineRule="auto"/>
        <w:jc w:val="center"/>
        <w:rPr>
          <w:rFonts w:ascii="Arial" w:hAnsi="Arial" w:cs="Arial"/>
          <w:b/>
          <w:color w:val="595959" w:themeColor="text1" w:themeTint="A6"/>
          <w:sz w:val="28"/>
          <w:szCs w:val="28"/>
          <w:lang w:eastAsia="ar-SA"/>
        </w:rPr>
      </w:pPr>
    </w:p>
    <w:p w:rsidR="00AE1A03" w:rsidRPr="0030698A" w:rsidRDefault="00AE1A03" w:rsidP="00AE1A03">
      <w:pPr>
        <w:spacing w:line="276" w:lineRule="auto"/>
        <w:jc w:val="center"/>
        <w:rPr>
          <w:rFonts w:ascii="Arial" w:hAnsi="Arial" w:cs="Arial"/>
          <w:b/>
          <w:color w:val="595959" w:themeColor="text1" w:themeTint="A6"/>
          <w:sz w:val="28"/>
          <w:szCs w:val="28"/>
          <w:lang w:eastAsia="ar-SA"/>
        </w:rPr>
      </w:pPr>
    </w:p>
    <w:p w:rsidR="006537F7" w:rsidRPr="00160E15" w:rsidRDefault="006537F7" w:rsidP="006537F7">
      <w:pPr>
        <w:suppressAutoHyphens/>
        <w:spacing w:line="276" w:lineRule="auto"/>
        <w:jc w:val="both"/>
        <w:outlineLvl w:val="0"/>
        <w:rPr>
          <w:b/>
          <w:color w:val="595959" w:themeColor="text1" w:themeTint="A6"/>
          <w:sz w:val="28"/>
          <w:szCs w:val="28"/>
          <w:lang w:eastAsia="ar-SA"/>
        </w:rPr>
      </w:pPr>
      <w:bookmarkStart w:id="0" w:name="_Toc84490178"/>
      <w:r w:rsidRPr="00160E15">
        <w:rPr>
          <w:b/>
          <w:color w:val="595959" w:themeColor="text1" w:themeTint="A6"/>
          <w:sz w:val="28"/>
          <w:szCs w:val="28"/>
          <w:lang w:eastAsia="ar-SA"/>
        </w:rPr>
        <w:t>СОДЕРЖАНИЕ</w:t>
      </w:r>
      <w:bookmarkEnd w:id="0"/>
    </w:p>
    <w:p w:rsidR="006F7372" w:rsidRPr="00160E15" w:rsidRDefault="00041701">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b w:val="0"/>
          <w:caps w:val="0"/>
          <w:color w:val="auto"/>
          <w:szCs w:val="28"/>
          <w:lang w:eastAsia="ar-SA"/>
        </w:rPr>
        <w:fldChar w:fldCharType="begin"/>
      </w:r>
      <w:r w:rsidRPr="00160E15">
        <w:rPr>
          <w:rFonts w:ascii="Times New Roman" w:hAnsi="Times New Roman"/>
          <w:b w:val="0"/>
          <w:caps w:val="0"/>
          <w:color w:val="auto"/>
          <w:szCs w:val="28"/>
          <w:lang w:eastAsia="ar-SA"/>
        </w:rPr>
        <w:instrText xml:space="preserve"> TOC \o "1-3" \u </w:instrText>
      </w:r>
      <w:r w:rsidRPr="00160E15">
        <w:rPr>
          <w:rFonts w:ascii="Times New Roman" w:hAnsi="Times New Roman"/>
          <w:b w:val="0"/>
          <w:caps w:val="0"/>
          <w:color w:val="auto"/>
          <w:szCs w:val="28"/>
          <w:lang w:eastAsia="ar-SA"/>
        </w:rPr>
        <w:fldChar w:fldCharType="separate"/>
      </w:r>
      <w:r w:rsidR="006F7372" w:rsidRPr="00160E15">
        <w:rPr>
          <w:rFonts w:ascii="Times New Roman" w:hAnsi="Times New Roman"/>
          <w:noProof/>
          <w:szCs w:val="28"/>
          <w:lang w:eastAsia="ar-SA"/>
        </w:rPr>
        <w:t>СОДЕРЖАНИЕ</w:t>
      </w:r>
      <w:r w:rsidR="006F7372" w:rsidRPr="00160E15">
        <w:rPr>
          <w:rFonts w:ascii="Times New Roman" w:hAnsi="Times New Roman"/>
          <w:noProof/>
          <w:szCs w:val="28"/>
        </w:rPr>
        <w:tab/>
      </w:r>
      <w:r w:rsidR="006F7372" w:rsidRPr="00160E15">
        <w:rPr>
          <w:rFonts w:ascii="Times New Roman" w:hAnsi="Times New Roman"/>
          <w:noProof/>
          <w:szCs w:val="28"/>
        </w:rPr>
        <w:fldChar w:fldCharType="begin"/>
      </w:r>
      <w:r w:rsidR="006F7372" w:rsidRPr="00160E15">
        <w:rPr>
          <w:rFonts w:ascii="Times New Roman" w:hAnsi="Times New Roman"/>
          <w:noProof/>
          <w:szCs w:val="28"/>
        </w:rPr>
        <w:instrText xml:space="preserve"> PAGEREF _Toc84490178 \h </w:instrText>
      </w:r>
      <w:r w:rsidR="006F7372" w:rsidRPr="00160E15">
        <w:rPr>
          <w:rFonts w:ascii="Times New Roman" w:hAnsi="Times New Roman"/>
          <w:noProof/>
          <w:szCs w:val="28"/>
        </w:rPr>
      </w:r>
      <w:r w:rsidR="006F7372" w:rsidRPr="00160E15">
        <w:rPr>
          <w:rFonts w:ascii="Times New Roman" w:hAnsi="Times New Roman"/>
          <w:noProof/>
          <w:szCs w:val="28"/>
        </w:rPr>
        <w:fldChar w:fldCharType="separate"/>
      </w:r>
      <w:r w:rsidR="00B750EB">
        <w:rPr>
          <w:rFonts w:ascii="Times New Roman" w:hAnsi="Times New Roman"/>
          <w:noProof/>
          <w:szCs w:val="28"/>
        </w:rPr>
        <w:t>2</w:t>
      </w:r>
      <w:r w:rsidR="006F7372"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ВВЕДЕНИЕ</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_Toc84490179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5</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1. ОБЩИЕ ПОЛОЖЕНИЯ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_Toc84490180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9</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2. ОСНОВНАЯ ЧАСТЬ.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_Toc84490181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11</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 Расчетные показатели общей планировочной организации и зонирования территорий</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_Toc84490182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11</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2.2 Перечень объектов местного значения и областей нормирования в соответствии с полномочиями ОМСУ Апанасенковского муниципального округа</w:t>
      </w:r>
      <w:r w:rsidR="00816F55" w:rsidRPr="00160E15">
        <w:rPr>
          <w:rFonts w:ascii="Times New Roman" w:hAnsi="Times New Roman"/>
          <w:noProof/>
          <w:szCs w:val="28"/>
          <w:lang w:eastAsia="ar-SA"/>
        </w:rPr>
        <w:t xml:space="preserve">   С</w:t>
      </w:r>
      <w:r w:rsidR="00207344" w:rsidRPr="00160E15">
        <w:rPr>
          <w:rFonts w:ascii="Times New Roman" w:hAnsi="Times New Roman"/>
          <w:noProof/>
          <w:szCs w:val="28"/>
          <w:lang w:eastAsia="ar-SA"/>
        </w:rPr>
        <w:t>тавропольского края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_Toc84490183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17</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2.3 Электроснабжение</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_Toc84490184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20</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2.4 Теплоснабжение</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_Toc84490185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22</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2.5 Газоснабжение</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_Toc84490186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24</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2.6 Водоснабжение и водоотведение</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_Toc84490187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25</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2.7 Автомобильные дороги общего пользования местного значения муниципального округа, улично-дорожная сеть. Объекты транспортной инфраструктуры местного значения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_Toc84490188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27</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2.8 Жилые дома муниципальной собственности, помещения муниципального жилищного фонда</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_Toc84490189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34</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2.9 Образование</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_Toc84490190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36</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2.10 Здравоохранение</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_Toc84490191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37</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2.11 Физическая культура и спорт</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_Toc84490192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39</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2.12 Культура</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_Toc84490193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39</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2.13 Архивный фонд</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_Toc84490194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40</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2.14 Связь, общественное питание, торговля и бытовое обслуживание</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_Toc84490195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41</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2.15 Объекты рекреационного назначения, благоустройства и озеленения территорий</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_Toc84490196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44</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2.16 Объекты специального назначения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_Toc84490197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51</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 xml:space="preserve">2.17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w:t>
      </w:r>
      <w:r w:rsidRPr="00160E15">
        <w:rPr>
          <w:rFonts w:ascii="Times New Roman" w:hAnsi="Times New Roman"/>
          <w:noProof/>
          <w:szCs w:val="28"/>
          <w:lang w:eastAsia="ar-SA"/>
        </w:rPr>
        <w:lastRenderedPageBreak/>
        <w:t>техногенного характера. Объекты для обеспечения деятельности аварийно-спасательных служб (в том числе поисково-спасательных)</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_Toc84490198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54</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2.18 Объекты, необходимые для обеспечения первичных мер пожарной безопасности</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_Toc84490199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55</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2.19 Охрана окружающей среды</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_Toc84490200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57</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2.20 Инженерная подготовка и защита территории</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_Toc84490201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61</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3. МАТЕРИАЛЫ ПО ОБОСНОВАНИЮ РАСЧЕТНЫХ ПОКАЗАТЕЛЕЙ, СОДЕРЖАЩИХСЯ В ОСНОВНОЙ ЧАСТИ НОРМАТИВОВ ГРАДОСТРОИТЕЛЬНОГО ПРОЕКТИРОВАНИЯ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_Toc84490202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66</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3.1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требованиям федеральных нормативных правовых и нормативно-технических документов</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_Toc84490203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66</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3.2 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_Toc84490204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71</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3.3 Обоснование уровня обеспечения населения жилыми домами муниципальной собственности, помещениями муниципального жилищного фонда</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_Toc84490205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75</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4. ПРАВИЛА И ОБЛАСТЬ ПРИМЕНЕНИЯ РАСЧЕТНЫХ ПОКАЗАТЕЛЕЙ, СОДЕРЖАЩИХСЯ В ОСНОВНОЙ ЧАСТИ НОРМАТИВОВ ГРАДОСТРОИТЕЛЬНОГО ПРОЕКТИРОВАНИЯ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_Toc84490206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76</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4.1. Правила применения местных нормативов градостроительного проектирования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_Toc84490207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76</w:t>
      </w:r>
      <w:r w:rsidRPr="00160E15">
        <w:rPr>
          <w:rFonts w:ascii="Times New Roman" w:hAnsi="Times New Roman"/>
          <w:noProof/>
          <w:szCs w:val="28"/>
        </w:rPr>
        <w:fldChar w:fldCharType="end"/>
      </w:r>
    </w:p>
    <w:p w:rsidR="006F7372" w:rsidRPr="00160E15" w:rsidRDefault="006F7372">
      <w:pPr>
        <w:pStyle w:val="21"/>
        <w:tabs>
          <w:tab w:val="right" w:leader="dot" w:pos="9345"/>
        </w:tabs>
        <w:rPr>
          <w:rFonts w:ascii="Times New Roman" w:eastAsiaTheme="minorEastAsia" w:hAnsi="Times New Roman"/>
          <w:noProof/>
          <w:color w:val="auto"/>
          <w:szCs w:val="28"/>
        </w:rPr>
      </w:pPr>
      <w:r w:rsidRPr="00160E15">
        <w:rPr>
          <w:rFonts w:ascii="Times New Roman" w:hAnsi="Times New Roman"/>
          <w:noProof/>
          <w:szCs w:val="28"/>
          <w:lang w:eastAsia="ar-SA"/>
        </w:rPr>
        <w:t>4.2. Область применения местных нормативов градостроительного проектирования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_Toc84490208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78</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ПРИЛОЖЕНИЕ 1 – Термины и определения, используемые в местных нормативах градостроительного проектирования Апанасенковского муниципального округа Ставропольского края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_Toc84490209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81</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ПРИЛОЖЕНИЕ 2 – Перечень условных обозначений и сокращений</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_Toc84490210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87</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 xml:space="preserve">ПРИЛОЖЕНИЕ 3 – Нормативная правовая база местных нормативов градостроительного проектирования </w:t>
      </w:r>
      <w:r w:rsidRPr="00160E15">
        <w:rPr>
          <w:rFonts w:ascii="Times New Roman" w:hAnsi="Times New Roman"/>
          <w:noProof/>
          <w:szCs w:val="28"/>
          <w:lang w:eastAsia="ar-SA"/>
        </w:rPr>
        <w:lastRenderedPageBreak/>
        <w:t>Апанасенковского муниципального округа Ставропольского края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_Toc84490211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89</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ПРИЛОЖЕНИЕ 4 – Зонирование и примерная форма баланса территории в границах Апанасенковского муниципального округа</w:t>
      </w:r>
      <w:r w:rsidR="00207344" w:rsidRPr="00160E15">
        <w:rPr>
          <w:rFonts w:ascii="Times New Roman" w:hAnsi="Times New Roman"/>
          <w:noProof/>
          <w:szCs w:val="28"/>
          <w:lang w:eastAsia="ar-SA"/>
        </w:rPr>
        <w:t xml:space="preserve"> Ставропольского края ………..</w:t>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_Toc84490212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100</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ПРИЛОЖЕНИЕ 5 – Перечень показателей объектов местного значения, подлежащих нормированию в МНГП Апанасенковского муниципального округа Ставропольского края</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_Toc84490213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102</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ПРИЛОЖЕНИЕ 6 – Нормативы потребления коммунальных услуг по холодному, горячему водоснабжению, водоотведению в жилых помещениях (м</w:t>
      </w:r>
      <w:r w:rsidRPr="00160E15">
        <w:rPr>
          <w:rFonts w:ascii="Times New Roman" w:hAnsi="Times New Roman"/>
          <w:noProof/>
          <w:szCs w:val="28"/>
          <w:vertAlign w:val="superscript"/>
          <w:lang w:eastAsia="ar-SA"/>
        </w:rPr>
        <w:t>3</w:t>
      </w:r>
      <w:r w:rsidRPr="00160E15">
        <w:rPr>
          <w:rFonts w:ascii="Times New Roman" w:hAnsi="Times New Roman"/>
          <w:noProof/>
          <w:szCs w:val="28"/>
          <w:lang w:eastAsia="ar-SA"/>
        </w:rPr>
        <w:t xml:space="preserve"> в месяц на 1 человека)</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_Toc84490214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108</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ПРИЛОЖЕНИЕ 7 – Нормативы потребления коммунальной услуги по холодному водоснабжению при использовании земельного участка и надворных построек</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_Toc84490215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111</w:t>
      </w:r>
      <w:r w:rsidRPr="00160E15">
        <w:rPr>
          <w:rFonts w:ascii="Times New Roman" w:hAnsi="Times New Roman"/>
          <w:noProof/>
          <w:szCs w:val="28"/>
        </w:rPr>
        <w:fldChar w:fldCharType="end"/>
      </w:r>
    </w:p>
    <w:p w:rsidR="006F7372" w:rsidRPr="00160E15" w:rsidRDefault="006F7372">
      <w:pPr>
        <w:pStyle w:val="1"/>
        <w:tabs>
          <w:tab w:val="right" w:leader="dot" w:pos="9345"/>
        </w:tabs>
        <w:rPr>
          <w:rFonts w:ascii="Times New Roman" w:eastAsiaTheme="minorEastAsia" w:hAnsi="Times New Roman"/>
          <w:b w:val="0"/>
          <w:caps w:val="0"/>
          <w:noProof/>
          <w:color w:val="auto"/>
          <w:szCs w:val="28"/>
        </w:rPr>
      </w:pPr>
      <w:r w:rsidRPr="00160E15">
        <w:rPr>
          <w:rFonts w:ascii="Times New Roman" w:hAnsi="Times New Roman"/>
          <w:noProof/>
          <w:szCs w:val="28"/>
          <w:lang w:eastAsia="ar-SA"/>
        </w:rPr>
        <w:t>ПРИЛОЖЕНИЕ 8 – Нормы расчета стоянок автомобилей</w:t>
      </w:r>
      <w:r w:rsidRPr="00160E15">
        <w:rPr>
          <w:rFonts w:ascii="Times New Roman" w:hAnsi="Times New Roman"/>
          <w:noProof/>
          <w:szCs w:val="28"/>
        </w:rPr>
        <w:tab/>
      </w:r>
      <w:r w:rsidRPr="00160E15">
        <w:rPr>
          <w:rFonts w:ascii="Times New Roman" w:hAnsi="Times New Roman"/>
          <w:noProof/>
          <w:szCs w:val="28"/>
        </w:rPr>
        <w:fldChar w:fldCharType="begin"/>
      </w:r>
      <w:r w:rsidRPr="00160E15">
        <w:rPr>
          <w:rFonts w:ascii="Times New Roman" w:hAnsi="Times New Roman"/>
          <w:noProof/>
          <w:szCs w:val="28"/>
        </w:rPr>
        <w:instrText xml:space="preserve"> PAGEREF _Toc84490216 \h </w:instrText>
      </w:r>
      <w:r w:rsidRPr="00160E15">
        <w:rPr>
          <w:rFonts w:ascii="Times New Roman" w:hAnsi="Times New Roman"/>
          <w:noProof/>
          <w:szCs w:val="28"/>
        </w:rPr>
      </w:r>
      <w:r w:rsidRPr="00160E15">
        <w:rPr>
          <w:rFonts w:ascii="Times New Roman" w:hAnsi="Times New Roman"/>
          <w:noProof/>
          <w:szCs w:val="28"/>
        </w:rPr>
        <w:fldChar w:fldCharType="separate"/>
      </w:r>
      <w:r w:rsidR="00B750EB">
        <w:rPr>
          <w:rFonts w:ascii="Times New Roman" w:hAnsi="Times New Roman"/>
          <w:noProof/>
          <w:szCs w:val="28"/>
        </w:rPr>
        <w:t>112</w:t>
      </w:r>
      <w:r w:rsidRPr="00160E15">
        <w:rPr>
          <w:rFonts w:ascii="Times New Roman" w:hAnsi="Times New Roman"/>
          <w:noProof/>
          <w:szCs w:val="28"/>
        </w:rPr>
        <w:fldChar w:fldCharType="end"/>
      </w:r>
    </w:p>
    <w:p w:rsidR="006537F7" w:rsidRPr="00160E15" w:rsidRDefault="00041701" w:rsidP="006537F7">
      <w:pPr>
        <w:suppressAutoHyphens/>
        <w:spacing w:line="276" w:lineRule="auto"/>
        <w:ind w:firstLine="709"/>
        <w:jc w:val="both"/>
        <w:rPr>
          <w:color w:val="auto"/>
          <w:sz w:val="28"/>
          <w:szCs w:val="28"/>
          <w:lang w:eastAsia="ar-SA"/>
        </w:rPr>
      </w:pPr>
      <w:r w:rsidRPr="00160E15">
        <w:rPr>
          <w:b/>
          <w:caps/>
          <w:color w:val="auto"/>
          <w:sz w:val="28"/>
          <w:szCs w:val="28"/>
          <w:lang w:eastAsia="ar-SA"/>
        </w:rPr>
        <w:fldChar w:fldCharType="end"/>
      </w:r>
    </w:p>
    <w:p w:rsidR="006537F7" w:rsidRPr="00160E15" w:rsidRDefault="006537F7" w:rsidP="006537F7">
      <w:pPr>
        <w:suppressAutoHyphens/>
        <w:spacing w:line="276" w:lineRule="auto"/>
        <w:ind w:firstLine="709"/>
        <w:jc w:val="both"/>
        <w:rPr>
          <w:color w:val="auto"/>
          <w:sz w:val="28"/>
          <w:szCs w:val="28"/>
          <w:lang w:eastAsia="ar-SA"/>
        </w:rPr>
      </w:pPr>
    </w:p>
    <w:p w:rsidR="00FB2810" w:rsidRPr="00160E15" w:rsidRDefault="00FB2810">
      <w:pPr>
        <w:spacing w:line="276" w:lineRule="auto"/>
        <w:jc w:val="both"/>
        <w:rPr>
          <w:b/>
          <w:color w:val="943634" w:themeColor="accent2" w:themeShade="BF"/>
          <w:sz w:val="28"/>
          <w:szCs w:val="28"/>
          <w:lang w:eastAsia="ar-SA"/>
        </w:rPr>
      </w:pPr>
      <w:r w:rsidRPr="00160E15">
        <w:rPr>
          <w:b/>
          <w:color w:val="943634" w:themeColor="accent2" w:themeShade="BF"/>
          <w:sz w:val="28"/>
          <w:szCs w:val="28"/>
          <w:lang w:eastAsia="ar-SA"/>
        </w:rPr>
        <w:br w:type="page"/>
      </w:r>
    </w:p>
    <w:p w:rsidR="00264B24" w:rsidRPr="0030698A" w:rsidRDefault="00264B24" w:rsidP="006537F7">
      <w:pPr>
        <w:suppressAutoHyphens/>
        <w:spacing w:line="276" w:lineRule="auto"/>
        <w:jc w:val="both"/>
        <w:outlineLvl w:val="0"/>
        <w:rPr>
          <w:rFonts w:ascii="Arial" w:hAnsi="Arial" w:cs="Arial"/>
          <w:b/>
          <w:color w:val="595959" w:themeColor="text1" w:themeTint="A6"/>
          <w:sz w:val="28"/>
          <w:szCs w:val="28"/>
          <w:lang w:eastAsia="ar-SA"/>
        </w:rPr>
      </w:pPr>
      <w:bookmarkStart w:id="1" w:name="_Toc84490179"/>
      <w:r w:rsidRPr="0030698A">
        <w:rPr>
          <w:rFonts w:ascii="Arial" w:hAnsi="Arial" w:cs="Arial"/>
          <w:b/>
          <w:color w:val="595959" w:themeColor="text1" w:themeTint="A6"/>
          <w:sz w:val="28"/>
          <w:szCs w:val="28"/>
          <w:lang w:eastAsia="ar-SA"/>
        </w:rPr>
        <w:lastRenderedPageBreak/>
        <w:t>ВВЕДЕНИЕ</w:t>
      </w:r>
      <w:bookmarkEnd w:id="1"/>
    </w:p>
    <w:p w:rsidR="00071FBF" w:rsidRPr="00E14402" w:rsidRDefault="00E55C8F" w:rsidP="00071FBF">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Актуальность работы.</w:t>
      </w:r>
      <w:r w:rsidRPr="0030698A">
        <w:rPr>
          <w:rFonts w:ascii="Arial" w:hAnsi="Arial" w:cs="Arial"/>
          <w:color w:val="auto"/>
          <w:sz w:val="24"/>
          <w:szCs w:val="24"/>
          <w:lang w:eastAsia="ar-SA"/>
        </w:rPr>
        <w:t xml:space="preserve"> </w:t>
      </w:r>
      <w:r w:rsidR="00071FBF" w:rsidRPr="00E14402">
        <w:rPr>
          <w:rFonts w:ascii="Arial" w:hAnsi="Arial" w:cs="Arial"/>
          <w:color w:val="auto"/>
          <w:sz w:val="24"/>
          <w:szCs w:val="24"/>
          <w:lang w:eastAsia="ar-SA"/>
        </w:rPr>
        <w:t xml:space="preserve">Подготовка и утверждение градостроительной документации – один из важных аспектов деятельности органов местного самоуправления, который регламентируется положениями Градостроительного кодекса Российской Федерации (далее – </w:t>
      </w:r>
      <w:proofErr w:type="spellStart"/>
      <w:r w:rsidR="00071FBF" w:rsidRPr="00E14402">
        <w:rPr>
          <w:rFonts w:ascii="Arial" w:hAnsi="Arial" w:cs="Arial"/>
          <w:color w:val="auto"/>
          <w:sz w:val="24"/>
          <w:szCs w:val="24"/>
          <w:lang w:eastAsia="ar-SA"/>
        </w:rPr>
        <w:t>ГрК</w:t>
      </w:r>
      <w:proofErr w:type="spellEnd"/>
      <w:r w:rsidR="00071FBF" w:rsidRPr="00E14402">
        <w:rPr>
          <w:rFonts w:ascii="Arial" w:hAnsi="Arial" w:cs="Arial"/>
          <w:color w:val="auto"/>
          <w:sz w:val="24"/>
          <w:szCs w:val="24"/>
          <w:lang w:eastAsia="ar-SA"/>
        </w:rPr>
        <w:t xml:space="preserve"> РФ) и другими нормативными правовыми и нормативно-техническими документами. Актуальность этого не вызывает сомнений ни в среде управленцев, ни среди исследователей, ни в сообществе проектировщиков.</w:t>
      </w:r>
    </w:p>
    <w:p w:rsidR="00071FBF" w:rsidRPr="00E14402" w:rsidRDefault="00071FBF" w:rsidP="00071FBF">
      <w:pPr>
        <w:suppressAutoHyphens/>
        <w:spacing w:line="276" w:lineRule="auto"/>
        <w:ind w:firstLine="709"/>
        <w:jc w:val="both"/>
        <w:rPr>
          <w:rFonts w:ascii="Arial" w:hAnsi="Arial" w:cs="Arial"/>
          <w:color w:val="auto"/>
          <w:sz w:val="24"/>
          <w:szCs w:val="24"/>
          <w:lang w:eastAsia="ar-SA"/>
        </w:rPr>
      </w:pPr>
      <w:r w:rsidRPr="00E14402">
        <w:rPr>
          <w:rFonts w:ascii="Arial" w:hAnsi="Arial" w:cs="Arial"/>
          <w:color w:val="auto"/>
          <w:sz w:val="24"/>
          <w:szCs w:val="24"/>
          <w:lang w:eastAsia="ar-SA"/>
        </w:rPr>
        <w:t>Апанасенковский муниципальный округ</w:t>
      </w:r>
      <w:r w:rsidR="00097EA3" w:rsidRPr="0049550C">
        <w:rPr>
          <w:rFonts w:ascii="Arial" w:hAnsi="Arial" w:cs="Arial"/>
          <w:sz w:val="24"/>
          <w:szCs w:val="24"/>
        </w:rPr>
        <w:t xml:space="preserve"> округа Ставропольского края</w:t>
      </w:r>
      <w:r w:rsidRPr="00E14402">
        <w:rPr>
          <w:rFonts w:ascii="Arial" w:hAnsi="Arial" w:cs="Arial"/>
          <w:color w:val="auto"/>
          <w:sz w:val="24"/>
          <w:szCs w:val="24"/>
          <w:lang w:eastAsia="ar-SA"/>
        </w:rPr>
        <w:t>, несмотря на очень непродолжительное существование в этом статусе</w:t>
      </w:r>
      <w:r w:rsidRPr="00E14402">
        <w:rPr>
          <w:rFonts w:ascii="Arial" w:hAnsi="Arial" w:cs="Arial"/>
          <w:color w:val="auto"/>
          <w:sz w:val="24"/>
          <w:szCs w:val="24"/>
          <w:vertAlign w:val="superscript"/>
          <w:lang w:eastAsia="ar-SA"/>
        </w:rPr>
        <w:footnoteReference w:id="1"/>
      </w:r>
      <w:r w:rsidRPr="00E14402">
        <w:rPr>
          <w:rFonts w:ascii="Arial" w:hAnsi="Arial" w:cs="Arial"/>
          <w:color w:val="auto"/>
          <w:sz w:val="24"/>
          <w:szCs w:val="24"/>
          <w:lang w:eastAsia="ar-SA"/>
        </w:rPr>
        <w:t xml:space="preserve"> (как и остальные типично «сельские» муниципальные округа Ставропольского края), имеет свои специфические черты в географическом положении территории, ее пространственной организации, структуре и характере населения, демографических процессов, экономике и т.п.</w:t>
      </w:r>
    </w:p>
    <w:p w:rsidR="00071FBF" w:rsidRDefault="00071FBF" w:rsidP="00071FBF">
      <w:pPr>
        <w:suppressAutoHyphens/>
        <w:spacing w:line="276" w:lineRule="auto"/>
        <w:ind w:firstLine="709"/>
        <w:jc w:val="both"/>
        <w:rPr>
          <w:rFonts w:ascii="Arial" w:hAnsi="Arial" w:cs="Arial"/>
          <w:color w:val="auto"/>
          <w:sz w:val="24"/>
          <w:szCs w:val="24"/>
          <w:lang w:eastAsia="ar-SA"/>
        </w:rPr>
      </w:pPr>
      <w:r w:rsidRPr="00E14402">
        <w:rPr>
          <w:rFonts w:ascii="Arial" w:hAnsi="Arial" w:cs="Arial"/>
          <w:color w:val="auto"/>
          <w:sz w:val="24"/>
          <w:szCs w:val="24"/>
          <w:lang w:eastAsia="ar-SA"/>
        </w:rPr>
        <w:t xml:space="preserve">Выявление этих особенностей позволит произвести необходимые расчеты минимального уровня обеспеченности объектами местного значения и максимально допустимый уровень их территориальной доступности для населения в </w:t>
      </w:r>
      <w:r w:rsidR="005A71BE">
        <w:rPr>
          <w:rFonts w:ascii="Arial" w:hAnsi="Arial" w:cs="Arial"/>
          <w:color w:val="auto"/>
          <w:sz w:val="24"/>
          <w:szCs w:val="24"/>
          <w:lang w:eastAsia="ar-SA"/>
        </w:rPr>
        <w:t xml:space="preserve">местных нормативах градостроительного проектирования (далее – </w:t>
      </w:r>
      <w:r w:rsidRPr="00E14402">
        <w:rPr>
          <w:rFonts w:ascii="Arial" w:hAnsi="Arial" w:cs="Arial"/>
          <w:color w:val="auto"/>
          <w:sz w:val="24"/>
          <w:szCs w:val="24"/>
          <w:lang w:eastAsia="ar-SA"/>
        </w:rPr>
        <w:t>МНГП</w:t>
      </w:r>
      <w:r w:rsidR="005A71BE">
        <w:rPr>
          <w:rFonts w:ascii="Arial" w:hAnsi="Arial" w:cs="Arial"/>
          <w:color w:val="auto"/>
          <w:sz w:val="24"/>
          <w:szCs w:val="24"/>
          <w:lang w:eastAsia="ar-SA"/>
        </w:rPr>
        <w:t>)</w:t>
      </w:r>
      <w:r w:rsidRPr="00E14402">
        <w:rPr>
          <w:rFonts w:ascii="Arial" w:hAnsi="Arial" w:cs="Arial"/>
          <w:color w:val="auto"/>
          <w:sz w:val="24"/>
          <w:szCs w:val="24"/>
          <w:lang w:eastAsia="ar-SA"/>
        </w:rPr>
        <w:t xml:space="preserve">. </w:t>
      </w:r>
    </w:p>
    <w:p w:rsidR="005A71BE" w:rsidRPr="00E14402" w:rsidRDefault="005A71BE" w:rsidP="005A71BE">
      <w:pPr>
        <w:suppressAutoHyphens/>
        <w:spacing w:line="276" w:lineRule="auto"/>
        <w:ind w:firstLine="709"/>
        <w:jc w:val="both"/>
        <w:rPr>
          <w:rFonts w:ascii="Arial" w:hAnsi="Arial" w:cs="Arial"/>
          <w:color w:val="auto"/>
          <w:sz w:val="24"/>
          <w:szCs w:val="24"/>
          <w:lang w:eastAsia="ar-SA"/>
        </w:rPr>
      </w:pPr>
      <w:r w:rsidRPr="00E14402">
        <w:rPr>
          <w:rFonts w:ascii="Arial" w:hAnsi="Arial" w:cs="Arial"/>
          <w:color w:val="auto"/>
          <w:sz w:val="24"/>
          <w:szCs w:val="24"/>
          <w:lang w:eastAsia="ar-SA"/>
        </w:rPr>
        <w:t>Эти расчеты, помимо прочего, определяют необходимость анализа обеспеченности объектами местного значения населения и территории Апанасенковского муниципального округа</w:t>
      </w:r>
      <w:r w:rsidR="00207344">
        <w:rPr>
          <w:rFonts w:ascii="Arial" w:hAnsi="Arial" w:cs="Arial"/>
          <w:color w:val="auto"/>
          <w:sz w:val="24"/>
          <w:szCs w:val="24"/>
          <w:lang w:eastAsia="ar-SA"/>
        </w:rPr>
        <w:t xml:space="preserve"> Ставропольского края</w:t>
      </w:r>
      <w:r w:rsidRPr="00E14402">
        <w:rPr>
          <w:rFonts w:ascii="Arial" w:hAnsi="Arial" w:cs="Arial"/>
          <w:color w:val="auto"/>
          <w:sz w:val="24"/>
          <w:szCs w:val="24"/>
          <w:lang w:eastAsia="ar-SA"/>
        </w:rPr>
        <w:t>, с учетом прогнозных демографических изменений в «привязке» к каждому населенному пункту в генеральном плане. Это позволяет устанавливать границы функциональных зон (существующих и перспективных).</w:t>
      </w:r>
      <w:r>
        <w:rPr>
          <w:rFonts w:ascii="Arial" w:hAnsi="Arial" w:cs="Arial"/>
          <w:color w:val="auto"/>
          <w:sz w:val="24"/>
          <w:szCs w:val="24"/>
          <w:lang w:eastAsia="ar-SA"/>
        </w:rPr>
        <w:t xml:space="preserve"> </w:t>
      </w:r>
      <w:r w:rsidRPr="00E14402">
        <w:rPr>
          <w:rFonts w:ascii="Arial" w:hAnsi="Arial" w:cs="Arial"/>
          <w:color w:val="auto"/>
          <w:sz w:val="24"/>
          <w:szCs w:val="24"/>
          <w:lang w:eastAsia="ar-SA"/>
        </w:rPr>
        <w:t>Функциональное зонирование, в свою очередь, служит основанием для установления границ территориальных зон в ПЗЗ.</w:t>
      </w:r>
    </w:p>
    <w:p w:rsidR="00DA0D82" w:rsidRPr="0030698A" w:rsidRDefault="00E55C8F" w:rsidP="00DA0D82">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Нормативы градостроительного проектирования</w:t>
      </w:r>
      <w:r w:rsidR="0061576F" w:rsidRPr="0030698A">
        <w:rPr>
          <w:rFonts w:ascii="Arial" w:hAnsi="Arial" w:cs="Arial"/>
          <w:color w:val="auto"/>
          <w:sz w:val="24"/>
          <w:szCs w:val="24"/>
          <w:lang w:eastAsia="ar-SA"/>
        </w:rPr>
        <w:t xml:space="preserve"> (далее – НГП)</w:t>
      </w:r>
      <w:r w:rsidRPr="0030698A">
        <w:rPr>
          <w:rFonts w:ascii="Arial" w:hAnsi="Arial" w:cs="Arial"/>
          <w:color w:val="auto"/>
          <w:sz w:val="24"/>
          <w:szCs w:val="24"/>
          <w:lang w:eastAsia="ar-SA"/>
        </w:rPr>
        <w:t xml:space="preserve"> – </w:t>
      </w:r>
      <w:r w:rsidR="001916E5" w:rsidRPr="0030698A">
        <w:rPr>
          <w:rFonts w:ascii="Arial" w:hAnsi="Arial" w:cs="Arial"/>
          <w:color w:val="auto"/>
          <w:sz w:val="24"/>
          <w:szCs w:val="24"/>
          <w:lang w:eastAsia="ar-SA"/>
        </w:rPr>
        <w:t xml:space="preserve">совокупность расчетных показателей, установленных в соответствии с </w:t>
      </w:r>
      <w:proofErr w:type="spellStart"/>
      <w:r w:rsidR="00DA0D82" w:rsidRPr="0030698A">
        <w:rPr>
          <w:rFonts w:ascii="Arial" w:hAnsi="Arial" w:cs="Arial"/>
          <w:color w:val="auto"/>
          <w:sz w:val="24"/>
          <w:szCs w:val="24"/>
          <w:lang w:eastAsia="ar-SA"/>
        </w:rPr>
        <w:t>ГрК</w:t>
      </w:r>
      <w:proofErr w:type="spellEnd"/>
      <w:r w:rsidR="00DA0D82" w:rsidRPr="0030698A">
        <w:rPr>
          <w:rFonts w:ascii="Arial" w:hAnsi="Arial" w:cs="Arial"/>
          <w:color w:val="auto"/>
          <w:sz w:val="24"/>
          <w:szCs w:val="24"/>
          <w:lang w:eastAsia="ar-SA"/>
        </w:rPr>
        <w:t xml:space="preserve"> РФ </w:t>
      </w:r>
      <w:r w:rsidR="001916E5" w:rsidRPr="0030698A">
        <w:rPr>
          <w:rFonts w:ascii="Arial" w:hAnsi="Arial" w:cs="Arial"/>
          <w:color w:val="auto"/>
          <w:sz w:val="24"/>
          <w:szCs w:val="24"/>
          <w:lang w:eastAsia="ar-SA"/>
        </w:rPr>
        <w:t>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r w:rsidR="00DA0D82" w:rsidRPr="0030698A">
        <w:rPr>
          <w:rFonts w:ascii="Arial" w:hAnsi="Arial" w:cs="Arial"/>
          <w:color w:val="auto"/>
          <w:sz w:val="24"/>
          <w:szCs w:val="24"/>
          <w:lang w:eastAsia="ar-SA"/>
        </w:rPr>
        <w:t xml:space="preserve">. </w:t>
      </w:r>
    </w:p>
    <w:p w:rsidR="00264B24" w:rsidRPr="0030698A" w:rsidRDefault="00DA0D82" w:rsidP="00DA0D82">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Исходя из определения, приведенного в </w:t>
      </w:r>
      <w:proofErr w:type="spellStart"/>
      <w:r w:rsidRPr="0030698A">
        <w:rPr>
          <w:rFonts w:ascii="Arial" w:hAnsi="Arial" w:cs="Arial"/>
          <w:color w:val="auto"/>
          <w:sz w:val="24"/>
          <w:szCs w:val="24"/>
          <w:lang w:eastAsia="ar-SA"/>
        </w:rPr>
        <w:t>ГрК</w:t>
      </w:r>
      <w:proofErr w:type="spellEnd"/>
      <w:r w:rsidRPr="0030698A">
        <w:rPr>
          <w:rFonts w:ascii="Arial" w:hAnsi="Arial" w:cs="Arial"/>
          <w:color w:val="auto"/>
          <w:sz w:val="24"/>
          <w:szCs w:val="24"/>
          <w:lang w:eastAsia="ar-SA"/>
        </w:rPr>
        <w:t xml:space="preserve"> РФ</w:t>
      </w:r>
      <w:r w:rsidRPr="0030698A">
        <w:rPr>
          <w:rStyle w:val="a9"/>
          <w:rFonts w:ascii="Arial" w:hAnsi="Arial" w:cs="Arial"/>
          <w:color w:val="auto"/>
          <w:sz w:val="24"/>
          <w:szCs w:val="24"/>
          <w:lang w:eastAsia="ar-SA"/>
        </w:rPr>
        <w:footnoteReference w:id="2"/>
      </w:r>
      <w:r w:rsidRPr="0030698A">
        <w:rPr>
          <w:rFonts w:ascii="Arial" w:hAnsi="Arial" w:cs="Arial"/>
          <w:color w:val="auto"/>
          <w:sz w:val="24"/>
          <w:szCs w:val="24"/>
          <w:lang w:eastAsia="ar-SA"/>
        </w:rPr>
        <w:t>, вытекает системообразующая роль нормативов градостроительного проектирования (как региональных (далее – Р</w:t>
      </w:r>
      <w:r w:rsidR="00E928CA" w:rsidRPr="0030698A">
        <w:rPr>
          <w:rFonts w:ascii="Arial" w:hAnsi="Arial" w:cs="Arial"/>
          <w:color w:val="auto"/>
          <w:sz w:val="24"/>
          <w:szCs w:val="24"/>
          <w:lang w:eastAsia="ar-SA"/>
        </w:rPr>
        <w:t>НГП), так и местных</w:t>
      </w:r>
      <w:r w:rsidR="005A71BE">
        <w:rPr>
          <w:rFonts w:ascii="Arial" w:hAnsi="Arial" w:cs="Arial"/>
          <w:color w:val="auto"/>
          <w:sz w:val="24"/>
          <w:szCs w:val="24"/>
          <w:lang w:eastAsia="ar-SA"/>
        </w:rPr>
        <w:t xml:space="preserve"> – МНГП</w:t>
      </w:r>
      <w:r w:rsidRPr="0030698A">
        <w:rPr>
          <w:rFonts w:ascii="Arial" w:hAnsi="Arial" w:cs="Arial"/>
          <w:color w:val="auto"/>
          <w:sz w:val="24"/>
          <w:szCs w:val="24"/>
          <w:lang w:eastAsia="ar-SA"/>
        </w:rPr>
        <w:t>) в системе градостроительной документации различного уровня.</w:t>
      </w:r>
      <w:r w:rsidR="00992E9E" w:rsidRPr="0030698A">
        <w:rPr>
          <w:rFonts w:ascii="Arial" w:hAnsi="Arial" w:cs="Arial"/>
          <w:color w:val="auto"/>
          <w:sz w:val="24"/>
          <w:szCs w:val="24"/>
          <w:lang w:eastAsia="ar-SA"/>
        </w:rPr>
        <w:t xml:space="preserve"> Этот факт определяет особую и высокую актуальность научно-исследовательской работы по подготовке МНГП, которая не вызывает сомнений. </w:t>
      </w:r>
    </w:p>
    <w:p w:rsidR="00C97DB3" w:rsidRPr="0030698A" w:rsidRDefault="00992E9E" w:rsidP="00992E9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Необходимость прикладных научных исследований при разработке МНГП продиктована и новыми методическими рекомендациями по подготовке нормативов градостроительного проектирования</w:t>
      </w:r>
      <w:r w:rsidR="0061576F" w:rsidRPr="0030698A">
        <w:rPr>
          <w:rFonts w:ascii="Arial" w:hAnsi="Arial" w:cs="Arial"/>
          <w:color w:val="auto"/>
          <w:sz w:val="24"/>
          <w:szCs w:val="24"/>
          <w:lang w:eastAsia="ar-SA"/>
        </w:rPr>
        <w:t xml:space="preserve"> (далее – Методические рекомендации, Рекомендации)</w:t>
      </w:r>
      <w:r w:rsidRPr="0030698A">
        <w:rPr>
          <w:rStyle w:val="a9"/>
          <w:rFonts w:ascii="Arial" w:hAnsi="Arial" w:cs="Arial"/>
          <w:color w:val="auto"/>
          <w:sz w:val="24"/>
          <w:szCs w:val="24"/>
          <w:lang w:eastAsia="ar-SA"/>
        </w:rPr>
        <w:footnoteReference w:id="3"/>
      </w:r>
      <w:r w:rsidRPr="0030698A">
        <w:rPr>
          <w:rFonts w:ascii="Arial" w:hAnsi="Arial" w:cs="Arial"/>
          <w:color w:val="auto"/>
          <w:sz w:val="24"/>
          <w:szCs w:val="24"/>
          <w:lang w:eastAsia="ar-SA"/>
        </w:rPr>
        <w:t xml:space="preserve">. </w:t>
      </w:r>
    </w:p>
    <w:p w:rsidR="00992E9E" w:rsidRPr="0030698A" w:rsidRDefault="00992E9E" w:rsidP="00992E9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Рекомендации </w:t>
      </w:r>
      <w:r w:rsidR="0061576F" w:rsidRPr="0030698A">
        <w:rPr>
          <w:rFonts w:ascii="Arial" w:hAnsi="Arial" w:cs="Arial"/>
          <w:color w:val="auto"/>
          <w:sz w:val="24"/>
          <w:szCs w:val="24"/>
          <w:lang w:eastAsia="ar-SA"/>
        </w:rPr>
        <w:t>направлены на формирование</w:t>
      </w:r>
      <w:r w:rsidRPr="0030698A">
        <w:rPr>
          <w:rFonts w:ascii="Arial" w:hAnsi="Arial" w:cs="Arial"/>
          <w:color w:val="auto"/>
          <w:sz w:val="24"/>
          <w:szCs w:val="24"/>
          <w:lang w:eastAsia="ar-SA"/>
        </w:rPr>
        <w:t xml:space="preserve"> единого подхода по определению обеспеченности населения</w:t>
      </w:r>
      <w:r w:rsidR="0061576F"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объектами капитального строительства в соответствующих областях,</w:t>
      </w:r>
      <w:r w:rsidR="0061576F"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подлежащих отображению в документах территориального планирования,</w:t>
      </w:r>
      <w:r w:rsidR="0061576F"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и </w:t>
      </w:r>
      <w:r w:rsidR="0061576F" w:rsidRPr="0030698A">
        <w:rPr>
          <w:rFonts w:ascii="Arial" w:hAnsi="Arial" w:cs="Arial"/>
          <w:color w:val="auto"/>
          <w:sz w:val="24"/>
          <w:szCs w:val="24"/>
          <w:lang w:eastAsia="ar-SA"/>
        </w:rPr>
        <w:t xml:space="preserve">в </w:t>
      </w:r>
      <w:r w:rsidRPr="0030698A">
        <w:rPr>
          <w:rFonts w:ascii="Arial" w:hAnsi="Arial" w:cs="Arial"/>
          <w:color w:val="auto"/>
          <w:sz w:val="24"/>
          <w:szCs w:val="24"/>
          <w:lang w:eastAsia="ar-SA"/>
        </w:rPr>
        <w:t>нормативно-технических документ</w:t>
      </w:r>
      <w:r w:rsidR="0061576F" w:rsidRPr="0030698A">
        <w:rPr>
          <w:rFonts w:ascii="Arial" w:hAnsi="Arial" w:cs="Arial"/>
          <w:color w:val="auto"/>
          <w:sz w:val="24"/>
          <w:szCs w:val="24"/>
          <w:lang w:eastAsia="ar-SA"/>
        </w:rPr>
        <w:t>ах</w:t>
      </w:r>
      <w:r w:rsidRPr="0030698A">
        <w:rPr>
          <w:rFonts w:ascii="Arial" w:hAnsi="Arial" w:cs="Arial"/>
          <w:color w:val="auto"/>
          <w:sz w:val="24"/>
          <w:szCs w:val="24"/>
          <w:lang w:eastAsia="ar-SA"/>
        </w:rPr>
        <w:t xml:space="preserve"> в сфере технического регулирования.</w:t>
      </w:r>
    </w:p>
    <w:p w:rsidR="0061576F" w:rsidRPr="0030698A" w:rsidRDefault="0061576F" w:rsidP="0061576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Методические рекомендации, кроме прочего, раскрывают состав и содержание НГП, </w:t>
      </w:r>
      <w:r w:rsidR="005450CE" w:rsidRPr="0030698A">
        <w:rPr>
          <w:rFonts w:ascii="Arial" w:hAnsi="Arial" w:cs="Arial"/>
          <w:color w:val="auto"/>
          <w:sz w:val="24"/>
          <w:szCs w:val="24"/>
          <w:lang w:eastAsia="ar-SA"/>
        </w:rPr>
        <w:t xml:space="preserve">приведенных </w:t>
      </w:r>
      <w:r w:rsidRPr="0030698A">
        <w:rPr>
          <w:rFonts w:ascii="Arial" w:hAnsi="Arial" w:cs="Arial"/>
          <w:color w:val="auto"/>
          <w:sz w:val="24"/>
          <w:szCs w:val="24"/>
          <w:lang w:eastAsia="ar-SA"/>
        </w:rPr>
        <w:t xml:space="preserve">в статье 29.2 </w:t>
      </w:r>
      <w:proofErr w:type="spellStart"/>
      <w:r w:rsidRPr="0030698A">
        <w:rPr>
          <w:rFonts w:ascii="Arial" w:hAnsi="Arial" w:cs="Arial"/>
          <w:color w:val="auto"/>
          <w:sz w:val="24"/>
          <w:szCs w:val="24"/>
          <w:lang w:eastAsia="ar-SA"/>
        </w:rPr>
        <w:t>ГрК</w:t>
      </w:r>
      <w:proofErr w:type="spellEnd"/>
      <w:r w:rsidRPr="0030698A">
        <w:rPr>
          <w:rFonts w:ascii="Arial" w:hAnsi="Arial" w:cs="Arial"/>
          <w:color w:val="auto"/>
          <w:sz w:val="24"/>
          <w:szCs w:val="24"/>
          <w:lang w:eastAsia="ar-SA"/>
        </w:rPr>
        <w:t xml:space="preserve"> РФ, определяют единый рекомендуемый порядок их разработки и областей применения, содержат рекомендации по перечню параметров нормирования (определение перечня параметров объектов регионального и местного значения, которые предлагается нормировать).</w:t>
      </w:r>
    </w:p>
    <w:p w:rsidR="00BE02A7" w:rsidRPr="00BE02A7" w:rsidRDefault="00BE02A7" w:rsidP="00BE02A7">
      <w:pPr>
        <w:suppressAutoHyphens/>
        <w:spacing w:line="276" w:lineRule="auto"/>
        <w:ind w:firstLine="709"/>
        <w:jc w:val="both"/>
        <w:rPr>
          <w:rFonts w:ascii="Arial" w:hAnsi="Arial" w:cs="Arial"/>
          <w:b/>
          <w:color w:val="auto"/>
          <w:sz w:val="24"/>
          <w:szCs w:val="24"/>
          <w:lang w:eastAsia="ar-SA"/>
        </w:rPr>
      </w:pPr>
      <w:r w:rsidRPr="00BE02A7">
        <w:rPr>
          <w:rFonts w:ascii="Arial" w:hAnsi="Arial" w:cs="Arial"/>
          <w:color w:val="auto"/>
          <w:sz w:val="24"/>
          <w:szCs w:val="24"/>
          <w:lang w:eastAsia="ar-SA"/>
        </w:rPr>
        <w:t>Актуальность НИР</w:t>
      </w:r>
      <w:r>
        <w:rPr>
          <w:rFonts w:ascii="Arial" w:hAnsi="Arial" w:cs="Arial"/>
          <w:color w:val="auto"/>
          <w:sz w:val="24"/>
          <w:szCs w:val="24"/>
          <w:lang w:eastAsia="ar-SA"/>
        </w:rPr>
        <w:t xml:space="preserve"> </w:t>
      </w:r>
      <w:r w:rsidRPr="00BE02A7">
        <w:rPr>
          <w:rFonts w:ascii="Arial" w:hAnsi="Arial" w:cs="Arial"/>
          <w:color w:val="auto"/>
          <w:sz w:val="24"/>
          <w:szCs w:val="24"/>
          <w:lang w:eastAsia="ar-SA"/>
        </w:rPr>
        <w:t>определяет объект и предмет работы, которые</w:t>
      </w:r>
      <w:r>
        <w:rPr>
          <w:rFonts w:ascii="Arial" w:hAnsi="Arial" w:cs="Arial"/>
          <w:color w:val="auto"/>
          <w:sz w:val="24"/>
          <w:szCs w:val="24"/>
          <w:lang w:eastAsia="ar-SA"/>
        </w:rPr>
        <w:t xml:space="preserve"> </w:t>
      </w:r>
      <w:r w:rsidRPr="00BE02A7">
        <w:rPr>
          <w:rFonts w:ascii="Arial" w:hAnsi="Arial" w:cs="Arial"/>
          <w:color w:val="auto"/>
          <w:sz w:val="24"/>
          <w:szCs w:val="24"/>
          <w:lang w:eastAsia="ar-SA"/>
        </w:rPr>
        <w:t>служат основанием для постановки цели НИР и необходимых для ее достижения задач.</w:t>
      </w:r>
    </w:p>
    <w:p w:rsidR="004327BC" w:rsidRPr="0030698A" w:rsidRDefault="008647DF" w:rsidP="004327BC">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Объектом работы</w:t>
      </w:r>
      <w:r w:rsidRPr="0030698A">
        <w:rPr>
          <w:rFonts w:ascii="Arial" w:hAnsi="Arial" w:cs="Arial"/>
          <w:color w:val="auto"/>
          <w:sz w:val="24"/>
          <w:szCs w:val="24"/>
          <w:lang w:eastAsia="ar-SA"/>
        </w:rPr>
        <w:t xml:space="preserve"> являются – </w:t>
      </w:r>
      <w:r w:rsidR="004327BC" w:rsidRPr="0030698A">
        <w:rPr>
          <w:rFonts w:ascii="Arial" w:hAnsi="Arial" w:cs="Arial"/>
          <w:color w:val="auto"/>
          <w:sz w:val="24"/>
          <w:szCs w:val="24"/>
          <w:lang w:eastAsia="ar-SA"/>
        </w:rPr>
        <w:t xml:space="preserve">области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004327BC" w:rsidRPr="0030698A">
        <w:rPr>
          <w:rFonts w:ascii="Arial" w:hAnsi="Arial" w:cs="Arial"/>
          <w:color w:val="auto"/>
          <w:sz w:val="24"/>
          <w:szCs w:val="24"/>
          <w:lang w:eastAsia="ar-SA"/>
        </w:rPr>
        <w:t>ГрК</w:t>
      </w:r>
      <w:proofErr w:type="spellEnd"/>
      <w:r w:rsidR="004327BC" w:rsidRPr="0030698A">
        <w:rPr>
          <w:rFonts w:ascii="Arial" w:hAnsi="Arial" w:cs="Arial"/>
          <w:color w:val="auto"/>
          <w:sz w:val="24"/>
          <w:szCs w:val="24"/>
          <w:lang w:eastAsia="ar-SA"/>
        </w:rPr>
        <w:t xml:space="preserve"> РФ, полномочиями органов местного самоуправления </w:t>
      </w:r>
      <w:r w:rsidR="00E2625F" w:rsidRPr="0030698A">
        <w:rPr>
          <w:rFonts w:ascii="Arial" w:hAnsi="Arial" w:cs="Arial"/>
          <w:color w:val="auto"/>
          <w:sz w:val="24"/>
          <w:szCs w:val="24"/>
          <w:lang w:eastAsia="ar-SA"/>
        </w:rPr>
        <w:t>Апанасенков</w:t>
      </w:r>
      <w:r w:rsidR="004327BC" w:rsidRPr="0030698A">
        <w:rPr>
          <w:rFonts w:ascii="Arial" w:hAnsi="Arial" w:cs="Arial"/>
          <w:color w:val="auto"/>
          <w:sz w:val="24"/>
          <w:szCs w:val="24"/>
          <w:lang w:eastAsia="ar-SA"/>
        </w:rPr>
        <w:t>ского муниципального округа</w:t>
      </w:r>
      <w:r w:rsidR="00FC38B0" w:rsidRPr="0030698A">
        <w:rPr>
          <w:rFonts w:ascii="Arial" w:hAnsi="Arial" w:cs="Arial"/>
          <w:color w:val="auto"/>
          <w:sz w:val="24"/>
          <w:szCs w:val="24"/>
          <w:lang w:eastAsia="ar-SA"/>
        </w:rPr>
        <w:t xml:space="preserve"> Ставропольского края</w:t>
      </w:r>
      <w:r w:rsidR="004327BC" w:rsidRPr="0030698A">
        <w:rPr>
          <w:rFonts w:ascii="Arial" w:hAnsi="Arial" w:cs="Arial"/>
          <w:color w:val="auto"/>
          <w:sz w:val="24"/>
          <w:szCs w:val="24"/>
          <w:lang w:eastAsia="ar-SA"/>
        </w:rPr>
        <w:t>.</w:t>
      </w:r>
    </w:p>
    <w:p w:rsidR="008647DF" w:rsidRPr="0030698A" w:rsidRDefault="008647DF" w:rsidP="0061576F">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Предмет работы</w:t>
      </w:r>
      <w:r w:rsidRPr="0030698A">
        <w:rPr>
          <w:rFonts w:ascii="Arial" w:hAnsi="Arial" w:cs="Arial"/>
          <w:color w:val="auto"/>
          <w:sz w:val="24"/>
          <w:szCs w:val="24"/>
          <w:lang w:eastAsia="ar-SA"/>
        </w:rPr>
        <w:t xml:space="preserve"> – </w:t>
      </w:r>
      <w:r w:rsidR="004327BC" w:rsidRPr="0030698A">
        <w:rPr>
          <w:rFonts w:ascii="Arial" w:hAnsi="Arial" w:cs="Arial"/>
          <w:color w:val="auto"/>
          <w:sz w:val="24"/>
          <w:szCs w:val="24"/>
          <w:lang w:eastAsia="ar-SA"/>
        </w:rPr>
        <w:t xml:space="preserve">совокупность показателей минимальной обеспеченности объектами местного значения и </w:t>
      </w:r>
      <w:r w:rsidR="00FC38B0" w:rsidRPr="0030698A">
        <w:rPr>
          <w:rFonts w:ascii="Arial" w:hAnsi="Arial" w:cs="Arial"/>
          <w:color w:val="auto"/>
          <w:sz w:val="24"/>
          <w:szCs w:val="24"/>
          <w:lang w:eastAsia="ar-SA"/>
        </w:rPr>
        <w:t xml:space="preserve">их </w:t>
      </w:r>
      <w:r w:rsidR="004327BC" w:rsidRPr="0030698A">
        <w:rPr>
          <w:rFonts w:ascii="Arial" w:hAnsi="Arial" w:cs="Arial"/>
          <w:color w:val="auto"/>
          <w:sz w:val="24"/>
          <w:szCs w:val="24"/>
          <w:lang w:eastAsia="ar-SA"/>
        </w:rPr>
        <w:t xml:space="preserve">максимальной территориальной доступности для населения </w:t>
      </w:r>
      <w:r w:rsidR="00E2625F" w:rsidRPr="0030698A">
        <w:rPr>
          <w:rFonts w:ascii="Arial" w:hAnsi="Arial" w:cs="Arial"/>
          <w:color w:val="auto"/>
          <w:sz w:val="24"/>
          <w:szCs w:val="24"/>
          <w:lang w:eastAsia="ar-SA"/>
        </w:rPr>
        <w:t>Апанасенков</w:t>
      </w:r>
      <w:r w:rsidR="004327BC"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004327BC" w:rsidRPr="0030698A">
        <w:rPr>
          <w:rFonts w:ascii="Arial" w:hAnsi="Arial" w:cs="Arial"/>
          <w:color w:val="auto"/>
          <w:sz w:val="24"/>
          <w:szCs w:val="24"/>
          <w:lang w:eastAsia="ar-SA"/>
        </w:rPr>
        <w:t>.</w:t>
      </w:r>
    </w:p>
    <w:p w:rsidR="002E4902" w:rsidRPr="0030698A" w:rsidRDefault="008647DF" w:rsidP="002E4902">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Цель</w:t>
      </w:r>
      <w:r w:rsidRPr="0030698A">
        <w:rPr>
          <w:rFonts w:ascii="Arial" w:hAnsi="Arial" w:cs="Arial"/>
          <w:color w:val="auto"/>
          <w:sz w:val="24"/>
          <w:szCs w:val="24"/>
          <w:lang w:eastAsia="ar-SA"/>
        </w:rPr>
        <w:t xml:space="preserve"> – </w:t>
      </w:r>
      <w:r w:rsidR="003D315E" w:rsidRPr="0030698A">
        <w:rPr>
          <w:rFonts w:ascii="Arial" w:hAnsi="Arial" w:cs="Arial"/>
          <w:color w:val="auto"/>
          <w:sz w:val="24"/>
          <w:szCs w:val="24"/>
          <w:lang w:eastAsia="ar-SA"/>
        </w:rPr>
        <w:t xml:space="preserve">разработка проекта </w:t>
      </w:r>
      <w:r w:rsidR="00BE02A7">
        <w:rPr>
          <w:rFonts w:ascii="Arial" w:hAnsi="Arial" w:cs="Arial"/>
          <w:color w:val="auto"/>
          <w:sz w:val="24"/>
          <w:szCs w:val="24"/>
          <w:lang w:eastAsia="ar-SA"/>
        </w:rPr>
        <w:t>МНГП</w:t>
      </w:r>
      <w:r w:rsidR="002E4902" w:rsidRPr="0030698A">
        <w:rPr>
          <w:rFonts w:ascii="Arial" w:hAnsi="Arial" w:cs="Arial"/>
          <w:color w:val="auto"/>
          <w:sz w:val="24"/>
          <w:szCs w:val="24"/>
          <w:lang w:eastAsia="ar-SA"/>
        </w:rPr>
        <w:t xml:space="preserve"> </w:t>
      </w:r>
      <w:r w:rsidR="00E2625F" w:rsidRPr="0030698A">
        <w:rPr>
          <w:rFonts w:ascii="Arial" w:hAnsi="Arial" w:cs="Arial"/>
          <w:color w:val="auto"/>
          <w:sz w:val="24"/>
          <w:szCs w:val="24"/>
          <w:lang w:eastAsia="ar-SA"/>
        </w:rPr>
        <w:t>Апанасенков</w:t>
      </w:r>
      <w:r w:rsidR="002E4902"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004327BC" w:rsidRPr="0030698A">
        <w:rPr>
          <w:rFonts w:ascii="Arial" w:hAnsi="Arial" w:cs="Arial"/>
          <w:color w:val="auto"/>
          <w:sz w:val="24"/>
          <w:szCs w:val="24"/>
          <w:lang w:eastAsia="ar-SA"/>
        </w:rPr>
        <w:t>, как совокупности расчётных показателей</w:t>
      </w:r>
      <w:r w:rsidR="002E4902" w:rsidRPr="0030698A">
        <w:rPr>
          <w:rFonts w:ascii="Arial" w:hAnsi="Arial" w:cs="Arial"/>
          <w:color w:val="auto"/>
          <w:sz w:val="24"/>
          <w:szCs w:val="24"/>
          <w:lang w:eastAsia="ar-SA"/>
        </w:rPr>
        <w:t>,</w:t>
      </w:r>
      <w:r w:rsidR="004327BC" w:rsidRPr="0030698A">
        <w:rPr>
          <w:rFonts w:ascii="Arial" w:hAnsi="Arial" w:cs="Arial"/>
          <w:color w:val="auto"/>
          <w:sz w:val="24"/>
          <w:szCs w:val="24"/>
          <w:lang w:eastAsia="ar-SA"/>
        </w:rPr>
        <w:t xml:space="preserve"> </w:t>
      </w:r>
      <w:r w:rsidR="002E4902" w:rsidRPr="0030698A">
        <w:rPr>
          <w:rFonts w:ascii="Arial" w:hAnsi="Arial" w:cs="Arial"/>
          <w:color w:val="auto"/>
          <w:sz w:val="24"/>
          <w:szCs w:val="24"/>
          <w:lang w:eastAsia="ar-SA"/>
        </w:rPr>
        <w:t xml:space="preserve">установленных в соответствии с </w:t>
      </w:r>
      <w:proofErr w:type="spellStart"/>
      <w:r w:rsidR="002E4902" w:rsidRPr="0030698A">
        <w:rPr>
          <w:rFonts w:ascii="Arial" w:hAnsi="Arial" w:cs="Arial"/>
          <w:color w:val="auto"/>
          <w:sz w:val="24"/>
          <w:szCs w:val="24"/>
          <w:lang w:eastAsia="ar-SA"/>
        </w:rPr>
        <w:t>ГрК</w:t>
      </w:r>
      <w:proofErr w:type="spellEnd"/>
      <w:r w:rsidR="002E4902" w:rsidRPr="0030698A">
        <w:rPr>
          <w:rFonts w:ascii="Arial" w:hAnsi="Arial" w:cs="Arial"/>
          <w:color w:val="auto"/>
          <w:sz w:val="24"/>
          <w:szCs w:val="24"/>
          <w:lang w:eastAsia="ar-SA"/>
        </w:rPr>
        <w:t xml:space="preserve"> РФ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8647DF" w:rsidRPr="0030698A" w:rsidRDefault="008647DF" w:rsidP="0061576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Достижение поставленной цели </w:t>
      </w:r>
      <w:r w:rsidR="004E2FC6" w:rsidRPr="0030698A">
        <w:rPr>
          <w:rFonts w:ascii="Arial" w:hAnsi="Arial" w:cs="Arial"/>
          <w:color w:val="auto"/>
          <w:sz w:val="24"/>
          <w:szCs w:val="24"/>
          <w:lang w:eastAsia="ar-SA"/>
        </w:rPr>
        <w:t xml:space="preserve">потребовало </w:t>
      </w:r>
      <w:r w:rsidRPr="0030698A">
        <w:rPr>
          <w:rFonts w:ascii="Arial" w:hAnsi="Arial" w:cs="Arial"/>
          <w:color w:val="auto"/>
          <w:sz w:val="24"/>
          <w:szCs w:val="24"/>
          <w:lang w:eastAsia="ar-SA"/>
        </w:rPr>
        <w:t xml:space="preserve">постановки и решения комплекса взаимосвязанных </w:t>
      </w:r>
      <w:r w:rsidRPr="0030698A">
        <w:rPr>
          <w:rFonts w:ascii="Arial" w:hAnsi="Arial" w:cs="Arial"/>
          <w:b/>
          <w:color w:val="auto"/>
          <w:sz w:val="24"/>
          <w:szCs w:val="24"/>
          <w:lang w:eastAsia="ar-SA"/>
        </w:rPr>
        <w:t>задач</w:t>
      </w:r>
      <w:r w:rsidRPr="0030698A">
        <w:rPr>
          <w:rStyle w:val="a9"/>
          <w:rFonts w:ascii="Arial" w:hAnsi="Arial" w:cs="Arial"/>
          <w:b/>
          <w:color w:val="auto"/>
          <w:sz w:val="24"/>
          <w:szCs w:val="24"/>
          <w:lang w:eastAsia="ar-SA"/>
        </w:rPr>
        <w:footnoteReference w:id="4"/>
      </w:r>
      <w:r w:rsidRPr="0030698A">
        <w:rPr>
          <w:rFonts w:ascii="Arial" w:hAnsi="Arial" w:cs="Arial"/>
          <w:color w:val="auto"/>
          <w:sz w:val="24"/>
          <w:szCs w:val="24"/>
          <w:lang w:eastAsia="ar-SA"/>
        </w:rPr>
        <w:t>:</w:t>
      </w:r>
    </w:p>
    <w:p w:rsidR="00FE303D" w:rsidRPr="0030698A" w:rsidRDefault="00FE303D" w:rsidP="00FE303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определение совокупности расчетных показателей минимально допустимого уровня обеспеченности объектами местного значения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объектами благоустройства территории, в соответствии с требованиями </w:t>
      </w:r>
      <w:proofErr w:type="spellStart"/>
      <w:r w:rsidR="004E2FC6" w:rsidRPr="0030698A">
        <w:rPr>
          <w:rFonts w:ascii="Arial" w:hAnsi="Arial" w:cs="Arial"/>
          <w:color w:val="auto"/>
          <w:sz w:val="24"/>
          <w:szCs w:val="24"/>
          <w:lang w:eastAsia="ar-SA"/>
        </w:rPr>
        <w:t>ГрК</w:t>
      </w:r>
      <w:proofErr w:type="spellEnd"/>
      <w:r w:rsidR="004E2FC6" w:rsidRPr="0030698A">
        <w:rPr>
          <w:rFonts w:ascii="Arial" w:hAnsi="Arial" w:cs="Arial"/>
          <w:color w:val="auto"/>
          <w:sz w:val="24"/>
          <w:szCs w:val="24"/>
          <w:lang w:eastAsia="ar-SA"/>
        </w:rPr>
        <w:t xml:space="preserve"> РФ</w:t>
      </w:r>
      <w:r w:rsidRPr="0030698A">
        <w:rPr>
          <w:rFonts w:ascii="Arial" w:hAnsi="Arial" w:cs="Arial"/>
          <w:color w:val="auto"/>
          <w:sz w:val="24"/>
          <w:szCs w:val="24"/>
          <w:lang w:eastAsia="ar-SA"/>
        </w:rPr>
        <w:t>;</w:t>
      </w:r>
    </w:p>
    <w:p w:rsidR="00FE303D" w:rsidRPr="0030698A" w:rsidRDefault="00FE303D" w:rsidP="00FE303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 xml:space="preserve">- расчет показателей максимально допустимого уровня территориальной доступности объектов местного значения для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исходя из особенностей территории;</w:t>
      </w:r>
    </w:p>
    <w:p w:rsidR="00FE303D" w:rsidRPr="0030698A" w:rsidRDefault="00FE303D" w:rsidP="00FE303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w:t>
      </w:r>
    </w:p>
    <w:p w:rsidR="00264B24" w:rsidRPr="0030698A" w:rsidRDefault="00FE303D" w:rsidP="00FE303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w:t>
      </w:r>
      <w:bookmarkStart w:id="2" w:name="_Hlk89781629"/>
      <w:r w:rsidR="00207344">
        <w:rPr>
          <w:rFonts w:ascii="Arial" w:hAnsi="Arial" w:cs="Arial"/>
          <w:color w:val="auto"/>
          <w:sz w:val="24"/>
          <w:szCs w:val="24"/>
          <w:lang w:eastAsia="ar-SA"/>
        </w:rPr>
        <w:t>Ставропольского края</w:t>
      </w:r>
      <w:bookmarkEnd w:id="2"/>
      <w:r w:rsidRPr="0030698A">
        <w:rPr>
          <w:rFonts w:ascii="Arial" w:hAnsi="Arial" w:cs="Arial"/>
          <w:color w:val="auto"/>
          <w:sz w:val="24"/>
          <w:szCs w:val="24"/>
          <w:lang w:eastAsia="ar-SA"/>
        </w:rPr>
        <w:t>.</w:t>
      </w:r>
    </w:p>
    <w:p w:rsidR="00FE303D" w:rsidRPr="0030698A" w:rsidRDefault="00DB7363" w:rsidP="00DB7363">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 xml:space="preserve">Информационной базой для выполнения НИР </w:t>
      </w:r>
      <w:r w:rsidRPr="0030698A">
        <w:rPr>
          <w:rFonts w:ascii="Arial" w:hAnsi="Arial" w:cs="Arial"/>
          <w:color w:val="auto"/>
          <w:sz w:val="24"/>
          <w:szCs w:val="24"/>
          <w:lang w:eastAsia="ar-SA"/>
        </w:rPr>
        <w:t xml:space="preserve">послужили: нормативные правовые и нормативно-технические документы Российской Федерации, Ставропольского края 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(полный перечень приведен в приложении 3); статистические данные о социально-экономическом положении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207344">
        <w:rPr>
          <w:rFonts w:ascii="Arial" w:hAnsi="Arial" w:cs="Arial"/>
          <w:color w:val="auto"/>
          <w:sz w:val="24"/>
          <w:szCs w:val="24"/>
          <w:lang w:eastAsia="ar-SA"/>
        </w:rPr>
        <w:t>Ставропольского края</w:t>
      </w:r>
      <w:r w:rsidR="00207344"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(демографические показатели и индикаторы социально-экономического развития Росстата и др.); общедоступные материалы сети Интернет по теме НИР; материалы схемы территориального планирования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района</w:t>
      </w:r>
      <w:r w:rsidR="00207344">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региональные нормативы градостроительного проектирования Ставропольского края; материалы и информация федеральной государственной системы территориального планирования Российской Федерации (далее – ФГИС ТП), материалы предыдущей версии местных нормативов градостроительного проектирования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района</w:t>
      </w:r>
      <w:r w:rsidR="00207344" w:rsidRPr="00207344">
        <w:rPr>
          <w:rFonts w:ascii="Arial" w:hAnsi="Arial" w:cs="Arial"/>
          <w:color w:val="auto"/>
          <w:sz w:val="24"/>
          <w:szCs w:val="24"/>
          <w:lang w:eastAsia="ar-SA"/>
        </w:rPr>
        <w:t xml:space="preserve"> </w:t>
      </w:r>
      <w:r w:rsidR="00207344">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планы и программы комплексного социально-экономического развития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207344" w:rsidRPr="00207344">
        <w:rPr>
          <w:rFonts w:ascii="Arial" w:hAnsi="Arial" w:cs="Arial"/>
          <w:color w:val="auto"/>
          <w:sz w:val="24"/>
          <w:szCs w:val="24"/>
          <w:lang w:eastAsia="ar-SA"/>
        </w:rPr>
        <w:t xml:space="preserve"> </w:t>
      </w:r>
      <w:r w:rsidR="00207344">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предложения органов местного самоуправления и заинтересованных лиц.</w:t>
      </w:r>
    </w:p>
    <w:p w:rsidR="00BC68C4" w:rsidRPr="0030698A" w:rsidRDefault="00431E17" w:rsidP="00BC68C4">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Методы исследования.</w:t>
      </w:r>
      <w:r w:rsidRPr="0030698A">
        <w:rPr>
          <w:rFonts w:ascii="Arial" w:hAnsi="Arial" w:cs="Arial"/>
          <w:color w:val="auto"/>
          <w:sz w:val="24"/>
          <w:szCs w:val="24"/>
          <w:lang w:eastAsia="ar-SA"/>
        </w:rPr>
        <w:t xml:space="preserve"> </w:t>
      </w:r>
      <w:r w:rsidR="00BC68C4" w:rsidRPr="0030698A">
        <w:rPr>
          <w:rFonts w:ascii="Arial" w:hAnsi="Arial" w:cs="Arial"/>
          <w:color w:val="auto"/>
          <w:sz w:val="24"/>
          <w:szCs w:val="24"/>
          <w:lang w:eastAsia="ar-SA"/>
        </w:rPr>
        <w:t xml:space="preserve">При выполнении НИР применен комплекс общенаучных методов </w:t>
      </w:r>
      <w:r w:rsidR="002D35EB" w:rsidRPr="0030698A">
        <w:rPr>
          <w:rFonts w:ascii="Arial" w:hAnsi="Arial" w:cs="Arial"/>
          <w:color w:val="auto"/>
          <w:sz w:val="24"/>
          <w:szCs w:val="24"/>
          <w:lang w:eastAsia="ar-SA"/>
        </w:rPr>
        <w:t>исследования</w:t>
      </w:r>
      <w:r w:rsidR="00BC68C4" w:rsidRPr="0030698A">
        <w:rPr>
          <w:rFonts w:ascii="Arial" w:hAnsi="Arial" w:cs="Arial"/>
          <w:color w:val="auto"/>
          <w:sz w:val="24"/>
          <w:szCs w:val="24"/>
          <w:lang w:eastAsia="ar-SA"/>
        </w:rPr>
        <w:t>:</w:t>
      </w:r>
    </w:p>
    <w:p w:rsidR="00BC68C4" w:rsidRPr="0030698A" w:rsidRDefault="00BC68C4" w:rsidP="00BC68C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1) методы эмпирического исследования: наблюдение, сравнение, измерение, эксперимент;</w:t>
      </w:r>
    </w:p>
    <w:p w:rsidR="00BC68C4" w:rsidRPr="0030698A" w:rsidRDefault="00BC68C4" w:rsidP="00BC68C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 методы комплексного исследования (</w:t>
      </w:r>
      <w:proofErr w:type="spellStart"/>
      <w:r w:rsidRPr="0030698A">
        <w:rPr>
          <w:rFonts w:ascii="Arial" w:hAnsi="Arial" w:cs="Arial"/>
          <w:color w:val="auto"/>
          <w:sz w:val="24"/>
          <w:szCs w:val="24"/>
          <w:lang w:eastAsia="ar-SA"/>
        </w:rPr>
        <w:t>общелогического</w:t>
      </w:r>
      <w:proofErr w:type="spellEnd"/>
      <w:r w:rsidRPr="0030698A">
        <w:rPr>
          <w:rFonts w:ascii="Arial" w:hAnsi="Arial" w:cs="Arial"/>
          <w:color w:val="auto"/>
          <w:sz w:val="24"/>
          <w:szCs w:val="24"/>
          <w:lang w:eastAsia="ar-SA"/>
        </w:rPr>
        <w:t>): анализ и синтез, индукция и дедукция, моделирование, аналогия;</w:t>
      </w:r>
    </w:p>
    <w:p w:rsidR="00431E17" w:rsidRPr="0030698A" w:rsidRDefault="00BC68C4" w:rsidP="00BC68C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3) методы теоретического исследования: гипотетический, формализация, абстрагирование, обобщение, восхождение от абстрактного к конкретному, исторический, метод системного анализа.</w:t>
      </w:r>
    </w:p>
    <w:p w:rsidR="002D35EB" w:rsidRPr="0030698A" w:rsidRDefault="002D35EB" w:rsidP="00BC68C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Среди частных (специальных) методов исследования в работе применялись следующие методы: картографический, </w:t>
      </w:r>
      <w:r w:rsidR="00BE02A7">
        <w:rPr>
          <w:rFonts w:ascii="Arial" w:hAnsi="Arial" w:cs="Arial"/>
          <w:color w:val="auto"/>
          <w:sz w:val="24"/>
          <w:szCs w:val="24"/>
          <w:lang w:eastAsia="ar-SA"/>
        </w:rPr>
        <w:t>математико-статистические</w:t>
      </w:r>
      <w:r w:rsidRPr="0030698A">
        <w:rPr>
          <w:rFonts w:ascii="Arial" w:hAnsi="Arial" w:cs="Arial"/>
          <w:color w:val="auto"/>
          <w:sz w:val="24"/>
          <w:szCs w:val="24"/>
          <w:lang w:eastAsia="ar-SA"/>
        </w:rPr>
        <w:t xml:space="preserve"> (сводка и группировка количественных данных, методы абсолютных, относительных и средних величин, методы анализа тенденций в рядах динамики, метод индексов и др.), предпроектный градостроительный анализ.</w:t>
      </w:r>
    </w:p>
    <w:p w:rsidR="00EF5AF6" w:rsidRPr="0030698A" w:rsidRDefault="00EF5AF6" w:rsidP="00EF5AF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 xml:space="preserve">При расчете предельных показателей 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207344">
        <w:rPr>
          <w:rFonts w:ascii="Arial" w:hAnsi="Arial" w:cs="Arial"/>
          <w:color w:val="auto"/>
          <w:sz w:val="24"/>
          <w:szCs w:val="24"/>
          <w:lang w:eastAsia="ar-SA"/>
        </w:rPr>
        <w:t>Ставропольского края</w:t>
      </w:r>
      <w:r w:rsidR="00207344"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были учтены сведения о половозрастном составе населения, рождаемости, смертности, миграционном приросте, а также данные краткосрочных и среднесрочных прогнозов изменения численности и состава населения </w:t>
      </w:r>
      <w:r w:rsidR="00084172">
        <w:rPr>
          <w:rFonts w:ascii="Arial" w:hAnsi="Arial" w:cs="Arial"/>
          <w:color w:val="auto"/>
          <w:sz w:val="24"/>
          <w:szCs w:val="24"/>
          <w:lang w:eastAsia="ar-SA"/>
        </w:rPr>
        <w:t>Апанасенковского муниципального округа Ставропольского края</w:t>
      </w:r>
      <w:r w:rsidRPr="0030698A">
        <w:rPr>
          <w:rFonts w:ascii="Arial" w:hAnsi="Arial" w:cs="Arial"/>
          <w:color w:val="auto"/>
          <w:sz w:val="24"/>
          <w:szCs w:val="24"/>
          <w:lang w:eastAsia="ar-SA"/>
        </w:rPr>
        <w:t>.</w:t>
      </w:r>
    </w:p>
    <w:p w:rsidR="00264B24" w:rsidRPr="0030698A" w:rsidRDefault="00264B24">
      <w:pPr>
        <w:spacing w:line="276" w:lineRule="auto"/>
        <w:jc w:val="both"/>
        <w:rPr>
          <w:rFonts w:ascii="Arial" w:hAnsi="Arial" w:cs="Arial"/>
          <w:b/>
          <w:color w:val="943634" w:themeColor="accent2" w:themeShade="BF"/>
          <w:sz w:val="28"/>
          <w:szCs w:val="28"/>
          <w:lang w:eastAsia="ar-SA"/>
        </w:rPr>
      </w:pPr>
      <w:r w:rsidRPr="0030698A">
        <w:rPr>
          <w:rFonts w:ascii="Arial" w:hAnsi="Arial" w:cs="Arial"/>
          <w:b/>
          <w:color w:val="943634" w:themeColor="accent2" w:themeShade="BF"/>
          <w:sz w:val="28"/>
          <w:szCs w:val="28"/>
          <w:lang w:eastAsia="ar-SA"/>
        </w:rPr>
        <w:br w:type="page"/>
      </w:r>
    </w:p>
    <w:p w:rsidR="009E498D" w:rsidRPr="0030698A" w:rsidRDefault="0087541A" w:rsidP="006537F7">
      <w:pPr>
        <w:suppressAutoHyphens/>
        <w:spacing w:line="276" w:lineRule="auto"/>
        <w:jc w:val="both"/>
        <w:outlineLvl w:val="0"/>
        <w:rPr>
          <w:rFonts w:ascii="Arial" w:hAnsi="Arial" w:cs="Arial"/>
          <w:b/>
          <w:color w:val="595959" w:themeColor="text1" w:themeTint="A6"/>
          <w:sz w:val="28"/>
          <w:szCs w:val="28"/>
          <w:lang w:eastAsia="ar-SA"/>
        </w:rPr>
      </w:pPr>
      <w:bookmarkStart w:id="3" w:name="_Toc84490180"/>
      <w:r w:rsidRPr="0030698A">
        <w:rPr>
          <w:rFonts w:ascii="Arial" w:hAnsi="Arial" w:cs="Arial"/>
          <w:b/>
          <w:color w:val="595959" w:themeColor="text1" w:themeTint="A6"/>
          <w:sz w:val="28"/>
          <w:szCs w:val="28"/>
          <w:lang w:eastAsia="ar-SA"/>
        </w:rPr>
        <w:lastRenderedPageBreak/>
        <w:t>1. ОБЩИЕ ПОЛОЖЕНИЯ</w:t>
      </w:r>
      <w:bookmarkEnd w:id="3"/>
    </w:p>
    <w:p w:rsidR="00521841" w:rsidRPr="0030698A" w:rsidRDefault="00E0756B" w:rsidP="0052184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1.1. </w:t>
      </w:r>
      <w:r w:rsidR="00521841" w:rsidRPr="0030698A">
        <w:rPr>
          <w:rFonts w:ascii="Arial" w:hAnsi="Arial" w:cs="Arial"/>
          <w:color w:val="auto"/>
          <w:sz w:val="24"/>
          <w:szCs w:val="24"/>
          <w:lang w:eastAsia="ar-SA"/>
        </w:rPr>
        <w:t xml:space="preserve">Местные нормативы градостроительного проектирования </w:t>
      </w:r>
      <w:r w:rsidR="00E2625F" w:rsidRPr="0030698A">
        <w:rPr>
          <w:rFonts w:ascii="Arial" w:hAnsi="Arial" w:cs="Arial"/>
          <w:color w:val="auto"/>
          <w:sz w:val="24"/>
          <w:szCs w:val="24"/>
          <w:lang w:eastAsia="ar-SA"/>
        </w:rPr>
        <w:t>Апанасенков</w:t>
      </w:r>
      <w:r w:rsidR="00521841" w:rsidRPr="0030698A">
        <w:rPr>
          <w:rFonts w:ascii="Arial" w:hAnsi="Arial" w:cs="Arial"/>
          <w:color w:val="auto"/>
          <w:sz w:val="24"/>
          <w:szCs w:val="24"/>
          <w:lang w:eastAsia="ar-SA"/>
        </w:rPr>
        <w:t xml:space="preserve">ского муниципального округа Ставропольского края разработаны в целях реализации положений действующего законодательства о градостроительной деятельности. </w:t>
      </w:r>
    </w:p>
    <w:p w:rsidR="00521841" w:rsidRPr="0030698A" w:rsidRDefault="00521841" w:rsidP="0052184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1.2 Нормативы градостроительного проектирования – нормативный правовой акт, содержащий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соблюдаемые при подготовке, согласовании и утверждении документов территориального планирования (генеральных планов муниципальных образований), а также проектов планировки территории. </w:t>
      </w:r>
    </w:p>
    <w:p w:rsidR="00521841" w:rsidRPr="0030698A" w:rsidRDefault="00521841" w:rsidP="0052184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1.3 МНГП разработаны в соответствии с законодательством Российской Федерации и Ставропольского края, нормативными правовыми актами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и действующими нормативно-техническими документами. </w:t>
      </w:r>
    </w:p>
    <w:p w:rsidR="00521841" w:rsidRPr="0030698A" w:rsidRDefault="00521841" w:rsidP="0052184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Перечень нормативных правовых актов, нормативно-технических и других документов Российской Федерации, нормативных правовых актов Ставропольского края 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 Ставропольского края, используемых при разработке МНГП, приведен в приложении 3.</w:t>
      </w:r>
    </w:p>
    <w:p w:rsidR="00521841" w:rsidRPr="0030698A" w:rsidRDefault="00521841" w:rsidP="0052184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1.4 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207344">
        <w:rPr>
          <w:rFonts w:ascii="Arial" w:hAnsi="Arial" w:cs="Arial"/>
          <w:color w:val="auto"/>
          <w:sz w:val="24"/>
          <w:szCs w:val="24"/>
          <w:lang w:eastAsia="ar-SA"/>
        </w:rPr>
        <w:t>Ставропольского края</w:t>
      </w:r>
      <w:r w:rsidR="00207344"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направлены на конкретизацию и развитие норм действующего федерального и регионального законодательства в сфере градостроительной деятельности, на повышение благоприятных условий жизни населения </w:t>
      </w:r>
      <w:r w:rsidR="00084172">
        <w:rPr>
          <w:rFonts w:ascii="Arial" w:hAnsi="Arial" w:cs="Arial"/>
          <w:color w:val="auto"/>
          <w:sz w:val="24"/>
          <w:szCs w:val="24"/>
          <w:lang w:eastAsia="ar-SA"/>
        </w:rPr>
        <w:t>Апанасенковского муниципального округа Ставропольского края</w:t>
      </w:r>
      <w:r w:rsidRPr="0030698A">
        <w:rPr>
          <w:rFonts w:ascii="Arial" w:hAnsi="Arial" w:cs="Arial"/>
          <w:color w:val="auto"/>
          <w:sz w:val="24"/>
          <w:szCs w:val="24"/>
          <w:lang w:eastAsia="ar-SA"/>
        </w:rPr>
        <w:t>, на его устойчивое развитие с учетом социально-экономических, территориальных, природно-климатических и иных особенностей, на обеспечение устойчивого повышения уровня и качества жизни населения.</w:t>
      </w:r>
    </w:p>
    <w:p w:rsidR="00521841" w:rsidRPr="0030698A" w:rsidRDefault="00521841" w:rsidP="0052184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1.5 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Ставропольского края разработаны с учетом социально-демографического состава и плотности населения на его территории, планов и программ комплексного социально-экономического развития </w:t>
      </w:r>
      <w:r w:rsidR="00084172">
        <w:rPr>
          <w:rFonts w:ascii="Arial" w:hAnsi="Arial" w:cs="Arial"/>
          <w:color w:val="auto"/>
          <w:sz w:val="24"/>
          <w:szCs w:val="24"/>
          <w:lang w:eastAsia="ar-SA"/>
        </w:rPr>
        <w:t xml:space="preserve">Апанасенковского </w:t>
      </w:r>
      <w:r w:rsidR="00E61B3F" w:rsidRPr="0030698A">
        <w:rPr>
          <w:rFonts w:ascii="Arial" w:hAnsi="Arial" w:cs="Arial"/>
          <w:color w:val="auto"/>
          <w:sz w:val="24"/>
          <w:szCs w:val="24"/>
          <w:lang w:eastAsia="ar-SA"/>
        </w:rPr>
        <w:t>муниципального округа</w:t>
      </w:r>
      <w:r w:rsidR="00084172">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предложений органов местного самоуправления и заинтересованных лиц, на основе требований Градостроительного кодекса РФ и региональных нормативов градостроительного проектирования Ставропольского края.</w:t>
      </w:r>
    </w:p>
    <w:p w:rsidR="00521841" w:rsidRPr="0030698A" w:rsidRDefault="00521841" w:rsidP="00AB445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1.6 </w:t>
      </w:r>
      <w:r w:rsidR="0014493A" w:rsidRPr="0030698A">
        <w:rPr>
          <w:rFonts w:ascii="Arial" w:hAnsi="Arial" w:cs="Arial"/>
          <w:color w:val="auto"/>
          <w:sz w:val="24"/>
          <w:szCs w:val="24"/>
          <w:lang w:eastAsia="ar-SA"/>
        </w:rPr>
        <w:t xml:space="preserve">Перечень </w:t>
      </w:r>
      <w:r w:rsidR="00AB4454" w:rsidRPr="0030698A">
        <w:rPr>
          <w:rFonts w:ascii="Arial" w:hAnsi="Arial" w:cs="Arial"/>
          <w:color w:val="auto"/>
          <w:sz w:val="24"/>
          <w:szCs w:val="24"/>
          <w:lang w:eastAsia="ar-SA"/>
        </w:rPr>
        <w:t>областей</w:t>
      </w:r>
      <w:r w:rsidR="0014493A" w:rsidRPr="0030698A">
        <w:rPr>
          <w:rFonts w:ascii="Arial" w:hAnsi="Arial" w:cs="Arial"/>
          <w:color w:val="auto"/>
          <w:sz w:val="24"/>
          <w:szCs w:val="24"/>
          <w:lang w:eastAsia="ar-SA"/>
        </w:rPr>
        <w:t xml:space="preserve"> </w:t>
      </w:r>
      <w:r w:rsidR="00AB4454" w:rsidRPr="0030698A">
        <w:rPr>
          <w:rFonts w:ascii="Arial" w:hAnsi="Arial" w:cs="Arial"/>
          <w:color w:val="auto"/>
          <w:sz w:val="24"/>
          <w:szCs w:val="24"/>
          <w:lang w:eastAsia="ar-SA"/>
        </w:rPr>
        <w:t xml:space="preserve">деятельности (далее </w:t>
      </w:r>
      <w:r w:rsidR="0014493A" w:rsidRPr="0030698A">
        <w:rPr>
          <w:rFonts w:ascii="Arial" w:hAnsi="Arial" w:cs="Arial"/>
          <w:color w:val="auto"/>
          <w:sz w:val="24"/>
          <w:szCs w:val="24"/>
          <w:lang w:eastAsia="ar-SA"/>
        </w:rPr>
        <w:t>–</w:t>
      </w:r>
      <w:r w:rsidR="00AB4454" w:rsidRPr="0030698A">
        <w:rPr>
          <w:rFonts w:ascii="Arial" w:hAnsi="Arial" w:cs="Arial"/>
          <w:color w:val="auto"/>
          <w:sz w:val="24"/>
          <w:szCs w:val="24"/>
          <w:lang w:eastAsia="ar-SA"/>
        </w:rPr>
        <w:t xml:space="preserve"> область), в которых подлежат нормированию параметры</w:t>
      </w:r>
      <w:r w:rsidR="0014493A" w:rsidRPr="0030698A">
        <w:rPr>
          <w:rFonts w:ascii="Arial" w:hAnsi="Arial" w:cs="Arial"/>
          <w:color w:val="auto"/>
          <w:sz w:val="24"/>
          <w:szCs w:val="24"/>
          <w:lang w:eastAsia="ar-SA"/>
        </w:rPr>
        <w:t xml:space="preserve"> </w:t>
      </w:r>
      <w:r w:rsidR="00AB4454" w:rsidRPr="0030698A">
        <w:rPr>
          <w:rFonts w:ascii="Arial" w:hAnsi="Arial" w:cs="Arial"/>
          <w:color w:val="auto"/>
          <w:sz w:val="24"/>
          <w:szCs w:val="24"/>
          <w:lang w:eastAsia="ar-SA"/>
        </w:rPr>
        <w:t>соответствующих объектов местного</w:t>
      </w:r>
      <w:r w:rsidR="0014493A" w:rsidRPr="0030698A">
        <w:rPr>
          <w:rFonts w:ascii="Arial" w:hAnsi="Arial" w:cs="Arial"/>
          <w:color w:val="auto"/>
          <w:sz w:val="24"/>
          <w:szCs w:val="24"/>
          <w:lang w:eastAsia="ar-SA"/>
        </w:rPr>
        <w:t xml:space="preserve"> </w:t>
      </w:r>
      <w:r w:rsidR="00AB4454" w:rsidRPr="0030698A">
        <w:rPr>
          <w:rFonts w:ascii="Arial" w:hAnsi="Arial" w:cs="Arial"/>
          <w:color w:val="auto"/>
          <w:sz w:val="24"/>
          <w:szCs w:val="24"/>
          <w:lang w:eastAsia="ar-SA"/>
        </w:rPr>
        <w:t xml:space="preserve">значения </w:t>
      </w:r>
      <w:r w:rsidR="0014493A" w:rsidRPr="0030698A">
        <w:rPr>
          <w:rFonts w:ascii="Arial" w:hAnsi="Arial" w:cs="Arial"/>
          <w:color w:val="auto"/>
          <w:sz w:val="24"/>
          <w:szCs w:val="24"/>
          <w:lang w:eastAsia="ar-SA"/>
        </w:rPr>
        <w:t xml:space="preserve">установлены </w:t>
      </w:r>
      <w:r w:rsidR="00AB4454" w:rsidRPr="0030698A">
        <w:rPr>
          <w:rFonts w:ascii="Arial" w:hAnsi="Arial" w:cs="Arial"/>
          <w:color w:val="auto"/>
          <w:sz w:val="24"/>
          <w:szCs w:val="24"/>
          <w:lang w:eastAsia="ar-SA"/>
        </w:rPr>
        <w:t xml:space="preserve">в соответствии с положениями </w:t>
      </w:r>
      <w:proofErr w:type="spellStart"/>
      <w:r w:rsidR="00AB4454" w:rsidRPr="0030698A">
        <w:rPr>
          <w:rFonts w:ascii="Arial" w:hAnsi="Arial" w:cs="Arial"/>
          <w:color w:val="auto"/>
          <w:sz w:val="24"/>
          <w:szCs w:val="24"/>
          <w:lang w:eastAsia="ar-SA"/>
        </w:rPr>
        <w:t>ГрК</w:t>
      </w:r>
      <w:proofErr w:type="spellEnd"/>
      <w:r w:rsidR="00AB4454" w:rsidRPr="0030698A">
        <w:rPr>
          <w:rFonts w:ascii="Arial" w:hAnsi="Arial" w:cs="Arial"/>
          <w:color w:val="auto"/>
          <w:sz w:val="24"/>
          <w:szCs w:val="24"/>
          <w:lang w:eastAsia="ar-SA"/>
        </w:rPr>
        <w:t xml:space="preserve"> РФ, полномочиями органов местного самоуправления</w:t>
      </w:r>
      <w:r w:rsidR="0014493A" w:rsidRPr="0030698A">
        <w:rPr>
          <w:rFonts w:ascii="Arial" w:hAnsi="Arial" w:cs="Arial"/>
          <w:color w:val="auto"/>
          <w:sz w:val="24"/>
          <w:szCs w:val="24"/>
          <w:lang w:eastAsia="ar-SA"/>
        </w:rPr>
        <w:t xml:space="preserve"> </w:t>
      </w:r>
      <w:r w:rsidR="00E2625F" w:rsidRPr="0030698A">
        <w:rPr>
          <w:rFonts w:ascii="Arial" w:hAnsi="Arial" w:cs="Arial"/>
          <w:color w:val="auto"/>
          <w:sz w:val="24"/>
          <w:szCs w:val="24"/>
          <w:lang w:eastAsia="ar-SA"/>
        </w:rPr>
        <w:t>Апанасенков</w:t>
      </w:r>
      <w:r w:rsidR="0014493A"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w:t>
      </w:r>
      <w:r w:rsidR="00207344">
        <w:rPr>
          <w:rFonts w:ascii="Arial" w:hAnsi="Arial" w:cs="Arial"/>
          <w:color w:val="auto"/>
          <w:sz w:val="24"/>
          <w:szCs w:val="24"/>
          <w:lang w:eastAsia="ar-SA"/>
        </w:rPr>
        <w:lastRenderedPageBreak/>
        <w:t>Ставропольского края</w:t>
      </w:r>
      <w:r w:rsidR="0014493A" w:rsidRPr="0030698A">
        <w:rPr>
          <w:rStyle w:val="a9"/>
          <w:rFonts w:ascii="Arial" w:hAnsi="Arial" w:cs="Arial"/>
          <w:color w:val="auto"/>
          <w:sz w:val="24"/>
          <w:szCs w:val="24"/>
          <w:lang w:eastAsia="ar-SA"/>
        </w:rPr>
        <w:footnoteReference w:id="5"/>
      </w:r>
      <w:r w:rsidR="00AB4454" w:rsidRPr="0030698A">
        <w:rPr>
          <w:rFonts w:ascii="Arial" w:hAnsi="Arial" w:cs="Arial"/>
          <w:color w:val="auto"/>
          <w:sz w:val="24"/>
          <w:szCs w:val="24"/>
          <w:lang w:eastAsia="ar-SA"/>
        </w:rPr>
        <w:t xml:space="preserve">, </w:t>
      </w:r>
      <w:r w:rsidR="0014493A" w:rsidRPr="0030698A">
        <w:rPr>
          <w:rFonts w:ascii="Arial" w:hAnsi="Arial" w:cs="Arial"/>
          <w:color w:val="auto"/>
          <w:sz w:val="24"/>
          <w:szCs w:val="24"/>
          <w:lang w:eastAsia="ar-SA"/>
        </w:rPr>
        <w:t xml:space="preserve">Устава </w:t>
      </w:r>
      <w:r w:rsidR="00E2625F" w:rsidRPr="0030698A">
        <w:rPr>
          <w:rFonts w:ascii="Arial" w:hAnsi="Arial" w:cs="Arial"/>
          <w:color w:val="auto"/>
          <w:sz w:val="24"/>
          <w:szCs w:val="24"/>
          <w:lang w:eastAsia="ar-SA"/>
        </w:rPr>
        <w:t>Апанасенков</w:t>
      </w:r>
      <w:r w:rsidR="0014493A"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0014493A" w:rsidRPr="0030698A">
        <w:rPr>
          <w:rFonts w:ascii="Arial" w:hAnsi="Arial" w:cs="Arial"/>
          <w:color w:val="auto"/>
          <w:sz w:val="24"/>
          <w:szCs w:val="24"/>
          <w:lang w:eastAsia="ar-SA"/>
        </w:rPr>
        <w:t>, а также документов</w:t>
      </w:r>
      <w:r w:rsidR="00AB4454" w:rsidRPr="0030698A">
        <w:rPr>
          <w:rFonts w:ascii="Arial" w:hAnsi="Arial" w:cs="Arial"/>
          <w:color w:val="auto"/>
          <w:sz w:val="24"/>
          <w:szCs w:val="24"/>
          <w:lang w:eastAsia="ar-SA"/>
        </w:rPr>
        <w:t>, предусмотренных Федеральным законом от 28 июня 2014 г. № 172-ФЗ</w:t>
      </w:r>
      <w:r w:rsidR="0014493A" w:rsidRPr="0030698A">
        <w:rPr>
          <w:rFonts w:ascii="Arial" w:hAnsi="Arial" w:cs="Arial"/>
          <w:color w:val="auto"/>
          <w:sz w:val="24"/>
          <w:szCs w:val="24"/>
          <w:lang w:eastAsia="ar-SA"/>
        </w:rPr>
        <w:t xml:space="preserve"> </w:t>
      </w:r>
      <w:r w:rsidR="00AB4454" w:rsidRPr="0030698A">
        <w:rPr>
          <w:rFonts w:ascii="Arial" w:hAnsi="Arial" w:cs="Arial"/>
          <w:color w:val="auto"/>
          <w:sz w:val="24"/>
          <w:szCs w:val="24"/>
          <w:lang w:eastAsia="ar-SA"/>
        </w:rPr>
        <w:t>«О стратегическом планировании в Российской Федерации».</w:t>
      </w:r>
    </w:p>
    <w:p w:rsidR="0014493A" w:rsidRPr="0030698A" w:rsidRDefault="00521841" w:rsidP="0052184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1.7 </w:t>
      </w:r>
      <w:r w:rsidR="0014493A" w:rsidRPr="0030698A">
        <w:rPr>
          <w:rFonts w:ascii="Arial" w:hAnsi="Arial" w:cs="Arial"/>
          <w:color w:val="auto"/>
          <w:sz w:val="24"/>
          <w:szCs w:val="24"/>
          <w:lang w:eastAsia="ar-SA"/>
        </w:rPr>
        <w:t xml:space="preserve">Перечень объектов местного значения в соответствии с полномочиями ОМСУ </w:t>
      </w:r>
      <w:r w:rsidR="00E2625F" w:rsidRPr="0030698A">
        <w:rPr>
          <w:rFonts w:ascii="Arial" w:hAnsi="Arial" w:cs="Arial"/>
          <w:color w:val="auto"/>
          <w:sz w:val="24"/>
          <w:szCs w:val="24"/>
          <w:lang w:eastAsia="ar-SA"/>
        </w:rPr>
        <w:t>Апанасенков</w:t>
      </w:r>
      <w:r w:rsidR="0014493A"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0014493A" w:rsidRPr="0030698A">
        <w:rPr>
          <w:rFonts w:ascii="Arial" w:hAnsi="Arial" w:cs="Arial"/>
          <w:color w:val="auto"/>
          <w:sz w:val="24"/>
          <w:szCs w:val="24"/>
          <w:lang w:eastAsia="ar-SA"/>
        </w:rPr>
        <w:t>, для которых в МНГП рассчитаны предельные параметры минимальной обеспеченности и максимальной территориальной доступности для населения приводится в п. 2.2 МНГП.</w:t>
      </w:r>
    </w:p>
    <w:p w:rsidR="0014493A" w:rsidRPr="0030698A" w:rsidRDefault="0014493A" w:rsidP="0052184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1.8 </w:t>
      </w:r>
      <w:r w:rsidR="00F66BCD" w:rsidRPr="0030698A">
        <w:rPr>
          <w:rFonts w:ascii="Arial" w:hAnsi="Arial" w:cs="Arial"/>
          <w:color w:val="auto"/>
          <w:sz w:val="24"/>
          <w:szCs w:val="24"/>
          <w:lang w:eastAsia="ar-SA"/>
        </w:rPr>
        <w:t xml:space="preserve">МНГП </w:t>
      </w:r>
      <w:r w:rsidR="00E2625F" w:rsidRPr="0030698A">
        <w:rPr>
          <w:rFonts w:ascii="Arial" w:hAnsi="Arial" w:cs="Arial"/>
          <w:color w:val="auto"/>
          <w:sz w:val="24"/>
          <w:szCs w:val="24"/>
          <w:lang w:eastAsia="ar-SA"/>
        </w:rPr>
        <w:t>Апанасенков</w:t>
      </w:r>
      <w:r w:rsidR="00F66BCD" w:rsidRPr="0030698A">
        <w:rPr>
          <w:rFonts w:ascii="Arial" w:hAnsi="Arial" w:cs="Arial"/>
          <w:color w:val="auto"/>
          <w:sz w:val="24"/>
          <w:szCs w:val="24"/>
          <w:lang w:eastAsia="ar-SA"/>
        </w:rPr>
        <w:t xml:space="preserve">ского муниципального округа </w:t>
      </w:r>
      <w:r w:rsidR="00207344">
        <w:rPr>
          <w:rFonts w:ascii="Arial" w:hAnsi="Arial" w:cs="Arial"/>
          <w:color w:val="auto"/>
          <w:sz w:val="24"/>
          <w:szCs w:val="24"/>
          <w:lang w:eastAsia="ar-SA"/>
        </w:rPr>
        <w:t>Ставропольского края</w:t>
      </w:r>
      <w:r w:rsidR="00207344" w:rsidRPr="0030698A">
        <w:rPr>
          <w:rFonts w:ascii="Arial" w:hAnsi="Arial" w:cs="Arial"/>
          <w:color w:val="auto"/>
          <w:sz w:val="24"/>
          <w:szCs w:val="24"/>
          <w:lang w:eastAsia="ar-SA"/>
        </w:rPr>
        <w:t xml:space="preserve"> </w:t>
      </w:r>
      <w:r w:rsidR="00F66BCD" w:rsidRPr="0030698A">
        <w:rPr>
          <w:rFonts w:ascii="Arial" w:hAnsi="Arial" w:cs="Arial"/>
          <w:color w:val="auto"/>
          <w:sz w:val="24"/>
          <w:szCs w:val="24"/>
          <w:lang w:eastAsia="ar-SA"/>
        </w:rPr>
        <w:t>выполнены в соответствии с Методическими рекомендациями по разработке нормативов градостроительного проектирования Минэкономразвития России</w:t>
      </w:r>
      <w:r w:rsidR="00F66BCD" w:rsidRPr="0030698A">
        <w:rPr>
          <w:rStyle w:val="a9"/>
          <w:rFonts w:ascii="Arial" w:hAnsi="Arial" w:cs="Arial"/>
          <w:color w:val="auto"/>
          <w:sz w:val="24"/>
          <w:szCs w:val="24"/>
          <w:lang w:eastAsia="ar-SA"/>
        </w:rPr>
        <w:footnoteReference w:id="6"/>
      </w:r>
      <w:r w:rsidR="00F66BCD" w:rsidRPr="0030698A">
        <w:rPr>
          <w:rFonts w:ascii="Arial" w:hAnsi="Arial" w:cs="Arial"/>
          <w:color w:val="auto"/>
          <w:sz w:val="24"/>
          <w:szCs w:val="24"/>
          <w:lang w:eastAsia="ar-SA"/>
        </w:rPr>
        <w:t>,</w:t>
      </w:r>
      <w:r w:rsidR="00261B64" w:rsidRPr="0030698A">
        <w:rPr>
          <w:rFonts w:ascii="Arial" w:hAnsi="Arial" w:cs="Arial"/>
          <w:color w:val="auto"/>
          <w:sz w:val="24"/>
          <w:szCs w:val="24"/>
          <w:lang w:eastAsia="ar-SA"/>
        </w:rPr>
        <w:t xml:space="preserve"> </w:t>
      </w:r>
      <w:r w:rsidR="00F66BCD" w:rsidRPr="0030698A">
        <w:rPr>
          <w:rFonts w:ascii="Arial" w:hAnsi="Arial" w:cs="Arial"/>
          <w:color w:val="auto"/>
          <w:sz w:val="24"/>
          <w:szCs w:val="24"/>
          <w:lang w:eastAsia="ar-SA"/>
        </w:rPr>
        <w:t xml:space="preserve">с учетом особенностей территории, населения и социально-экономического развития </w:t>
      </w:r>
      <w:r w:rsidR="00E2625F" w:rsidRPr="0030698A">
        <w:rPr>
          <w:rFonts w:ascii="Arial" w:hAnsi="Arial" w:cs="Arial"/>
          <w:color w:val="auto"/>
          <w:sz w:val="24"/>
          <w:szCs w:val="24"/>
          <w:lang w:eastAsia="ar-SA"/>
        </w:rPr>
        <w:t>Апанасенков</w:t>
      </w:r>
      <w:r w:rsidR="00F66BCD" w:rsidRPr="0030698A">
        <w:rPr>
          <w:rFonts w:ascii="Arial" w:hAnsi="Arial" w:cs="Arial"/>
          <w:color w:val="auto"/>
          <w:sz w:val="24"/>
          <w:szCs w:val="24"/>
          <w:lang w:eastAsia="ar-SA"/>
        </w:rPr>
        <w:t>ского муниципального округа</w:t>
      </w:r>
      <w:r w:rsidR="00207344">
        <w:rPr>
          <w:rFonts w:ascii="Arial" w:hAnsi="Arial" w:cs="Arial"/>
          <w:color w:val="auto"/>
          <w:sz w:val="24"/>
          <w:szCs w:val="24"/>
          <w:lang w:eastAsia="ar-SA"/>
        </w:rPr>
        <w:t xml:space="preserve"> Ставропольского края</w:t>
      </w:r>
      <w:r w:rsidR="00F66BCD" w:rsidRPr="0030698A">
        <w:rPr>
          <w:rFonts w:ascii="Arial" w:hAnsi="Arial" w:cs="Arial"/>
          <w:color w:val="auto"/>
          <w:sz w:val="24"/>
          <w:szCs w:val="24"/>
          <w:lang w:eastAsia="ar-SA"/>
        </w:rPr>
        <w:t>.</w:t>
      </w:r>
    </w:p>
    <w:p w:rsidR="0087541A" w:rsidRPr="0030698A" w:rsidRDefault="00F66BCD" w:rsidP="0052184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1.9 </w:t>
      </w:r>
      <w:r w:rsidR="00521841" w:rsidRPr="0030698A">
        <w:rPr>
          <w:rFonts w:ascii="Arial" w:hAnsi="Arial" w:cs="Arial"/>
          <w:color w:val="auto"/>
          <w:sz w:val="24"/>
          <w:szCs w:val="24"/>
          <w:lang w:eastAsia="ar-SA"/>
        </w:rPr>
        <w:t xml:space="preserve">Основные термины и определения, а также обозначения и сокращения, принятые в настоящем проекте </w:t>
      </w:r>
      <w:proofErr w:type="gramStart"/>
      <w:r w:rsidR="007F3430" w:rsidRPr="0030698A">
        <w:rPr>
          <w:rFonts w:ascii="Arial" w:hAnsi="Arial" w:cs="Arial"/>
          <w:color w:val="auto"/>
          <w:sz w:val="24"/>
          <w:szCs w:val="24"/>
          <w:lang w:eastAsia="ar-SA"/>
        </w:rPr>
        <w:t>МНГП</w:t>
      </w:r>
      <w:proofErr w:type="gramEnd"/>
      <w:r w:rsidR="00521841" w:rsidRPr="0030698A">
        <w:rPr>
          <w:rFonts w:ascii="Arial" w:hAnsi="Arial" w:cs="Arial"/>
          <w:color w:val="auto"/>
          <w:sz w:val="24"/>
          <w:szCs w:val="24"/>
          <w:lang w:eastAsia="ar-SA"/>
        </w:rPr>
        <w:t xml:space="preserve"> приводится соответственно в приложени</w:t>
      </w:r>
      <w:r w:rsidR="007F3430" w:rsidRPr="0030698A">
        <w:rPr>
          <w:rFonts w:ascii="Arial" w:hAnsi="Arial" w:cs="Arial"/>
          <w:color w:val="auto"/>
          <w:sz w:val="24"/>
          <w:szCs w:val="24"/>
          <w:lang w:eastAsia="ar-SA"/>
        </w:rPr>
        <w:t>ях</w:t>
      </w:r>
      <w:r w:rsidR="00521841" w:rsidRPr="0030698A">
        <w:rPr>
          <w:rFonts w:ascii="Arial" w:hAnsi="Arial" w:cs="Arial"/>
          <w:color w:val="auto"/>
          <w:sz w:val="24"/>
          <w:szCs w:val="24"/>
          <w:lang w:eastAsia="ar-SA"/>
        </w:rPr>
        <w:t xml:space="preserve"> 1 и 2.</w:t>
      </w:r>
    </w:p>
    <w:p w:rsidR="0087541A" w:rsidRPr="0030698A" w:rsidRDefault="0087541A" w:rsidP="0087541A">
      <w:pPr>
        <w:suppressAutoHyphens/>
        <w:spacing w:line="276" w:lineRule="auto"/>
        <w:ind w:firstLine="709"/>
        <w:jc w:val="both"/>
        <w:rPr>
          <w:rFonts w:ascii="Arial" w:hAnsi="Arial" w:cs="Arial"/>
          <w:color w:val="auto"/>
          <w:sz w:val="24"/>
          <w:szCs w:val="24"/>
          <w:lang w:eastAsia="ar-SA"/>
        </w:rPr>
      </w:pPr>
    </w:p>
    <w:p w:rsidR="004A3BC7" w:rsidRPr="0030698A" w:rsidRDefault="004A3BC7">
      <w:pPr>
        <w:spacing w:line="276" w:lineRule="auto"/>
        <w:jc w:val="both"/>
        <w:rPr>
          <w:rFonts w:ascii="Arial" w:hAnsi="Arial" w:cs="Arial"/>
          <w:b/>
          <w:color w:val="943634" w:themeColor="accent2" w:themeShade="BF"/>
          <w:sz w:val="28"/>
          <w:szCs w:val="28"/>
          <w:lang w:eastAsia="ar-SA"/>
        </w:rPr>
      </w:pPr>
      <w:r w:rsidRPr="0030698A">
        <w:rPr>
          <w:rFonts w:ascii="Arial" w:hAnsi="Arial" w:cs="Arial"/>
          <w:b/>
          <w:color w:val="943634" w:themeColor="accent2" w:themeShade="BF"/>
          <w:sz w:val="28"/>
          <w:szCs w:val="28"/>
          <w:lang w:eastAsia="ar-SA"/>
        </w:rPr>
        <w:br w:type="page"/>
      </w:r>
    </w:p>
    <w:p w:rsidR="009E498D" w:rsidRPr="0030698A" w:rsidRDefault="0087541A" w:rsidP="006537F7">
      <w:pPr>
        <w:suppressAutoHyphens/>
        <w:spacing w:line="276" w:lineRule="auto"/>
        <w:jc w:val="both"/>
        <w:outlineLvl w:val="0"/>
        <w:rPr>
          <w:rFonts w:ascii="Arial" w:hAnsi="Arial" w:cs="Arial"/>
          <w:b/>
          <w:color w:val="595959" w:themeColor="text1" w:themeTint="A6"/>
          <w:sz w:val="28"/>
          <w:szCs w:val="28"/>
          <w:lang w:eastAsia="ar-SA"/>
        </w:rPr>
      </w:pPr>
      <w:bookmarkStart w:id="4" w:name="_Toc84490181"/>
      <w:r w:rsidRPr="0030698A">
        <w:rPr>
          <w:rFonts w:ascii="Arial" w:hAnsi="Arial" w:cs="Arial"/>
          <w:b/>
          <w:color w:val="595959" w:themeColor="text1" w:themeTint="A6"/>
          <w:sz w:val="28"/>
          <w:szCs w:val="28"/>
          <w:lang w:eastAsia="ar-SA"/>
        </w:rPr>
        <w:lastRenderedPageBreak/>
        <w:t>2. ОСНОВНАЯ ЧАСТЬ.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w:t>
      </w:r>
      <w:bookmarkEnd w:id="4"/>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5" w:name="_Toc84490182"/>
      <w:r w:rsidRPr="0030698A">
        <w:rPr>
          <w:rFonts w:ascii="Arial" w:hAnsi="Arial" w:cs="Arial"/>
          <w:color w:val="595959" w:themeColor="text1" w:themeTint="A6"/>
          <w:sz w:val="28"/>
          <w:szCs w:val="28"/>
          <w:lang w:eastAsia="ar-SA"/>
        </w:rPr>
        <w:t>2.1 Расчетные показатели общей планировочной организации и зонирования территорий</w:t>
      </w:r>
      <w:bookmarkEnd w:id="5"/>
      <w:r w:rsidRPr="0030698A">
        <w:rPr>
          <w:rFonts w:ascii="Arial" w:hAnsi="Arial" w:cs="Arial"/>
          <w:color w:val="595959" w:themeColor="text1" w:themeTint="A6"/>
          <w:sz w:val="28"/>
          <w:szCs w:val="28"/>
          <w:lang w:eastAsia="ar-SA"/>
        </w:rPr>
        <w:t xml:space="preserve"> </w:t>
      </w:r>
    </w:p>
    <w:p w:rsidR="00505046" w:rsidRPr="0030698A" w:rsidRDefault="00505046" w:rsidP="00505046">
      <w:pPr>
        <w:spacing w:line="276" w:lineRule="auto"/>
        <w:ind w:firstLine="709"/>
        <w:jc w:val="both"/>
        <w:rPr>
          <w:rFonts w:ascii="Arial" w:hAnsi="Arial" w:cs="Arial"/>
          <w:sz w:val="24"/>
          <w:szCs w:val="24"/>
        </w:rPr>
      </w:pPr>
      <w:r w:rsidRPr="0030698A">
        <w:rPr>
          <w:rFonts w:ascii="Arial" w:hAnsi="Arial" w:cs="Arial"/>
          <w:sz w:val="24"/>
          <w:szCs w:val="24"/>
        </w:rPr>
        <w:t xml:space="preserve">2.1.1. Наименование и статус </w:t>
      </w:r>
      <w:r w:rsidR="00E2625F" w:rsidRPr="0030698A">
        <w:rPr>
          <w:rFonts w:ascii="Arial" w:hAnsi="Arial" w:cs="Arial"/>
          <w:sz w:val="24"/>
          <w:szCs w:val="24"/>
        </w:rPr>
        <w:t>Апанасенков</w:t>
      </w:r>
      <w:r w:rsidRPr="0030698A">
        <w:rPr>
          <w:rFonts w:ascii="Arial" w:hAnsi="Arial" w:cs="Arial"/>
          <w:sz w:val="24"/>
          <w:szCs w:val="24"/>
        </w:rPr>
        <w:t xml:space="preserve">ского муниципального округа </w:t>
      </w:r>
      <w:r w:rsidR="00207344">
        <w:rPr>
          <w:rFonts w:ascii="Arial" w:hAnsi="Arial" w:cs="Arial"/>
          <w:color w:val="auto"/>
          <w:sz w:val="24"/>
          <w:szCs w:val="24"/>
          <w:lang w:eastAsia="ar-SA"/>
        </w:rPr>
        <w:t>Ставропольского края</w:t>
      </w:r>
      <w:r w:rsidR="00207344" w:rsidRPr="0030698A">
        <w:rPr>
          <w:rFonts w:ascii="Arial" w:hAnsi="Arial" w:cs="Arial"/>
          <w:sz w:val="24"/>
          <w:szCs w:val="24"/>
        </w:rPr>
        <w:t xml:space="preserve"> </w:t>
      </w:r>
      <w:r w:rsidRPr="0030698A">
        <w:rPr>
          <w:rFonts w:ascii="Arial" w:hAnsi="Arial" w:cs="Arial"/>
          <w:sz w:val="24"/>
          <w:szCs w:val="24"/>
        </w:rPr>
        <w:t xml:space="preserve">установлены Законом Ставропольского края от 31.01.2020 № </w:t>
      </w:r>
      <w:r w:rsidR="00444C92">
        <w:rPr>
          <w:rFonts w:ascii="Arial" w:hAnsi="Arial" w:cs="Arial"/>
          <w:sz w:val="24"/>
          <w:szCs w:val="24"/>
        </w:rPr>
        <w:t>3-кз</w:t>
      </w:r>
      <w:r w:rsidR="00525253" w:rsidRPr="0030698A">
        <w:rPr>
          <w:rFonts w:ascii="Arial" w:hAnsi="Arial" w:cs="Arial"/>
          <w:sz w:val="24"/>
          <w:szCs w:val="24"/>
        </w:rPr>
        <w:t xml:space="preserve"> </w:t>
      </w:r>
      <w:r w:rsidRPr="0030698A">
        <w:rPr>
          <w:rFonts w:ascii="Arial" w:hAnsi="Arial" w:cs="Arial"/>
          <w:sz w:val="24"/>
          <w:szCs w:val="24"/>
        </w:rPr>
        <w:t xml:space="preserve">«О преобразовании муниципальных образований, входящих в состав </w:t>
      </w:r>
      <w:r w:rsidR="00E2625F" w:rsidRPr="0030698A">
        <w:rPr>
          <w:rFonts w:ascii="Arial" w:hAnsi="Arial" w:cs="Arial"/>
          <w:sz w:val="24"/>
          <w:szCs w:val="24"/>
        </w:rPr>
        <w:t>Апанасенков</w:t>
      </w:r>
      <w:r w:rsidRPr="0030698A">
        <w:rPr>
          <w:rFonts w:ascii="Arial" w:hAnsi="Arial" w:cs="Arial"/>
          <w:sz w:val="24"/>
          <w:szCs w:val="24"/>
        </w:rPr>
        <w:t xml:space="preserve">ского муниципального района Ставропольского края, и об организации местного самоуправления на территории </w:t>
      </w:r>
      <w:r w:rsidR="00E2625F" w:rsidRPr="0030698A">
        <w:rPr>
          <w:rFonts w:ascii="Arial" w:hAnsi="Arial" w:cs="Arial"/>
          <w:sz w:val="24"/>
          <w:szCs w:val="24"/>
        </w:rPr>
        <w:t>Апанасенков</w:t>
      </w:r>
      <w:r w:rsidRPr="0030698A">
        <w:rPr>
          <w:rFonts w:ascii="Arial" w:hAnsi="Arial" w:cs="Arial"/>
          <w:sz w:val="24"/>
          <w:szCs w:val="24"/>
        </w:rPr>
        <w:t>ского района Ставропольского края».</w:t>
      </w:r>
    </w:p>
    <w:p w:rsidR="00505046" w:rsidRPr="0030698A" w:rsidRDefault="00505046" w:rsidP="00505046">
      <w:pPr>
        <w:spacing w:line="276" w:lineRule="auto"/>
        <w:ind w:firstLine="709"/>
        <w:jc w:val="both"/>
        <w:rPr>
          <w:rFonts w:ascii="Arial" w:hAnsi="Arial" w:cs="Arial"/>
          <w:sz w:val="24"/>
          <w:szCs w:val="24"/>
        </w:rPr>
      </w:pPr>
      <w:r w:rsidRPr="0030698A">
        <w:rPr>
          <w:rFonts w:ascii="Arial" w:hAnsi="Arial" w:cs="Arial"/>
          <w:sz w:val="24"/>
          <w:szCs w:val="24"/>
        </w:rPr>
        <w:t xml:space="preserve">Границы территории </w:t>
      </w:r>
      <w:r w:rsidR="00084172">
        <w:rPr>
          <w:rFonts w:ascii="Arial" w:hAnsi="Arial" w:cs="Arial"/>
          <w:sz w:val="24"/>
          <w:szCs w:val="24"/>
        </w:rPr>
        <w:t xml:space="preserve">Апанасенковского </w:t>
      </w:r>
      <w:r w:rsidR="00E61B3F" w:rsidRPr="0030698A">
        <w:rPr>
          <w:rFonts w:ascii="Arial" w:hAnsi="Arial" w:cs="Arial"/>
          <w:sz w:val="24"/>
          <w:szCs w:val="24"/>
        </w:rPr>
        <w:t>муниципального округа</w:t>
      </w:r>
      <w:r w:rsidR="00084172">
        <w:rPr>
          <w:rFonts w:ascii="Arial" w:hAnsi="Arial" w:cs="Arial"/>
          <w:sz w:val="24"/>
          <w:szCs w:val="24"/>
        </w:rPr>
        <w:t xml:space="preserve"> Ставропольского края</w:t>
      </w:r>
      <w:r w:rsidRPr="0030698A">
        <w:rPr>
          <w:rFonts w:ascii="Arial" w:hAnsi="Arial" w:cs="Arial"/>
          <w:sz w:val="24"/>
          <w:szCs w:val="24"/>
        </w:rPr>
        <w:t xml:space="preserve"> установлены в соответствии с Законом Ставропольского края от 01</w:t>
      </w:r>
      <w:r w:rsidR="00525253" w:rsidRPr="0030698A">
        <w:rPr>
          <w:rFonts w:ascii="Arial" w:hAnsi="Arial" w:cs="Arial"/>
          <w:sz w:val="24"/>
          <w:szCs w:val="24"/>
        </w:rPr>
        <w:t>.12.</w:t>
      </w:r>
      <w:r w:rsidRPr="0030698A">
        <w:rPr>
          <w:rFonts w:ascii="Arial" w:hAnsi="Arial" w:cs="Arial"/>
          <w:sz w:val="24"/>
          <w:szCs w:val="24"/>
        </w:rPr>
        <w:t>2003 № 45-кз «Об установлении внешних границ районов Ставропольского края».</w:t>
      </w:r>
    </w:p>
    <w:p w:rsidR="00505046" w:rsidRPr="0030698A" w:rsidRDefault="00505046" w:rsidP="00505046">
      <w:pPr>
        <w:spacing w:line="276" w:lineRule="auto"/>
        <w:ind w:firstLine="709"/>
        <w:jc w:val="both"/>
        <w:rPr>
          <w:rFonts w:ascii="Arial" w:hAnsi="Arial" w:cs="Arial"/>
          <w:sz w:val="24"/>
          <w:szCs w:val="24"/>
        </w:rPr>
      </w:pPr>
      <w:r w:rsidRPr="0030698A">
        <w:rPr>
          <w:rFonts w:ascii="Arial" w:hAnsi="Arial" w:cs="Arial"/>
          <w:sz w:val="24"/>
          <w:szCs w:val="24"/>
        </w:rPr>
        <w:t xml:space="preserve">На территории </w:t>
      </w:r>
      <w:r w:rsidR="00E2625F" w:rsidRPr="0030698A">
        <w:rPr>
          <w:rFonts w:ascii="Arial" w:hAnsi="Arial" w:cs="Arial"/>
          <w:sz w:val="24"/>
          <w:szCs w:val="24"/>
        </w:rPr>
        <w:t>Апанасенков</w:t>
      </w:r>
      <w:r w:rsidRPr="0030698A">
        <w:rPr>
          <w:rFonts w:ascii="Arial" w:hAnsi="Arial" w:cs="Arial"/>
          <w:sz w:val="24"/>
          <w:szCs w:val="24"/>
        </w:rPr>
        <w:t>ского муниципального округа</w:t>
      </w:r>
      <w:r w:rsidR="00207344">
        <w:rPr>
          <w:rFonts w:ascii="Arial" w:hAnsi="Arial" w:cs="Arial"/>
          <w:sz w:val="24"/>
          <w:szCs w:val="24"/>
        </w:rPr>
        <w:t xml:space="preserve"> </w:t>
      </w:r>
      <w:r w:rsidR="00207344">
        <w:rPr>
          <w:rFonts w:ascii="Arial" w:hAnsi="Arial" w:cs="Arial"/>
          <w:color w:val="auto"/>
          <w:sz w:val="24"/>
          <w:szCs w:val="24"/>
          <w:lang w:eastAsia="ar-SA"/>
        </w:rPr>
        <w:t>Ставропольского края</w:t>
      </w:r>
      <w:r w:rsidRPr="0030698A">
        <w:rPr>
          <w:rFonts w:ascii="Arial" w:hAnsi="Arial" w:cs="Arial"/>
          <w:sz w:val="24"/>
          <w:szCs w:val="24"/>
        </w:rPr>
        <w:t xml:space="preserve"> расположено 1</w:t>
      </w:r>
      <w:r w:rsidR="00AE09FC">
        <w:rPr>
          <w:rFonts w:ascii="Arial" w:hAnsi="Arial" w:cs="Arial"/>
          <w:sz w:val="24"/>
          <w:szCs w:val="24"/>
        </w:rPr>
        <w:t>4</w:t>
      </w:r>
      <w:r w:rsidRPr="0030698A">
        <w:rPr>
          <w:rFonts w:ascii="Arial" w:hAnsi="Arial" w:cs="Arial"/>
          <w:sz w:val="24"/>
          <w:szCs w:val="24"/>
        </w:rPr>
        <w:t xml:space="preserve"> сельских населенных пунктов (таблица 1)</w:t>
      </w:r>
      <w:r w:rsidRPr="0030698A">
        <w:rPr>
          <w:rStyle w:val="a9"/>
          <w:rFonts w:ascii="Arial" w:hAnsi="Arial" w:cs="Arial"/>
          <w:sz w:val="24"/>
          <w:szCs w:val="24"/>
        </w:rPr>
        <w:footnoteReference w:id="7"/>
      </w:r>
      <w:r w:rsidRPr="0030698A">
        <w:rPr>
          <w:rFonts w:ascii="Arial" w:hAnsi="Arial" w:cs="Arial"/>
          <w:sz w:val="24"/>
          <w:szCs w:val="24"/>
        </w:rPr>
        <w:t>.</w:t>
      </w:r>
    </w:p>
    <w:p w:rsidR="00505046" w:rsidRPr="0030698A" w:rsidRDefault="00505046" w:rsidP="00505046">
      <w:pPr>
        <w:spacing w:line="276" w:lineRule="auto"/>
        <w:ind w:firstLine="709"/>
        <w:jc w:val="both"/>
        <w:rPr>
          <w:rFonts w:ascii="Arial" w:hAnsi="Arial" w:cs="Arial"/>
          <w:sz w:val="24"/>
          <w:szCs w:val="24"/>
        </w:rPr>
      </w:pPr>
    </w:p>
    <w:p w:rsidR="00505046" w:rsidRPr="0030698A" w:rsidRDefault="00505046" w:rsidP="00505046">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w:t>
      </w:r>
      <w:r w:rsidR="00495C54" w:rsidRPr="0030698A">
        <w:rPr>
          <w:rFonts w:cs="Arial"/>
          <w:noProof/>
        </w:rPr>
        <w:fldChar w:fldCharType="end"/>
      </w:r>
      <w:r w:rsidRPr="0030698A">
        <w:rPr>
          <w:rFonts w:cs="Arial"/>
        </w:rPr>
        <w:t xml:space="preserve"> </w:t>
      </w:r>
      <w:r w:rsidRPr="0030698A">
        <w:rPr>
          <w:rFonts w:cs="Arial"/>
          <w:szCs w:val="24"/>
        </w:rPr>
        <w:t xml:space="preserve">– Населенные пункты в составе </w:t>
      </w:r>
      <w:r w:rsidR="00E2625F" w:rsidRPr="0030698A">
        <w:rPr>
          <w:rFonts w:cs="Arial"/>
          <w:szCs w:val="24"/>
        </w:rPr>
        <w:t>Апанасенков</w:t>
      </w:r>
      <w:r w:rsidRPr="0030698A">
        <w:rPr>
          <w:rFonts w:cs="Arial"/>
          <w:szCs w:val="24"/>
        </w:rPr>
        <w:t>ского муниципального округа Ставропольского края</w:t>
      </w:r>
      <w:r w:rsidR="00B1474A" w:rsidRPr="0030698A">
        <w:rPr>
          <w:rStyle w:val="a9"/>
          <w:rFonts w:cs="Arial"/>
          <w:szCs w:val="24"/>
        </w:rPr>
        <w:footnoteReference w:id="8"/>
      </w:r>
    </w:p>
    <w:tbl>
      <w:tblPr>
        <w:tblW w:w="5000" w:type="pct"/>
        <w:shd w:val="clear" w:color="auto" w:fill="FFFFFF"/>
        <w:tblCellMar>
          <w:left w:w="0" w:type="dxa"/>
          <w:right w:w="0" w:type="dxa"/>
        </w:tblCellMar>
        <w:tblLook w:val="04A0" w:firstRow="1" w:lastRow="0" w:firstColumn="1" w:lastColumn="0" w:noHBand="0" w:noVBand="1"/>
      </w:tblPr>
      <w:tblGrid>
        <w:gridCol w:w="717"/>
        <w:gridCol w:w="4252"/>
        <w:gridCol w:w="2410"/>
        <w:gridCol w:w="2125"/>
      </w:tblGrid>
      <w:tr w:rsidR="00973732" w:rsidRPr="0030698A" w:rsidTr="00D152A4">
        <w:tc>
          <w:tcPr>
            <w:tcW w:w="377" w:type="pct"/>
            <w:tcBorders>
              <w:top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tcPr>
          <w:p w:rsidR="00505046" w:rsidRPr="0030698A" w:rsidRDefault="00505046" w:rsidP="00814923">
            <w:pPr>
              <w:jc w:val="center"/>
              <w:textAlignment w:val="baseline"/>
              <w:rPr>
                <w:rFonts w:ascii="Arial Narrow" w:hAnsi="Arial Narrow" w:cs="Arial"/>
                <w:b/>
                <w:color w:val="595959" w:themeColor="text1" w:themeTint="A6"/>
                <w:spacing w:val="2"/>
                <w:sz w:val="22"/>
                <w:szCs w:val="22"/>
              </w:rPr>
            </w:pPr>
            <w:r w:rsidRPr="0030698A">
              <w:rPr>
                <w:rFonts w:ascii="Arial Narrow" w:hAnsi="Arial Narrow" w:cs="Arial"/>
                <w:b/>
                <w:color w:val="595959" w:themeColor="text1" w:themeTint="A6"/>
                <w:spacing w:val="2"/>
                <w:sz w:val="22"/>
                <w:szCs w:val="22"/>
              </w:rPr>
              <w:t>№ п/п</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tcPr>
          <w:p w:rsidR="00505046" w:rsidRPr="0030698A" w:rsidRDefault="00505046" w:rsidP="00814923">
            <w:pPr>
              <w:jc w:val="center"/>
              <w:textAlignment w:val="baseline"/>
              <w:rPr>
                <w:rFonts w:ascii="Arial Narrow" w:hAnsi="Arial Narrow" w:cs="Arial"/>
                <w:b/>
                <w:color w:val="595959" w:themeColor="text1" w:themeTint="A6"/>
                <w:spacing w:val="2"/>
                <w:sz w:val="22"/>
                <w:szCs w:val="22"/>
              </w:rPr>
            </w:pPr>
            <w:r w:rsidRPr="0030698A">
              <w:rPr>
                <w:rFonts w:ascii="Arial Narrow" w:hAnsi="Arial Narrow" w:cs="Arial"/>
                <w:b/>
                <w:color w:val="595959" w:themeColor="text1" w:themeTint="A6"/>
                <w:spacing w:val="2"/>
                <w:sz w:val="22"/>
                <w:szCs w:val="22"/>
              </w:rPr>
              <w:t>Наименование населенного пункта</w:t>
            </w:r>
          </w:p>
        </w:tc>
        <w:tc>
          <w:tcPr>
            <w:tcW w:w="126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505046" w:rsidRPr="0030698A" w:rsidRDefault="00505046" w:rsidP="00814923">
            <w:pPr>
              <w:ind w:left="186" w:right="149"/>
              <w:jc w:val="center"/>
              <w:textAlignment w:val="baseline"/>
              <w:rPr>
                <w:rFonts w:ascii="Arial Narrow" w:hAnsi="Arial Narrow" w:cs="Arial"/>
                <w:b/>
                <w:color w:val="595959" w:themeColor="text1" w:themeTint="A6"/>
                <w:spacing w:val="2"/>
                <w:sz w:val="22"/>
                <w:szCs w:val="22"/>
              </w:rPr>
            </w:pPr>
            <w:r w:rsidRPr="0030698A">
              <w:rPr>
                <w:rFonts w:ascii="Arial Narrow" w:hAnsi="Arial Narrow" w:cs="Arial"/>
                <w:b/>
                <w:color w:val="595959" w:themeColor="text1" w:themeTint="A6"/>
                <w:spacing w:val="2"/>
                <w:sz w:val="22"/>
                <w:szCs w:val="22"/>
              </w:rPr>
              <w:t>Вид населенного пункта</w:t>
            </w:r>
          </w:p>
        </w:tc>
        <w:tc>
          <w:tcPr>
            <w:tcW w:w="1118" w:type="pct"/>
            <w:tcBorders>
              <w:top w:val="single" w:sz="6" w:space="0" w:color="000000"/>
              <w:left w:val="single" w:sz="6" w:space="0" w:color="000000"/>
              <w:bottom w:val="single" w:sz="6" w:space="0" w:color="000000"/>
            </w:tcBorders>
            <w:shd w:val="clear" w:color="auto" w:fill="FFFFFF" w:themeFill="background1"/>
            <w:vAlign w:val="center"/>
          </w:tcPr>
          <w:p w:rsidR="00505046" w:rsidRPr="0030698A" w:rsidRDefault="00505046" w:rsidP="00814923">
            <w:pPr>
              <w:ind w:left="186" w:right="149"/>
              <w:jc w:val="center"/>
              <w:textAlignment w:val="baseline"/>
              <w:rPr>
                <w:rFonts w:ascii="Arial Narrow" w:hAnsi="Arial Narrow" w:cs="Arial"/>
                <w:b/>
                <w:color w:val="595959" w:themeColor="text1" w:themeTint="A6"/>
                <w:spacing w:val="2"/>
                <w:sz w:val="22"/>
                <w:szCs w:val="22"/>
              </w:rPr>
            </w:pPr>
            <w:r w:rsidRPr="0030698A">
              <w:rPr>
                <w:rFonts w:ascii="Arial Narrow" w:hAnsi="Arial Narrow" w:cs="Arial"/>
                <w:b/>
                <w:color w:val="595959" w:themeColor="text1" w:themeTint="A6"/>
                <w:spacing w:val="2"/>
                <w:sz w:val="22"/>
                <w:szCs w:val="22"/>
              </w:rPr>
              <w:t xml:space="preserve">Численность населения, </w:t>
            </w:r>
            <w:r w:rsidR="00814923" w:rsidRPr="0030698A">
              <w:rPr>
                <w:rFonts w:ascii="Arial Narrow" w:hAnsi="Arial Narrow" w:cs="Arial"/>
                <w:b/>
                <w:color w:val="595959" w:themeColor="text1" w:themeTint="A6"/>
                <w:spacing w:val="2"/>
                <w:sz w:val="22"/>
                <w:szCs w:val="22"/>
              </w:rPr>
              <w:t xml:space="preserve">тыс. </w:t>
            </w:r>
            <w:r w:rsidRPr="0030698A">
              <w:rPr>
                <w:rFonts w:ascii="Arial Narrow" w:hAnsi="Arial Narrow" w:cs="Arial"/>
                <w:b/>
                <w:color w:val="595959" w:themeColor="text1" w:themeTint="A6"/>
                <w:spacing w:val="2"/>
                <w:sz w:val="22"/>
                <w:szCs w:val="22"/>
              </w:rPr>
              <w:t>человек</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1.</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Айгурский</w:t>
            </w:r>
            <w:proofErr w:type="spellEnd"/>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посёлок</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0,6</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2.</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Апанасенковское</w:t>
            </w:r>
            <w:proofErr w:type="spellEnd"/>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1,8</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3.</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r w:rsidRPr="00AE09FC">
              <w:rPr>
                <w:rFonts w:ascii="Arial Narrow" w:hAnsi="Arial Narrow" w:cs="Arial"/>
                <w:color w:val="auto"/>
                <w:sz w:val="22"/>
                <w:szCs w:val="22"/>
              </w:rPr>
              <w:t>Белые Копани</w:t>
            </w:r>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201FBA" w:rsidP="00AE09FC">
            <w:pPr>
              <w:jc w:val="center"/>
              <w:rPr>
                <w:rFonts w:ascii="Arial Narrow" w:hAnsi="Arial Narrow" w:cs="Arial"/>
                <w:color w:val="auto"/>
                <w:sz w:val="22"/>
                <w:szCs w:val="22"/>
              </w:rPr>
            </w:pPr>
            <w:r>
              <w:rPr>
                <w:rFonts w:ascii="Arial Narrow" w:hAnsi="Arial Narrow" w:cs="Arial"/>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0,6</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4.</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r w:rsidRPr="00AE09FC">
              <w:rPr>
                <w:rFonts w:ascii="Arial Narrow" w:hAnsi="Arial Narrow" w:cs="Arial"/>
                <w:color w:val="auto"/>
                <w:sz w:val="22"/>
                <w:szCs w:val="22"/>
              </w:rPr>
              <w:t>Вишнёвый</w:t>
            </w:r>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посёлок</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32 человека</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5.</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r w:rsidRPr="00AE09FC">
              <w:rPr>
                <w:rFonts w:ascii="Arial Narrow" w:hAnsi="Arial Narrow" w:cs="Arial"/>
                <w:color w:val="auto"/>
                <w:sz w:val="22"/>
                <w:szCs w:val="22"/>
              </w:rPr>
              <w:t>Водный</w:t>
            </w:r>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посёлок</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0,3</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6.</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r w:rsidRPr="00AE09FC">
              <w:rPr>
                <w:rFonts w:ascii="Arial Narrow" w:hAnsi="Arial Narrow" w:cs="Arial"/>
                <w:color w:val="auto"/>
                <w:sz w:val="22"/>
                <w:szCs w:val="22"/>
              </w:rPr>
              <w:t>Воздвиженское</w:t>
            </w:r>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D86FE5">
            <w:pPr>
              <w:jc w:val="center"/>
              <w:rPr>
                <w:rFonts w:ascii="Arial Narrow" w:hAnsi="Arial Narrow" w:cs="Arial"/>
                <w:color w:val="auto"/>
                <w:sz w:val="22"/>
                <w:szCs w:val="22"/>
              </w:rPr>
            </w:pPr>
            <w:r>
              <w:rPr>
                <w:rFonts w:ascii="Arial Narrow" w:hAnsi="Arial Narrow" w:cs="Arial"/>
                <w:color w:val="auto"/>
                <w:sz w:val="22"/>
                <w:szCs w:val="22"/>
              </w:rPr>
              <w:t>1,9</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7.</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Вознесеновское</w:t>
            </w:r>
            <w:proofErr w:type="spellEnd"/>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2,2</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8.</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r w:rsidRPr="00AE09FC">
              <w:rPr>
                <w:rFonts w:ascii="Arial Narrow" w:hAnsi="Arial Narrow" w:cs="Arial"/>
                <w:color w:val="auto"/>
                <w:sz w:val="22"/>
                <w:szCs w:val="22"/>
              </w:rPr>
              <w:t>Дербетовка</w:t>
            </w:r>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0,8</w:t>
            </w:r>
          </w:p>
        </w:tc>
      </w:tr>
      <w:tr w:rsidR="00AE09FC" w:rsidRPr="00AE09FC"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05046">
            <w:pPr>
              <w:jc w:val="center"/>
              <w:textAlignment w:val="baseline"/>
              <w:rPr>
                <w:rFonts w:ascii="Arial Narrow" w:hAnsi="Arial Narrow" w:cs="Arial"/>
                <w:b/>
                <w:color w:val="auto"/>
                <w:spacing w:val="2"/>
                <w:sz w:val="22"/>
                <w:szCs w:val="22"/>
              </w:rPr>
            </w:pPr>
            <w:r w:rsidRPr="00AE09FC">
              <w:rPr>
                <w:rFonts w:ascii="Arial Narrow" w:hAnsi="Arial Narrow" w:cs="Arial"/>
                <w:b/>
                <w:color w:val="auto"/>
                <w:spacing w:val="2"/>
                <w:sz w:val="22"/>
                <w:szCs w:val="22"/>
              </w:rPr>
              <w:t>9.</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b/>
                <w:color w:val="auto"/>
                <w:sz w:val="22"/>
                <w:szCs w:val="22"/>
              </w:rPr>
            </w:pPr>
            <w:r w:rsidRPr="00AE09FC">
              <w:rPr>
                <w:rFonts w:ascii="Arial Narrow" w:hAnsi="Arial Narrow" w:cs="Arial"/>
                <w:b/>
                <w:color w:val="auto"/>
                <w:sz w:val="22"/>
                <w:szCs w:val="22"/>
              </w:rPr>
              <w:t>Дивное</w:t>
            </w:r>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b/>
                <w:color w:val="auto"/>
                <w:sz w:val="22"/>
                <w:szCs w:val="22"/>
              </w:rPr>
            </w:pPr>
            <w:r w:rsidRPr="00E33055">
              <w:rPr>
                <w:rFonts w:ascii="Arial Narrow" w:hAnsi="Arial Narrow" w:cs="Arial"/>
                <w:b/>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AE09FC" w:rsidRDefault="00AE09FC" w:rsidP="003644B7">
            <w:pPr>
              <w:jc w:val="center"/>
              <w:rPr>
                <w:rFonts w:ascii="Arial Narrow" w:hAnsi="Arial Narrow" w:cs="Arial"/>
                <w:b/>
                <w:color w:val="auto"/>
                <w:sz w:val="22"/>
                <w:szCs w:val="22"/>
              </w:rPr>
            </w:pPr>
            <w:r>
              <w:rPr>
                <w:rFonts w:ascii="Arial Narrow" w:hAnsi="Arial Narrow" w:cs="Arial"/>
                <w:b/>
                <w:color w:val="auto"/>
                <w:sz w:val="22"/>
                <w:szCs w:val="22"/>
              </w:rPr>
              <w:t>12,6</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10.</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Киевка</w:t>
            </w:r>
            <w:proofErr w:type="spellEnd"/>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1,7</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11.</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r w:rsidRPr="00AE09FC">
              <w:rPr>
                <w:rFonts w:ascii="Arial Narrow" w:hAnsi="Arial Narrow" w:cs="Arial"/>
                <w:color w:val="auto"/>
                <w:sz w:val="22"/>
                <w:szCs w:val="22"/>
              </w:rPr>
              <w:t>Малая Джалга</w:t>
            </w:r>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1,3</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12.</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Манычское</w:t>
            </w:r>
            <w:proofErr w:type="spellEnd"/>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2,2</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13.</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r w:rsidRPr="00AE09FC">
              <w:rPr>
                <w:rFonts w:ascii="Arial Narrow" w:hAnsi="Arial Narrow" w:cs="Arial"/>
                <w:color w:val="auto"/>
                <w:sz w:val="22"/>
                <w:szCs w:val="22"/>
              </w:rPr>
              <w:t>Рагули</w:t>
            </w:r>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село</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2,3</w:t>
            </w:r>
          </w:p>
        </w:tc>
      </w:tr>
      <w:tr w:rsidR="00AE09FC" w:rsidRPr="0030698A"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30698A" w:rsidRDefault="00AE09FC" w:rsidP="00505046">
            <w:pPr>
              <w:jc w:val="center"/>
              <w:textAlignment w:val="baseline"/>
              <w:rPr>
                <w:rFonts w:ascii="Arial Narrow" w:hAnsi="Arial Narrow" w:cs="Arial"/>
                <w:color w:val="auto"/>
                <w:spacing w:val="2"/>
                <w:sz w:val="22"/>
                <w:szCs w:val="22"/>
              </w:rPr>
            </w:pPr>
            <w:r w:rsidRPr="0030698A">
              <w:rPr>
                <w:rFonts w:ascii="Arial Narrow" w:hAnsi="Arial Narrow" w:cs="Arial"/>
                <w:color w:val="auto"/>
                <w:spacing w:val="2"/>
                <w:sz w:val="22"/>
                <w:szCs w:val="22"/>
              </w:rPr>
              <w:t>14.</w:t>
            </w:r>
          </w:p>
        </w:tc>
        <w:tc>
          <w:tcPr>
            <w:tcW w:w="2237"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AE09FC" w:rsidRPr="00AE09FC" w:rsidRDefault="00AE09FC" w:rsidP="005E1FD6">
            <w:pPr>
              <w:rPr>
                <w:rFonts w:ascii="Arial Narrow" w:hAnsi="Arial Narrow" w:cs="Arial"/>
                <w:color w:val="auto"/>
                <w:sz w:val="22"/>
                <w:szCs w:val="22"/>
              </w:rPr>
            </w:pPr>
            <w:r w:rsidRPr="00AE09FC">
              <w:rPr>
                <w:rFonts w:ascii="Arial Narrow" w:hAnsi="Arial Narrow" w:cs="Arial"/>
                <w:color w:val="auto"/>
                <w:sz w:val="22"/>
                <w:szCs w:val="22"/>
              </w:rPr>
              <w:t>Хлебный</w:t>
            </w:r>
          </w:p>
        </w:tc>
        <w:tc>
          <w:tcPr>
            <w:tcW w:w="1268"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E09FC" w:rsidRPr="00E33055" w:rsidRDefault="00AE09FC" w:rsidP="00AE09FC">
            <w:pPr>
              <w:jc w:val="center"/>
              <w:rPr>
                <w:rFonts w:ascii="Arial Narrow" w:hAnsi="Arial Narrow" w:cs="Arial"/>
                <w:color w:val="auto"/>
                <w:sz w:val="22"/>
                <w:szCs w:val="22"/>
              </w:rPr>
            </w:pPr>
            <w:r w:rsidRPr="00E33055">
              <w:rPr>
                <w:rFonts w:ascii="Arial Narrow" w:hAnsi="Arial Narrow" w:cs="Arial"/>
                <w:color w:val="auto"/>
                <w:sz w:val="22"/>
                <w:szCs w:val="22"/>
              </w:rPr>
              <w:t>посёлок</w:t>
            </w:r>
          </w:p>
        </w:tc>
        <w:tc>
          <w:tcPr>
            <w:tcW w:w="1118" w:type="pct"/>
            <w:tcBorders>
              <w:top w:val="single" w:sz="6" w:space="0" w:color="000000"/>
              <w:left w:val="single" w:sz="6" w:space="0" w:color="000000"/>
              <w:bottom w:val="single" w:sz="6" w:space="0" w:color="000000"/>
            </w:tcBorders>
            <w:shd w:val="clear" w:color="auto" w:fill="FFFFFF"/>
            <w:vAlign w:val="center"/>
          </w:tcPr>
          <w:p w:rsidR="00AE09FC" w:rsidRPr="0030698A" w:rsidRDefault="00AE09FC" w:rsidP="003644B7">
            <w:pPr>
              <w:jc w:val="center"/>
              <w:rPr>
                <w:rFonts w:ascii="Arial Narrow" w:hAnsi="Arial Narrow" w:cs="Arial"/>
                <w:color w:val="auto"/>
                <w:sz w:val="22"/>
                <w:szCs w:val="22"/>
              </w:rPr>
            </w:pPr>
            <w:r>
              <w:rPr>
                <w:rFonts w:ascii="Arial Narrow" w:hAnsi="Arial Narrow" w:cs="Arial"/>
                <w:color w:val="auto"/>
                <w:sz w:val="22"/>
                <w:szCs w:val="22"/>
              </w:rPr>
              <w:t>0,3</w:t>
            </w:r>
          </w:p>
        </w:tc>
      </w:tr>
    </w:tbl>
    <w:p w:rsidR="00CB632E" w:rsidRPr="0030698A" w:rsidRDefault="00CB632E" w:rsidP="000018EC">
      <w:pPr>
        <w:spacing w:line="276" w:lineRule="auto"/>
        <w:ind w:firstLine="709"/>
        <w:jc w:val="both"/>
        <w:rPr>
          <w:rFonts w:ascii="Arial" w:hAnsi="Arial" w:cs="Arial"/>
          <w:sz w:val="24"/>
          <w:szCs w:val="24"/>
        </w:rPr>
      </w:pP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lastRenderedPageBreak/>
        <w:t xml:space="preserve">Административным центром </w:t>
      </w:r>
      <w:r w:rsidR="00E2625F" w:rsidRPr="0030698A">
        <w:rPr>
          <w:rFonts w:ascii="Arial" w:hAnsi="Arial" w:cs="Arial"/>
          <w:sz w:val="24"/>
          <w:szCs w:val="24"/>
        </w:rPr>
        <w:t>Апанасенков</w:t>
      </w:r>
      <w:r w:rsidRPr="0030698A">
        <w:rPr>
          <w:rFonts w:ascii="Arial" w:hAnsi="Arial" w:cs="Arial"/>
          <w:sz w:val="24"/>
          <w:szCs w:val="24"/>
        </w:rPr>
        <w:t xml:space="preserve">ского муниципального округа </w:t>
      </w:r>
      <w:r w:rsidR="00207344">
        <w:rPr>
          <w:rFonts w:ascii="Arial" w:hAnsi="Arial" w:cs="Arial"/>
          <w:color w:val="auto"/>
          <w:sz w:val="24"/>
          <w:szCs w:val="24"/>
          <w:lang w:eastAsia="ar-SA"/>
        </w:rPr>
        <w:t>Ставропольского края</w:t>
      </w:r>
      <w:r w:rsidR="00207344" w:rsidRPr="0030698A">
        <w:rPr>
          <w:rFonts w:ascii="Arial" w:hAnsi="Arial" w:cs="Arial"/>
          <w:sz w:val="24"/>
          <w:szCs w:val="24"/>
        </w:rPr>
        <w:t xml:space="preserve"> </w:t>
      </w:r>
      <w:r w:rsidRPr="0030698A">
        <w:rPr>
          <w:rFonts w:ascii="Arial" w:hAnsi="Arial" w:cs="Arial"/>
          <w:sz w:val="24"/>
          <w:szCs w:val="24"/>
        </w:rPr>
        <w:t xml:space="preserve">является </w:t>
      </w:r>
      <w:r w:rsidR="009010BD" w:rsidRPr="0030698A">
        <w:rPr>
          <w:rFonts w:ascii="Arial" w:hAnsi="Arial" w:cs="Arial"/>
          <w:sz w:val="24"/>
          <w:szCs w:val="24"/>
        </w:rPr>
        <w:t xml:space="preserve">село </w:t>
      </w:r>
      <w:r w:rsidR="006F27C7">
        <w:rPr>
          <w:rFonts w:ascii="Arial" w:hAnsi="Arial" w:cs="Arial"/>
          <w:sz w:val="24"/>
          <w:szCs w:val="24"/>
        </w:rPr>
        <w:t>Дивное</w:t>
      </w:r>
      <w:r w:rsidRPr="0030698A">
        <w:rPr>
          <w:rFonts w:ascii="Arial" w:hAnsi="Arial" w:cs="Arial"/>
          <w:sz w:val="24"/>
          <w:szCs w:val="24"/>
        </w:rPr>
        <w:t xml:space="preserve">. </w:t>
      </w:r>
      <w:r w:rsidR="00101092" w:rsidRPr="0030698A">
        <w:rPr>
          <w:rFonts w:ascii="Arial" w:hAnsi="Arial" w:cs="Arial"/>
          <w:sz w:val="24"/>
          <w:szCs w:val="24"/>
        </w:rPr>
        <w:t xml:space="preserve">Численность населения округа – </w:t>
      </w:r>
      <w:r w:rsidR="00444C92">
        <w:rPr>
          <w:rFonts w:ascii="Arial" w:hAnsi="Arial" w:cs="Arial"/>
          <w:sz w:val="24"/>
          <w:szCs w:val="24"/>
        </w:rPr>
        <w:t>29667</w:t>
      </w:r>
      <w:r w:rsidR="00101092" w:rsidRPr="0030698A">
        <w:rPr>
          <w:rFonts w:ascii="Arial" w:hAnsi="Arial" w:cs="Arial"/>
          <w:sz w:val="24"/>
          <w:szCs w:val="24"/>
        </w:rPr>
        <w:t xml:space="preserve"> человек (на 01.01.2021</w:t>
      </w:r>
      <w:r w:rsidR="00101092" w:rsidRPr="0030698A">
        <w:rPr>
          <w:rStyle w:val="a9"/>
          <w:rFonts w:ascii="Arial" w:hAnsi="Arial" w:cs="Arial"/>
          <w:sz w:val="24"/>
          <w:szCs w:val="24"/>
        </w:rPr>
        <w:footnoteReference w:id="9"/>
      </w:r>
      <w:r w:rsidR="00101092" w:rsidRPr="0030698A">
        <w:rPr>
          <w:rFonts w:ascii="Arial" w:hAnsi="Arial" w:cs="Arial"/>
          <w:sz w:val="24"/>
          <w:szCs w:val="24"/>
        </w:rPr>
        <w:t xml:space="preserve">). </w:t>
      </w:r>
      <w:r w:rsidRPr="0030698A">
        <w:rPr>
          <w:rFonts w:ascii="Arial" w:hAnsi="Arial" w:cs="Arial"/>
          <w:sz w:val="24"/>
          <w:szCs w:val="24"/>
        </w:rPr>
        <w:t xml:space="preserve">Площадь </w:t>
      </w:r>
      <w:r w:rsidR="00084172">
        <w:rPr>
          <w:rFonts w:ascii="Arial" w:hAnsi="Arial" w:cs="Arial"/>
          <w:sz w:val="24"/>
          <w:szCs w:val="24"/>
        </w:rPr>
        <w:t>Апанасенковского муниципального округа Ставропольского края</w:t>
      </w:r>
      <w:r w:rsidRPr="0030698A">
        <w:rPr>
          <w:rFonts w:ascii="Arial" w:hAnsi="Arial" w:cs="Arial"/>
          <w:sz w:val="24"/>
          <w:szCs w:val="24"/>
        </w:rPr>
        <w:t xml:space="preserve"> – </w:t>
      </w:r>
      <w:r w:rsidR="00444C92">
        <w:rPr>
          <w:rFonts w:ascii="Arial" w:hAnsi="Arial" w:cs="Arial"/>
          <w:sz w:val="24"/>
          <w:szCs w:val="24"/>
        </w:rPr>
        <w:t>3584</w:t>
      </w:r>
      <w:r w:rsidRPr="0030698A">
        <w:rPr>
          <w:rFonts w:ascii="Arial" w:hAnsi="Arial" w:cs="Arial"/>
          <w:sz w:val="24"/>
          <w:szCs w:val="24"/>
        </w:rPr>
        <w:t xml:space="preserve"> км</w:t>
      </w:r>
      <w:r w:rsidRPr="0030698A">
        <w:rPr>
          <w:rFonts w:ascii="Arial" w:hAnsi="Arial" w:cs="Arial"/>
          <w:sz w:val="24"/>
          <w:szCs w:val="24"/>
          <w:vertAlign w:val="superscript"/>
        </w:rPr>
        <w:t>2</w:t>
      </w:r>
      <w:r w:rsidRPr="0030698A">
        <w:rPr>
          <w:rFonts w:ascii="Arial" w:hAnsi="Arial" w:cs="Arial"/>
          <w:sz w:val="24"/>
          <w:szCs w:val="24"/>
        </w:rPr>
        <w:t xml:space="preserve">. Плотность населения </w:t>
      </w:r>
      <w:r w:rsidR="003644B7" w:rsidRPr="0030698A">
        <w:rPr>
          <w:rFonts w:ascii="Arial" w:hAnsi="Arial" w:cs="Arial"/>
          <w:sz w:val="24"/>
          <w:szCs w:val="24"/>
        </w:rPr>
        <w:t>8</w:t>
      </w:r>
      <w:r w:rsidR="00444C92">
        <w:rPr>
          <w:rFonts w:ascii="Arial" w:hAnsi="Arial" w:cs="Arial"/>
          <w:sz w:val="24"/>
          <w:szCs w:val="24"/>
        </w:rPr>
        <w:t>,28</w:t>
      </w:r>
      <w:r w:rsidR="00814923" w:rsidRPr="0030698A">
        <w:rPr>
          <w:rFonts w:ascii="Arial" w:hAnsi="Arial" w:cs="Arial"/>
          <w:sz w:val="24"/>
          <w:szCs w:val="24"/>
        </w:rPr>
        <w:t xml:space="preserve"> человек/</w:t>
      </w:r>
      <w:r w:rsidRPr="0030698A">
        <w:rPr>
          <w:rFonts w:ascii="Arial" w:hAnsi="Arial" w:cs="Arial"/>
          <w:sz w:val="24"/>
          <w:szCs w:val="24"/>
        </w:rPr>
        <w:t>км</w:t>
      </w:r>
      <w:r w:rsidRPr="0030698A">
        <w:rPr>
          <w:rFonts w:ascii="Arial" w:hAnsi="Arial" w:cs="Arial"/>
          <w:sz w:val="24"/>
          <w:szCs w:val="24"/>
          <w:vertAlign w:val="superscript"/>
        </w:rPr>
        <w:t>2</w:t>
      </w:r>
      <w:r w:rsidRPr="0030698A">
        <w:rPr>
          <w:rFonts w:ascii="Arial" w:hAnsi="Arial" w:cs="Arial"/>
          <w:sz w:val="24"/>
          <w:szCs w:val="24"/>
        </w:rPr>
        <w:t>.</w:t>
      </w:r>
    </w:p>
    <w:p w:rsidR="00CD481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 xml:space="preserve">2.1.2. </w:t>
      </w:r>
      <w:r w:rsidR="00DE72F6" w:rsidRPr="0030698A">
        <w:rPr>
          <w:rFonts w:ascii="Arial" w:hAnsi="Arial" w:cs="Arial"/>
          <w:sz w:val="24"/>
          <w:szCs w:val="24"/>
        </w:rPr>
        <w:t xml:space="preserve">Группировка сельских населенных пунктов </w:t>
      </w:r>
      <w:r w:rsidR="00E2625F" w:rsidRPr="0030698A">
        <w:rPr>
          <w:rFonts w:ascii="Arial" w:hAnsi="Arial" w:cs="Arial"/>
          <w:sz w:val="24"/>
          <w:szCs w:val="24"/>
        </w:rPr>
        <w:t>Апанасенков</w:t>
      </w:r>
      <w:r w:rsidR="00DE72F6" w:rsidRPr="0030698A">
        <w:rPr>
          <w:rFonts w:ascii="Arial" w:hAnsi="Arial" w:cs="Arial"/>
          <w:sz w:val="24"/>
          <w:szCs w:val="24"/>
        </w:rPr>
        <w:t>ского муниципального округа</w:t>
      </w:r>
      <w:r w:rsidR="00084172">
        <w:rPr>
          <w:rFonts w:ascii="Arial" w:hAnsi="Arial" w:cs="Arial"/>
          <w:sz w:val="24"/>
          <w:szCs w:val="24"/>
        </w:rPr>
        <w:t xml:space="preserve"> Ставропольского края</w:t>
      </w:r>
      <w:r w:rsidR="00DE72F6" w:rsidRPr="0030698A">
        <w:rPr>
          <w:rFonts w:ascii="Arial" w:hAnsi="Arial" w:cs="Arial"/>
          <w:sz w:val="24"/>
          <w:szCs w:val="24"/>
        </w:rPr>
        <w:t xml:space="preserve"> представлена в таблице 2.</w:t>
      </w:r>
    </w:p>
    <w:p w:rsidR="00DE72F6" w:rsidRPr="0030698A" w:rsidRDefault="00DE72F6" w:rsidP="000018EC">
      <w:pPr>
        <w:spacing w:line="276" w:lineRule="auto"/>
        <w:ind w:firstLine="709"/>
        <w:jc w:val="both"/>
        <w:rPr>
          <w:rFonts w:ascii="Arial" w:hAnsi="Arial" w:cs="Arial"/>
          <w:sz w:val="24"/>
          <w:szCs w:val="24"/>
        </w:rPr>
      </w:pPr>
    </w:p>
    <w:p w:rsidR="00DE72F6" w:rsidRPr="0030698A" w:rsidRDefault="00DE72F6" w:rsidP="00DE72F6">
      <w:pPr>
        <w:pStyle w:val="ab"/>
        <w:rPr>
          <w:rFonts w:cs="Arial"/>
          <w:sz w:val="24"/>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w:t>
      </w:r>
      <w:r w:rsidR="00495C54" w:rsidRPr="0030698A">
        <w:rPr>
          <w:rFonts w:cs="Arial"/>
          <w:noProof/>
        </w:rPr>
        <w:fldChar w:fldCharType="end"/>
      </w:r>
      <w:r w:rsidRPr="0030698A">
        <w:rPr>
          <w:rFonts w:cs="Arial"/>
        </w:rPr>
        <w:t xml:space="preserve"> – Группировка сельских населенных пунктов </w:t>
      </w:r>
      <w:r w:rsidR="00E2625F" w:rsidRPr="0030698A">
        <w:rPr>
          <w:rFonts w:cs="Arial"/>
        </w:rPr>
        <w:t>Апанасенков</w:t>
      </w:r>
      <w:r w:rsidRPr="0030698A">
        <w:rPr>
          <w:rFonts w:cs="Arial"/>
        </w:rPr>
        <w:t xml:space="preserve">ского муниципального </w:t>
      </w:r>
      <w:proofErr w:type="gramStart"/>
      <w:r w:rsidRPr="0030698A">
        <w:rPr>
          <w:rFonts w:cs="Arial"/>
        </w:rPr>
        <w:t>округа</w:t>
      </w:r>
      <w:r w:rsidR="00084172" w:rsidRPr="0049550C">
        <w:rPr>
          <w:rFonts w:cs="Arial"/>
          <w:sz w:val="24"/>
          <w:szCs w:val="24"/>
        </w:rPr>
        <w:t xml:space="preserve">  Ставропольского</w:t>
      </w:r>
      <w:proofErr w:type="gramEnd"/>
      <w:r w:rsidR="00084172" w:rsidRPr="0049550C">
        <w:rPr>
          <w:rFonts w:cs="Arial"/>
          <w:sz w:val="24"/>
          <w:szCs w:val="24"/>
        </w:rPr>
        <w:t xml:space="preserve"> края</w:t>
      </w:r>
      <w:r w:rsidRPr="0030698A">
        <w:rPr>
          <w:rFonts w:cs="Arial"/>
        </w:rPr>
        <w:t xml:space="preserve"> по численности населения</w:t>
      </w:r>
      <w:r w:rsidRPr="0030698A">
        <w:rPr>
          <w:rStyle w:val="a9"/>
          <w:rFonts w:cs="Arial"/>
        </w:rPr>
        <w:footnoteReference w:id="10"/>
      </w:r>
    </w:p>
    <w:tbl>
      <w:tblPr>
        <w:tblStyle w:val="aa"/>
        <w:tblW w:w="0" w:type="auto"/>
        <w:tblCellMar>
          <w:left w:w="57" w:type="dxa"/>
          <w:right w:w="57" w:type="dxa"/>
        </w:tblCellMar>
        <w:tblLook w:val="04A0" w:firstRow="1" w:lastRow="0" w:firstColumn="1" w:lastColumn="0" w:noHBand="0" w:noVBand="1"/>
      </w:tblPr>
      <w:tblGrid>
        <w:gridCol w:w="1610"/>
        <w:gridCol w:w="1478"/>
        <w:gridCol w:w="3086"/>
        <w:gridCol w:w="1770"/>
        <w:gridCol w:w="1525"/>
      </w:tblGrid>
      <w:tr w:rsidR="00084172" w:rsidRPr="0030698A" w:rsidTr="0001262A">
        <w:tc>
          <w:tcPr>
            <w:tcW w:w="1649" w:type="dxa"/>
            <w:tcBorders>
              <w:left w:val="nil"/>
            </w:tcBorders>
            <w:shd w:val="clear" w:color="auto" w:fill="FFFFFF" w:themeFill="background1"/>
            <w:vAlign w:val="center"/>
          </w:tcPr>
          <w:p w:rsidR="008D33D2" w:rsidRPr="0030698A" w:rsidRDefault="008D33D2" w:rsidP="008D33D2">
            <w:pPr>
              <w:jc w:val="center"/>
              <w:textAlignment w:val="baseline"/>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Группы</w:t>
            </w:r>
          </w:p>
        </w:tc>
        <w:tc>
          <w:tcPr>
            <w:tcW w:w="1527" w:type="dxa"/>
            <w:shd w:val="clear" w:color="auto" w:fill="FFFFFF" w:themeFill="background1"/>
            <w:vAlign w:val="center"/>
          </w:tcPr>
          <w:p w:rsidR="008D33D2" w:rsidRPr="0030698A" w:rsidRDefault="008D33D2" w:rsidP="008D33D2">
            <w:pPr>
              <w:jc w:val="center"/>
              <w:textAlignment w:val="baseline"/>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Число жителей, тыс. человек</w:t>
            </w:r>
          </w:p>
        </w:tc>
        <w:tc>
          <w:tcPr>
            <w:tcW w:w="3201" w:type="dxa"/>
            <w:tcBorders>
              <w:right w:val="nil"/>
            </w:tcBorders>
            <w:shd w:val="clear" w:color="auto" w:fill="FFFFFF" w:themeFill="background1"/>
            <w:vAlign w:val="center"/>
          </w:tcPr>
          <w:p w:rsidR="008D33D2" w:rsidRPr="0030698A" w:rsidRDefault="008D33D2" w:rsidP="008D33D2">
            <w:pPr>
              <w:jc w:val="center"/>
              <w:textAlignment w:val="baseline"/>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 xml:space="preserve">Населенные </w:t>
            </w:r>
            <w:proofErr w:type="gramStart"/>
            <w:r w:rsidRPr="0030698A">
              <w:rPr>
                <w:rFonts w:ascii="Arial Narrow" w:hAnsi="Arial Narrow" w:cs="Arial"/>
                <w:b/>
                <w:color w:val="595959" w:themeColor="text1" w:themeTint="A6"/>
                <w:sz w:val="22"/>
                <w:szCs w:val="22"/>
              </w:rPr>
              <w:t xml:space="preserve">пункты </w:t>
            </w:r>
            <w:r w:rsidR="00084172">
              <w:rPr>
                <w:rFonts w:ascii="Arial Narrow" w:hAnsi="Arial Narrow" w:cs="Arial"/>
                <w:b/>
                <w:color w:val="595959" w:themeColor="text1" w:themeTint="A6"/>
                <w:sz w:val="22"/>
                <w:szCs w:val="22"/>
              </w:rPr>
              <w:t xml:space="preserve"> Апанасенковского</w:t>
            </w:r>
            <w:proofErr w:type="gramEnd"/>
            <w:r w:rsidR="00084172">
              <w:rPr>
                <w:rFonts w:ascii="Arial Narrow" w:hAnsi="Arial Narrow" w:cs="Arial"/>
                <w:b/>
                <w:color w:val="595959" w:themeColor="text1" w:themeTint="A6"/>
                <w:sz w:val="22"/>
                <w:szCs w:val="22"/>
              </w:rPr>
              <w:t xml:space="preserve"> муниципального округа Ставропольского края</w:t>
            </w:r>
          </w:p>
        </w:tc>
        <w:tc>
          <w:tcPr>
            <w:tcW w:w="1545" w:type="dxa"/>
            <w:tcBorders>
              <w:right w:val="nil"/>
            </w:tcBorders>
            <w:shd w:val="clear" w:color="auto" w:fill="FFFFFF" w:themeFill="background1"/>
            <w:vAlign w:val="center"/>
          </w:tcPr>
          <w:p w:rsidR="008D33D2" w:rsidRPr="0030698A" w:rsidRDefault="008D33D2" w:rsidP="008D33D2">
            <w:pPr>
              <w:jc w:val="center"/>
              <w:textAlignment w:val="baseline"/>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 xml:space="preserve">Доля в общем числе населенных пунктов </w:t>
            </w:r>
            <w:r w:rsidR="00084172">
              <w:rPr>
                <w:rFonts w:ascii="Arial Narrow" w:hAnsi="Arial Narrow" w:cs="Arial"/>
                <w:b/>
                <w:color w:val="595959" w:themeColor="text1" w:themeTint="A6"/>
                <w:sz w:val="22"/>
                <w:szCs w:val="22"/>
              </w:rPr>
              <w:t>Апанасенковского муниципального округа Ставропольского края</w:t>
            </w:r>
            <w:r w:rsidRPr="0030698A">
              <w:rPr>
                <w:rFonts w:ascii="Arial Narrow" w:hAnsi="Arial Narrow" w:cs="Arial"/>
                <w:b/>
                <w:color w:val="595959" w:themeColor="text1" w:themeTint="A6"/>
                <w:sz w:val="22"/>
                <w:szCs w:val="22"/>
              </w:rPr>
              <w:t>, %</w:t>
            </w:r>
          </w:p>
        </w:tc>
        <w:tc>
          <w:tcPr>
            <w:tcW w:w="1547" w:type="dxa"/>
            <w:tcBorders>
              <w:right w:val="nil"/>
            </w:tcBorders>
            <w:shd w:val="clear" w:color="auto" w:fill="FFFFFF" w:themeFill="background1"/>
            <w:vAlign w:val="center"/>
          </w:tcPr>
          <w:p w:rsidR="008D33D2" w:rsidRPr="0030698A" w:rsidRDefault="008D33D2" w:rsidP="008D33D2">
            <w:pPr>
              <w:jc w:val="center"/>
              <w:textAlignment w:val="baseline"/>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Доля в численности населения, %</w:t>
            </w:r>
          </w:p>
        </w:tc>
      </w:tr>
      <w:tr w:rsidR="00084172" w:rsidRPr="0030698A" w:rsidTr="0001262A">
        <w:tc>
          <w:tcPr>
            <w:tcW w:w="1649" w:type="dxa"/>
            <w:tcBorders>
              <w:left w:val="nil"/>
            </w:tcBorders>
            <w:vAlign w:val="center"/>
          </w:tcPr>
          <w:p w:rsidR="008D33D2" w:rsidRPr="0030698A" w:rsidRDefault="008D33D2" w:rsidP="00DE72F6">
            <w:pPr>
              <w:textAlignment w:val="baseline"/>
              <w:rPr>
                <w:rFonts w:ascii="Arial Narrow" w:hAnsi="Arial Narrow" w:cs="Arial"/>
                <w:color w:val="auto"/>
                <w:sz w:val="22"/>
                <w:szCs w:val="22"/>
              </w:rPr>
            </w:pPr>
            <w:r w:rsidRPr="0030698A">
              <w:rPr>
                <w:rFonts w:ascii="Arial Narrow" w:hAnsi="Arial Narrow" w:cs="Arial"/>
                <w:color w:val="auto"/>
                <w:sz w:val="22"/>
                <w:szCs w:val="22"/>
              </w:rPr>
              <w:t>Крупнейшие</w:t>
            </w:r>
          </w:p>
        </w:tc>
        <w:tc>
          <w:tcPr>
            <w:tcW w:w="1527" w:type="dxa"/>
            <w:vAlign w:val="center"/>
          </w:tcPr>
          <w:p w:rsidR="008D33D2" w:rsidRPr="0030698A" w:rsidRDefault="008D33D2" w:rsidP="00DE72F6">
            <w:pPr>
              <w:jc w:val="center"/>
              <w:textAlignment w:val="baseline"/>
              <w:rPr>
                <w:rFonts w:ascii="Arial Narrow" w:hAnsi="Arial Narrow" w:cs="Arial"/>
                <w:color w:val="auto"/>
                <w:sz w:val="22"/>
                <w:szCs w:val="22"/>
              </w:rPr>
            </w:pPr>
            <w:r w:rsidRPr="0030698A">
              <w:rPr>
                <w:rFonts w:ascii="Arial Narrow" w:hAnsi="Arial Narrow" w:cs="Arial"/>
                <w:color w:val="auto"/>
                <w:sz w:val="22"/>
                <w:szCs w:val="22"/>
              </w:rPr>
              <w:t>более 5</w:t>
            </w:r>
          </w:p>
        </w:tc>
        <w:tc>
          <w:tcPr>
            <w:tcW w:w="3201" w:type="dxa"/>
            <w:tcBorders>
              <w:right w:val="nil"/>
            </w:tcBorders>
          </w:tcPr>
          <w:p w:rsidR="008D33D2" w:rsidRPr="0030698A" w:rsidRDefault="00283D63" w:rsidP="00DE72F6">
            <w:pPr>
              <w:rPr>
                <w:rFonts w:ascii="Arial Narrow" w:hAnsi="Arial Narrow" w:cs="Arial"/>
                <w:color w:val="auto"/>
                <w:sz w:val="22"/>
                <w:szCs w:val="22"/>
              </w:rPr>
            </w:pPr>
            <w:r>
              <w:rPr>
                <w:rFonts w:ascii="Arial Narrow" w:hAnsi="Arial Narrow" w:cs="Arial"/>
                <w:color w:val="auto"/>
                <w:sz w:val="22"/>
                <w:szCs w:val="22"/>
              </w:rPr>
              <w:t>с. Дивное</w:t>
            </w:r>
          </w:p>
        </w:tc>
        <w:tc>
          <w:tcPr>
            <w:tcW w:w="1545" w:type="dxa"/>
            <w:tcBorders>
              <w:right w:val="nil"/>
            </w:tcBorders>
            <w:vAlign w:val="center"/>
          </w:tcPr>
          <w:p w:rsidR="008D33D2" w:rsidRPr="0030698A" w:rsidRDefault="00B6532F" w:rsidP="008D33D2">
            <w:pPr>
              <w:jc w:val="center"/>
              <w:rPr>
                <w:rFonts w:ascii="Arial Narrow" w:hAnsi="Arial Narrow" w:cs="Arial"/>
                <w:color w:val="auto"/>
                <w:sz w:val="22"/>
                <w:szCs w:val="22"/>
              </w:rPr>
            </w:pPr>
            <w:r>
              <w:rPr>
                <w:rFonts w:ascii="Arial Narrow" w:hAnsi="Arial Narrow" w:cs="Arial"/>
                <w:color w:val="auto"/>
                <w:sz w:val="22"/>
                <w:szCs w:val="22"/>
              </w:rPr>
              <w:t>7</w:t>
            </w:r>
          </w:p>
        </w:tc>
        <w:tc>
          <w:tcPr>
            <w:tcW w:w="1547" w:type="dxa"/>
            <w:tcBorders>
              <w:right w:val="nil"/>
            </w:tcBorders>
            <w:vAlign w:val="center"/>
          </w:tcPr>
          <w:p w:rsidR="008D33D2" w:rsidRPr="0030698A" w:rsidRDefault="00C81760" w:rsidP="008D33D2">
            <w:pPr>
              <w:jc w:val="center"/>
              <w:rPr>
                <w:rFonts w:ascii="Arial Narrow" w:hAnsi="Arial Narrow" w:cs="Arial"/>
                <w:color w:val="auto"/>
                <w:sz w:val="22"/>
                <w:szCs w:val="22"/>
              </w:rPr>
            </w:pPr>
            <w:r>
              <w:rPr>
                <w:rFonts w:ascii="Arial Narrow" w:hAnsi="Arial Narrow" w:cs="Arial"/>
                <w:color w:val="auto"/>
                <w:sz w:val="22"/>
                <w:szCs w:val="22"/>
              </w:rPr>
              <w:t>44,1</w:t>
            </w:r>
          </w:p>
        </w:tc>
      </w:tr>
      <w:tr w:rsidR="00084172" w:rsidRPr="0030698A" w:rsidTr="0001262A">
        <w:tc>
          <w:tcPr>
            <w:tcW w:w="1649" w:type="dxa"/>
            <w:tcBorders>
              <w:left w:val="nil"/>
            </w:tcBorders>
            <w:vAlign w:val="center"/>
          </w:tcPr>
          <w:p w:rsidR="008D33D2" w:rsidRPr="0030698A" w:rsidRDefault="008D33D2" w:rsidP="00DE72F6">
            <w:pPr>
              <w:textAlignment w:val="baseline"/>
              <w:rPr>
                <w:rFonts w:ascii="Arial Narrow" w:hAnsi="Arial Narrow" w:cs="Arial"/>
                <w:color w:val="auto"/>
                <w:sz w:val="22"/>
                <w:szCs w:val="22"/>
              </w:rPr>
            </w:pPr>
            <w:r w:rsidRPr="0030698A">
              <w:rPr>
                <w:rFonts w:ascii="Arial Narrow" w:hAnsi="Arial Narrow" w:cs="Arial"/>
                <w:color w:val="auto"/>
                <w:sz w:val="22"/>
                <w:szCs w:val="22"/>
              </w:rPr>
              <w:t>Крупные</w:t>
            </w:r>
          </w:p>
        </w:tc>
        <w:tc>
          <w:tcPr>
            <w:tcW w:w="1527" w:type="dxa"/>
            <w:vAlign w:val="center"/>
          </w:tcPr>
          <w:p w:rsidR="008D33D2" w:rsidRPr="0030698A" w:rsidRDefault="008D33D2" w:rsidP="00DE72F6">
            <w:pPr>
              <w:jc w:val="center"/>
              <w:textAlignment w:val="baseline"/>
              <w:rPr>
                <w:rFonts w:ascii="Arial Narrow" w:hAnsi="Arial Narrow" w:cs="Arial"/>
                <w:color w:val="auto"/>
                <w:sz w:val="22"/>
                <w:szCs w:val="22"/>
              </w:rPr>
            </w:pPr>
            <w:r w:rsidRPr="0030698A">
              <w:rPr>
                <w:rFonts w:ascii="Arial Narrow" w:hAnsi="Arial Narrow" w:cs="Arial"/>
                <w:color w:val="auto"/>
                <w:sz w:val="22"/>
                <w:szCs w:val="22"/>
              </w:rPr>
              <w:t>3 – 5</w:t>
            </w:r>
          </w:p>
        </w:tc>
        <w:tc>
          <w:tcPr>
            <w:tcW w:w="3201" w:type="dxa"/>
            <w:tcBorders>
              <w:right w:val="nil"/>
            </w:tcBorders>
          </w:tcPr>
          <w:p w:rsidR="008D33D2" w:rsidRPr="0030698A" w:rsidRDefault="00283D63" w:rsidP="00283D63">
            <w:pPr>
              <w:jc w:val="center"/>
              <w:textAlignment w:val="baseline"/>
              <w:rPr>
                <w:rFonts w:ascii="Arial Narrow" w:hAnsi="Arial Narrow" w:cs="Arial"/>
                <w:color w:val="auto"/>
                <w:sz w:val="22"/>
                <w:szCs w:val="22"/>
              </w:rPr>
            </w:pPr>
            <w:r>
              <w:rPr>
                <w:rFonts w:ascii="Arial Narrow" w:hAnsi="Arial Narrow" w:cs="Arial"/>
                <w:color w:val="auto"/>
                <w:sz w:val="22"/>
                <w:szCs w:val="22"/>
              </w:rPr>
              <w:t>нет</w:t>
            </w:r>
          </w:p>
        </w:tc>
        <w:tc>
          <w:tcPr>
            <w:tcW w:w="1545" w:type="dxa"/>
            <w:tcBorders>
              <w:right w:val="nil"/>
            </w:tcBorders>
            <w:vAlign w:val="center"/>
          </w:tcPr>
          <w:p w:rsidR="008D33D2" w:rsidRPr="0030698A" w:rsidRDefault="00B6532F" w:rsidP="008D33D2">
            <w:pPr>
              <w:jc w:val="center"/>
              <w:textAlignment w:val="baseline"/>
              <w:rPr>
                <w:rFonts w:ascii="Arial Narrow" w:hAnsi="Arial Narrow" w:cs="Arial"/>
                <w:color w:val="auto"/>
                <w:sz w:val="22"/>
                <w:szCs w:val="22"/>
              </w:rPr>
            </w:pPr>
            <w:r>
              <w:rPr>
                <w:rFonts w:ascii="Arial Narrow" w:hAnsi="Arial Narrow" w:cs="Arial"/>
                <w:color w:val="auto"/>
                <w:sz w:val="22"/>
                <w:szCs w:val="22"/>
              </w:rPr>
              <w:t>-</w:t>
            </w:r>
          </w:p>
        </w:tc>
        <w:tc>
          <w:tcPr>
            <w:tcW w:w="1547" w:type="dxa"/>
            <w:tcBorders>
              <w:right w:val="nil"/>
            </w:tcBorders>
            <w:vAlign w:val="center"/>
          </w:tcPr>
          <w:p w:rsidR="008D33D2" w:rsidRPr="0030698A" w:rsidRDefault="00C81760" w:rsidP="008D33D2">
            <w:pPr>
              <w:jc w:val="center"/>
              <w:textAlignment w:val="baseline"/>
              <w:rPr>
                <w:rFonts w:ascii="Arial Narrow" w:hAnsi="Arial Narrow" w:cs="Arial"/>
                <w:color w:val="auto"/>
                <w:sz w:val="22"/>
                <w:szCs w:val="22"/>
              </w:rPr>
            </w:pPr>
            <w:r>
              <w:rPr>
                <w:rFonts w:ascii="Arial Narrow" w:hAnsi="Arial Narrow" w:cs="Arial"/>
                <w:color w:val="auto"/>
                <w:sz w:val="22"/>
                <w:szCs w:val="22"/>
              </w:rPr>
              <w:t>-</w:t>
            </w:r>
          </w:p>
        </w:tc>
      </w:tr>
      <w:tr w:rsidR="00084172" w:rsidRPr="0030698A" w:rsidTr="0001262A">
        <w:tc>
          <w:tcPr>
            <w:tcW w:w="1649" w:type="dxa"/>
            <w:tcBorders>
              <w:left w:val="nil"/>
            </w:tcBorders>
            <w:vAlign w:val="center"/>
          </w:tcPr>
          <w:p w:rsidR="008D33D2" w:rsidRPr="0030698A" w:rsidRDefault="008D33D2" w:rsidP="00DE72F6">
            <w:pPr>
              <w:textAlignment w:val="baseline"/>
              <w:rPr>
                <w:rFonts w:ascii="Arial Narrow" w:hAnsi="Arial Narrow" w:cs="Arial"/>
                <w:color w:val="auto"/>
                <w:sz w:val="22"/>
                <w:szCs w:val="22"/>
              </w:rPr>
            </w:pPr>
            <w:r w:rsidRPr="0030698A">
              <w:rPr>
                <w:rFonts w:ascii="Arial Narrow" w:hAnsi="Arial Narrow" w:cs="Arial"/>
                <w:color w:val="auto"/>
                <w:sz w:val="22"/>
                <w:szCs w:val="22"/>
              </w:rPr>
              <w:t>Большие</w:t>
            </w:r>
          </w:p>
        </w:tc>
        <w:tc>
          <w:tcPr>
            <w:tcW w:w="1527" w:type="dxa"/>
            <w:vAlign w:val="center"/>
          </w:tcPr>
          <w:p w:rsidR="008D33D2" w:rsidRPr="0030698A" w:rsidRDefault="008D33D2" w:rsidP="00DE72F6">
            <w:pPr>
              <w:jc w:val="center"/>
              <w:textAlignment w:val="baseline"/>
              <w:rPr>
                <w:rFonts w:ascii="Arial Narrow" w:hAnsi="Arial Narrow" w:cs="Arial"/>
                <w:color w:val="auto"/>
                <w:sz w:val="22"/>
                <w:szCs w:val="22"/>
              </w:rPr>
            </w:pPr>
            <w:r w:rsidRPr="0030698A">
              <w:rPr>
                <w:rFonts w:ascii="Arial Narrow" w:hAnsi="Arial Narrow" w:cs="Arial"/>
                <w:color w:val="auto"/>
                <w:sz w:val="22"/>
                <w:szCs w:val="22"/>
              </w:rPr>
              <w:t>1 – 3</w:t>
            </w:r>
          </w:p>
        </w:tc>
        <w:tc>
          <w:tcPr>
            <w:tcW w:w="3201" w:type="dxa"/>
            <w:tcBorders>
              <w:right w:val="nil"/>
            </w:tcBorders>
          </w:tcPr>
          <w:p w:rsidR="0001262A" w:rsidRDefault="00283D63" w:rsidP="00DE72F6">
            <w:pPr>
              <w:textAlignment w:val="baseline"/>
              <w:rPr>
                <w:rFonts w:ascii="Arial Narrow" w:hAnsi="Arial Narrow" w:cs="Arial"/>
                <w:color w:val="auto"/>
                <w:sz w:val="22"/>
                <w:szCs w:val="22"/>
              </w:rPr>
            </w:pPr>
            <w:r>
              <w:rPr>
                <w:rFonts w:ascii="Arial Narrow" w:hAnsi="Arial Narrow" w:cs="Arial"/>
                <w:color w:val="auto"/>
                <w:sz w:val="22"/>
                <w:szCs w:val="22"/>
              </w:rPr>
              <w:t xml:space="preserve">с. </w:t>
            </w:r>
            <w:proofErr w:type="spellStart"/>
            <w:r>
              <w:rPr>
                <w:rFonts w:ascii="Arial Narrow" w:hAnsi="Arial Narrow" w:cs="Arial"/>
                <w:color w:val="auto"/>
                <w:sz w:val="22"/>
                <w:szCs w:val="22"/>
              </w:rPr>
              <w:t>Апанасенковское</w:t>
            </w:r>
            <w:proofErr w:type="spellEnd"/>
            <w:r>
              <w:rPr>
                <w:rFonts w:ascii="Arial Narrow" w:hAnsi="Arial Narrow" w:cs="Arial"/>
                <w:color w:val="auto"/>
                <w:sz w:val="22"/>
                <w:szCs w:val="22"/>
              </w:rPr>
              <w:t>,</w:t>
            </w:r>
            <w:r w:rsidR="0001262A">
              <w:rPr>
                <w:rFonts w:ascii="Arial Narrow" w:hAnsi="Arial Narrow" w:cs="Arial"/>
                <w:color w:val="auto"/>
                <w:sz w:val="22"/>
                <w:szCs w:val="22"/>
              </w:rPr>
              <w:t xml:space="preserve"> </w:t>
            </w:r>
          </w:p>
          <w:p w:rsidR="0001262A" w:rsidRDefault="0001262A" w:rsidP="00DE72F6">
            <w:pPr>
              <w:textAlignment w:val="baseline"/>
              <w:rPr>
                <w:rFonts w:ascii="Arial Narrow" w:hAnsi="Arial Narrow" w:cs="Arial"/>
                <w:color w:val="auto"/>
                <w:sz w:val="22"/>
                <w:szCs w:val="22"/>
              </w:rPr>
            </w:pPr>
            <w:r>
              <w:rPr>
                <w:rFonts w:ascii="Arial Narrow" w:hAnsi="Arial Narrow" w:cs="Arial"/>
                <w:color w:val="auto"/>
                <w:sz w:val="22"/>
                <w:szCs w:val="22"/>
              </w:rPr>
              <w:t xml:space="preserve">с. </w:t>
            </w:r>
            <w:r w:rsidRPr="00AE09FC">
              <w:rPr>
                <w:rFonts w:ascii="Arial Narrow" w:hAnsi="Arial Narrow" w:cs="Arial"/>
                <w:color w:val="auto"/>
                <w:sz w:val="22"/>
                <w:szCs w:val="22"/>
              </w:rPr>
              <w:t>Воздвиженское</w:t>
            </w:r>
            <w:r>
              <w:rPr>
                <w:rFonts w:ascii="Arial Narrow" w:hAnsi="Arial Narrow" w:cs="Arial"/>
                <w:color w:val="auto"/>
                <w:sz w:val="22"/>
                <w:szCs w:val="22"/>
              </w:rPr>
              <w:t xml:space="preserve">, </w:t>
            </w:r>
          </w:p>
          <w:p w:rsidR="0001262A" w:rsidRDefault="0001262A" w:rsidP="0001262A">
            <w:pPr>
              <w:textAlignment w:val="baseline"/>
              <w:rPr>
                <w:rFonts w:ascii="Arial Narrow" w:hAnsi="Arial Narrow" w:cs="Arial"/>
                <w:color w:val="auto"/>
                <w:sz w:val="22"/>
                <w:szCs w:val="22"/>
              </w:rPr>
            </w:pPr>
            <w:r>
              <w:rPr>
                <w:rFonts w:ascii="Arial Narrow" w:hAnsi="Arial Narrow" w:cs="Arial"/>
                <w:color w:val="auto"/>
                <w:sz w:val="22"/>
                <w:szCs w:val="22"/>
              </w:rPr>
              <w:t xml:space="preserve">с. </w:t>
            </w:r>
            <w:proofErr w:type="spellStart"/>
            <w:r w:rsidRPr="00AE09FC">
              <w:rPr>
                <w:rFonts w:ascii="Arial Narrow" w:hAnsi="Arial Narrow" w:cs="Arial"/>
                <w:color w:val="auto"/>
                <w:sz w:val="22"/>
                <w:szCs w:val="22"/>
              </w:rPr>
              <w:t>Вознесеновское</w:t>
            </w:r>
            <w:proofErr w:type="spellEnd"/>
            <w:r>
              <w:rPr>
                <w:rFonts w:ascii="Arial Narrow" w:hAnsi="Arial Narrow" w:cs="Arial"/>
                <w:color w:val="auto"/>
                <w:sz w:val="22"/>
                <w:szCs w:val="22"/>
              </w:rPr>
              <w:t xml:space="preserve">, с. </w:t>
            </w:r>
            <w:proofErr w:type="spellStart"/>
            <w:r w:rsidRPr="00AE09FC">
              <w:rPr>
                <w:rFonts w:ascii="Arial Narrow" w:hAnsi="Arial Narrow" w:cs="Arial"/>
                <w:color w:val="auto"/>
                <w:sz w:val="22"/>
                <w:szCs w:val="22"/>
              </w:rPr>
              <w:t>Киевка</w:t>
            </w:r>
            <w:proofErr w:type="spellEnd"/>
            <w:r>
              <w:rPr>
                <w:rFonts w:ascii="Arial Narrow" w:hAnsi="Arial Narrow" w:cs="Arial"/>
                <w:color w:val="auto"/>
                <w:sz w:val="22"/>
                <w:szCs w:val="22"/>
              </w:rPr>
              <w:t xml:space="preserve">, </w:t>
            </w:r>
          </w:p>
          <w:p w:rsidR="0001262A" w:rsidRDefault="0001262A" w:rsidP="0001262A">
            <w:pPr>
              <w:textAlignment w:val="baseline"/>
              <w:rPr>
                <w:rFonts w:ascii="Arial Narrow" w:hAnsi="Arial Narrow" w:cs="Arial"/>
                <w:color w:val="auto"/>
                <w:sz w:val="22"/>
                <w:szCs w:val="22"/>
              </w:rPr>
            </w:pPr>
            <w:r>
              <w:rPr>
                <w:rFonts w:ascii="Arial Narrow" w:hAnsi="Arial Narrow" w:cs="Arial"/>
                <w:color w:val="auto"/>
                <w:sz w:val="22"/>
                <w:szCs w:val="22"/>
              </w:rPr>
              <w:t xml:space="preserve">с. </w:t>
            </w:r>
            <w:r w:rsidRPr="00AE09FC">
              <w:rPr>
                <w:rFonts w:ascii="Arial Narrow" w:hAnsi="Arial Narrow" w:cs="Arial"/>
                <w:color w:val="auto"/>
                <w:sz w:val="22"/>
                <w:szCs w:val="22"/>
              </w:rPr>
              <w:t>Малая Джалга</w:t>
            </w:r>
            <w:r>
              <w:rPr>
                <w:rFonts w:ascii="Arial Narrow" w:hAnsi="Arial Narrow" w:cs="Arial"/>
                <w:color w:val="auto"/>
                <w:sz w:val="22"/>
                <w:szCs w:val="22"/>
              </w:rPr>
              <w:t xml:space="preserve">, с. </w:t>
            </w:r>
            <w:proofErr w:type="spellStart"/>
            <w:r w:rsidRPr="00AE09FC">
              <w:rPr>
                <w:rFonts w:ascii="Arial Narrow" w:hAnsi="Arial Narrow" w:cs="Arial"/>
                <w:color w:val="auto"/>
                <w:sz w:val="22"/>
                <w:szCs w:val="22"/>
              </w:rPr>
              <w:t>Манычское</w:t>
            </w:r>
            <w:proofErr w:type="spellEnd"/>
            <w:r>
              <w:rPr>
                <w:rFonts w:ascii="Arial Narrow" w:hAnsi="Arial Narrow" w:cs="Arial"/>
                <w:color w:val="auto"/>
                <w:sz w:val="22"/>
                <w:szCs w:val="22"/>
              </w:rPr>
              <w:t xml:space="preserve">, </w:t>
            </w:r>
          </w:p>
          <w:p w:rsidR="008D33D2" w:rsidRPr="0030698A" w:rsidRDefault="0001262A" w:rsidP="0001262A">
            <w:pPr>
              <w:textAlignment w:val="baseline"/>
              <w:rPr>
                <w:rFonts w:ascii="Arial Narrow" w:hAnsi="Arial Narrow" w:cs="Arial"/>
                <w:color w:val="auto"/>
                <w:sz w:val="22"/>
                <w:szCs w:val="22"/>
              </w:rPr>
            </w:pPr>
            <w:r>
              <w:rPr>
                <w:rFonts w:ascii="Arial Narrow" w:hAnsi="Arial Narrow" w:cs="Arial"/>
                <w:color w:val="auto"/>
                <w:sz w:val="22"/>
                <w:szCs w:val="22"/>
              </w:rPr>
              <w:t xml:space="preserve">с. </w:t>
            </w:r>
            <w:r w:rsidRPr="00AE09FC">
              <w:rPr>
                <w:rFonts w:ascii="Arial Narrow" w:hAnsi="Arial Narrow" w:cs="Arial"/>
                <w:color w:val="auto"/>
                <w:sz w:val="22"/>
                <w:szCs w:val="22"/>
              </w:rPr>
              <w:t>Рагули</w:t>
            </w:r>
          </w:p>
        </w:tc>
        <w:tc>
          <w:tcPr>
            <w:tcW w:w="1545" w:type="dxa"/>
            <w:tcBorders>
              <w:right w:val="nil"/>
            </w:tcBorders>
            <w:vAlign w:val="center"/>
          </w:tcPr>
          <w:p w:rsidR="008D33D2" w:rsidRPr="0030698A" w:rsidRDefault="00B6532F" w:rsidP="00B6532F">
            <w:pPr>
              <w:jc w:val="center"/>
              <w:textAlignment w:val="baseline"/>
              <w:rPr>
                <w:rFonts w:ascii="Arial Narrow" w:hAnsi="Arial Narrow" w:cs="Arial"/>
                <w:color w:val="auto"/>
                <w:sz w:val="22"/>
                <w:szCs w:val="22"/>
              </w:rPr>
            </w:pPr>
            <w:r>
              <w:rPr>
                <w:rFonts w:ascii="Arial Narrow" w:hAnsi="Arial Narrow" w:cs="Arial"/>
                <w:color w:val="auto"/>
                <w:sz w:val="22"/>
                <w:szCs w:val="22"/>
              </w:rPr>
              <w:t>50</w:t>
            </w:r>
          </w:p>
        </w:tc>
        <w:tc>
          <w:tcPr>
            <w:tcW w:w="1547" w:type="dxa"/>
            <w:tcBorders>
              <w:right w:val="nil"/>
            </w:tcBorders>
            <w:vAlign w:val="center"/>
          </w:tcPr>
          <w:p w:rsidR="008D33D2" w:rsidRPr="0030698A" w:rsidRDefault="00C81760" w:rsidP="008D33D2">
            <w:pPr>
              <w:jc w:val="center"/>
              <w:textAlignment w:val="baseline"/>
              <w:rPr>
                <w:rFonts w:ascii="Arial Narrow" w:hAnsi="Arial Narrow" w:cs="Arial"/>
                <w:color w:val="auto"/>
                <w:sz w:val="22"/>
                <w:szCs w:val="22"/>
              </w:rPr>
            </w:pPr>
            <w:r>
              <w:rPr>
                <w:rFonts w:ascii="Arial Narrow" w:hAnsi="Arial Narrow" w:cs="Arial"/>
                <w:color w:val="auto"/>
                <w:sz w:val="22"/>
                <w:szCs w:val="22"/>
              </w:rPr>
              <w:t>46,8</w:t>
            </w:r>
          </w:p>
        </w:tc>
      </w:tr>
      <w:tr w:rsidR="00084172" w:rsidRPr="0030698A" w:rsidTr="0001262A">
        <w:tc>
          <w:tcPr>
            <w:tcW w:w="1649" w:type="dxa"/>
            <w:tcBorders>
              <w:left w:val="nil"/>
            </w:tcBorders>
            <w:vAlign w:val="center"/>
          </w:tcPr>
          <w:p w:rsidR="008D33D2" w:rsidRPr="0030698A" w:rsidRDefault="008D33D2" w:rsidP="00DE72F6">
            <w:pPr>
              <w:textAlignment w:val="baseline"/>
              <w:rPr>
                <w:rFonts w:ascii="Arial Narrow" w:hAnsi="Arial Narrow" w:cs="Arial"/>
                <w:color w:val="auto"/>
                <w:sz w:val="22"/>
                <w:szCs w:val="22"/>
              </w:rPr>
            </w:pPr>
            <w:r w:rsidRPr="0030698A">
              <w:rPr>
                <w:rFonts w:ascii="Arial Narrow" w:hAnsi="Arial Narrow" w:cs="Arial"/>
                <w:color w:val="auto"/>
                <w:sz w:val="22"/>
                <w:szCs w:val="22"/>
              </w:rPr>
              <w:t xml:space="preserve">Средние </w:t>
            </w:r>
          </w:p>
        </w:tc>
        <w:tc>
          <w:tcPr>
            <w:tcW w:w="1527" w:type="dxa"/>
            <w:vAlign w:val="center"/>
          </w:tcPr>
          <w:p w:rsidR="008D33D2" w:rsidRPr="0030698A" w:rsidRDefault="008D33D2" w:rsidP="00DE72F6">
            <w:pPr>
              <w:jc w:val="center"/>
              <w:textAlignment w:val="baseline"/>
              <w:rPr>
                <w:rFonts w:ascii="Arial Narrow" w:hAnsi="Arial Narrow" w:cs="Arial"/>
                <w:color w:val="auto"/>
                <w:sz w:val="22"/>
                <w:szCs w:val="22"/>
              </w:rPr>
            </w:pPr>
            <w:r w:rsidRPr="0030698A">
              <w:rPr>
                <w:rFonts w:ascii="Arial Narrow" w:hAnsi="Arial Narrow" w:cs="Arial"/>
                <w:color w:val="auto"/>
                <w:sz w:val="22"/>
                <w:szCs w:val="22"/>
              </w:rPr>
              <w:t>0,2 – 1</w:t>
            </w:r>
          </w:p>
        </w:tc>
        <w:tc>
          <w:tcPr>
            <w:tcW w:w="3201" w:type="dxa"/>
            <w:tcBorders>
              <w:right w:val="nil"/>
            </w:tcBorders>
          </w:tcPr>
          <w:p w:rsidR="0001262A" w:rsidRDefault="0001262A" w:rsidP="0001262A">
            <w:pPr>
              <w:rPr>
                <w:rFonts w:ascii="Arial Narrow" w:hAnsi="Arial Narrow" w:cs="Arial"/>
                <w:color w:val="auto"/>
                <w:sz w:val="22"/>
                <w:szCs w:val="22"/>
              </w:rPr>
            </w:pPr>
            <w:r>
              <w:rPr>
                <w:rFonts w:ascii="Arial Narrow" w:hAnsi="Arial Narrow" w:cs="Arial"/>
                <w:color w:val="auto"/>
                <w:sz w:val="22"/>
                <w:szCs w:val="22"/>
              </w:rPr>
              <w:t xml:space="preserve">п. </w:t>
            </w:r>
            <w:proofErr w:type="spellStart"/>
            <w:r w:rsidRPr="00AE09FC">
              <w:rPr>
                <w:rFonts w:ascii="Arial Narrow" w:hAnsi="Arial Narrow" w:cs="Arial"/>
                <w:color w:val="auto"/>
                <w:sz w:val="22"/>
                <w:szCs w:val="22"/>
              </w:rPr>
              <w:t>Айгурский</w:t>
            </w:r>
            <w:proofErr w:type="spellEnd"/>
            <w:r>
              <w:rPr>
                <w:rFonts w:ascii="Arial Narrow" w:hAnsi="Arial Narrow" w:cs="Arial"/>
                <w:color w:val="auto"/>
                <w:sz w:val="22"/>
                <w:szCs w:val="22"/>
              </w:rPr>
              <w:t xml:space="preserve">, </w:t>
            </w:r>
            <w:r w:rsidR="00084172">
              <w:rPr>
                <w:rFonts w:ascii="Arial Narrow" w:hAnsi="Arial Narrow" w:cs="Arial"/>
                <w:color w:val="auto"/>
                <w:sz w:val="22"/>
                <w:szCs w:val="22"/>
              </w:rPr>
              <w:t>с</w:t>
            </w:r>
            <w:r>
              <w:rPr>
                <w:rFonts w:ascii="Arial Narrow" w:hAnsi="Arial Narrow" w:cs="Arial"/>
                <w:color w:val="auto"/>
                <w:sz w:val="22"/>
                <w:szCs w:val="22"/>
              </w:rPr>
              <w:t xml:space="preserve">. </w:t>
            </w:r>
            <w:r w:rsidRPr="00AE09FC">
              <w:rPr>
                <w:rFonts w:ascii="Arial Narrow" w:hAnsi="Arial Narrow" w:cs="Arial"/>
                <w:color w:val="auto"/>
                <w:sz w:val="22"/>
                <w:szCs w:val="22"/>
              </w:rPr>
              <w:t>Белые Копани</w:t>
            </w:r>
            <w:r>
              <w:rPr>
                <w:rFonts w:ascii="Arial Narrow" w:hAnsi="Arial Narrow" w:cs="Arial"/>
                <w:color w:val="auto"/>
                <w:sz w:val="22"/>
                <w:szCs w:val="22"/>
              </w:rPr>
              <w:t xml:space="preserve">, </w:t>
            </w:r>
          </w:p>
          <w:p w:rsidR="0001262A" w:rsidRDefault="0001262A" w:rsidP="0001262A">
            <w:pPr>
              <w:rPr>
                <w:rFonts w:ascii="Arial Narrow" w:hAnsi="Arial Narrow" w:cs="Arial"/>
                <w:color w:val="auto"/>
                <w:sz w:val="22"/>
                <w:szCs w:val="22"/>
              </w:rPr>
            </w:pPr>
            <w:r>
              <w:rPr>
                <w:rFonts w:ascii="Arial Narrow" w:hAnsi="Arial Narrow" w:cs="Arial"/>
                <w:color w:val="auto"/>
                <w:sz w:val="22"/>
                <w:szCs w:val="22"/>
              </w:rPr>
              <w:t xml:space="preserve">п. </w:t>
            </w:r>
            <w:r w:rsidRPr="00AE09FC">
              <w:rPr>
                <w:rFonts w:ascii="Arial Narrow" w:hAnsi="Arial Narrow" w:cs="Arial"/>
                <w:color w:val="auto"/>
                <w:sz w:val="22"/>
                <w:szCs w:val="22"/>
              </w:rPr>
              <w:t>Водный</w:t>
            </w:r>
            <w:r>
              <w:rPr>
                <w:rFonts w:ascii="Arial Narrow" w:hAnsi="Arial Narrow" w:cs="Arial"/>
                <w:color w:val="auto"/>
                <w:sz w:val="22"/>
                <w:szCs w:val="22"/>
              </w:rPr>
              <w:t xml:space="preserve">, с. </w:t>
            </w:r>
            <w:r w:rsidRPr="00AE09FC">
              <w:rPr>
                <w:rFonts w:ascii="Arial Narrow" w:hAnsi="Arial Narrow" w:cs="Arial"/>
                <w:color w:val="auto"/>
                <w:sz w:val="22"/>
                <w:szCs w:val="22"/>
              </w:rPr>
              <w:t>Дербетовка</w:t>
            </w:r>
            <w:r>
              <w:rPr>
                <w:rFonts w:ascii="Arial Narrow" w:hAnsi="Arial Narrow" w:cs="Arial"/>
                <w:color w:val="auto"/>
                <w:sz w:val="22"/>
                <w:szCs w:val="22"/>
              </w:rPr>
              <w:t xml:space="preserve">, </w:t>
            </w:r>
          </w:p>
          <w:p w:rsidR="008D33D2" w:rsidRPr="0001262A" w:rsidRDefault="0001262A" w:rsidP="0001262A">
            <w:r>
              <w:rPr>
                <w:rFonts w:ascii="Arial Narrow" w:hAnsi="Arial Narrow" w:cs="Arial"/>
                <w:color w:val="auto"/>
                <w:sz w:val="22"/>
                <w:szCs w:val="22"/>
              </w:rPr>
              <w:t xml:space="preserve">п. </w:t>
            </w:r>
            <w:r w:rsidRPr="00AE09FC">
              <w:rPr>
                <w:rFonts w:ascii="Arial Narrow" w:hAnsi="Arial Narrow" w:cs="Arial"/>
                <w:color w:val="auto"/>
                <w:sz w:val="22"/>
                <w:szCs w:val="22"/>
              </w:rPr>
              <w:t>Хлебный</w:t>
            </w:r>
          </w:p>
        </w:tc>
        <w:tc>
          <w:tcPr>
            <w:tcW w:w="1545" w:type="dxa"/>
            <w:tcBorders>
              <w:right w:val="nil"/>
            </w:tcBorders>
            <w:vAlign w:val="center"/>
          </w:tcPr>
          <w:p w:rsidR="008D33D2" w:rsidRPr="0030698A" w:rsidRDefault="00B6532F" w:rsidP="00B6532F">
            <w:pPr>
              <w:jc w:val="center"/>
              <w:rPr>
                <w:rFonts w:ascii="Arial Narrow" w:hAnsi="Arial Narrow" w:cs="Arial"/>
                <w:color w:val="auto"/>
                <w:sz w:val="22"/>
                <w:szCs w:val="22"/>
              </w:rPr>
            </w:pPr>
            <w:r>
              <w:rPr>
                <w:rFonts w:ascii="Arial Narrow" w:hAnsi="Arial Narrow" w:cs="Arial"/>
                <w:color w:val="auto"/>
                <w:sz w:val="22"/>
                <w:szCs w:val="22"/>
              </w:rPr>
              <w:t>36</w:t>
            </w:r>
          </w:p>
        </w:tc>
        <w:tc>
          <w:tcPr>
            <w:tcW w:w="1547" w:type="dxa"/>
            <w:tcBorders>
              <w:right w:val="nil"/>
            </w:tcBorders>
            <w:vAlign w:val="center"/>
          </w:tcPr>
          <w:p w:rsidR="008D33D2" w:rsidRPr="0030698A" w:rsidRDefault="00C81760" w:rsidP="008D33D2">
            <w:pPr>
              <w:jc w:val="center"/>
              <w:rPr>
                <w:rFonts w:ascii="Arial Narrow" w:hAnsi="Arial Narrow" w:cs="Arial"/>
                <w:color w:val="auto"/>
                <w:sz w:val="22"/>
                <w:szCs w:val="22"/>
              </w:rPr>
            </w:pPr>
            <w:r>
              <w:rPr>
                <w:rFonts w:ascii="Arial Narrow" w:hAnsi="Arial Narrow" w:cs="Arial"/>
                <w:color w:val="auto"/>
                <w:sz w:val="22"/>
                <w:szCs w:val="22"/>
              </w:rPr>
              <w:t>9,1</w:t>
            </w:r>
          </w:p>
        </w:tc>
      </w:tr>
      <w:tr w:rsidR="00084172" w:rsidRPr="0030698A" w:rsidTr="0001262A">
        <w:tc>
          <w:tcPr>
            <w:tcW w:w="1649" w:type="dxa"/>
            <w:tcBorders>
              <w:left w:val="nil"/>
            </w:tcBorders>
            <w:vAlign w:val="center"/>
          </w:tcPr>
          <w:p w:rsidR="008D33D2" w:rsidRPr="0030698A" w:rsidRDefault="008D33D2" w:rsidP="00DE72F6">
            <w:pPr>
              <w:textAlignment w:val="baseline"/>
              <w:rPr>
                <w:rFonts w:ascii="Arial Narrow" w:hAnsi="Arial Narrow" w:cs="Arial"/>
                <w:color w:val="auto"/>
                <w:sz w:val="22"/>
                <w:szCs w:val="22"/>
              </w:rPr>
            </w:pPr>
            <w:r w:rsidRPr="0030698A">
              <w:rPr>
                <w:rFonts w:ascii="Arial Narrow" w:hAnsi="Arial Narrow" w:cs="Arial"/>
                <w:color w:val="auto"/>
                <w:sz w:val="22"/>
                <w:szCs w:val="22"/>
              </w:rPr>
              <w:t>Малые</w:t>
            </w:r>
          </w:p>
        </w:tc>
        <w:tc>
          <w:tcPr>
            <w:tcW w:w="1527" w:type="dxa"/>
            <w:vAlign w:val="center"/>
          </w:tcPr>
          <w:p w:rsidR="008D33D2" w:rsidRPr="0030698A" w:rsidRDefault="008D33D2" w:rsidP="00DE72F6">
            <w:pPr>
              <w:jc w:val="center"/>
              <w:textAlignment w:val="baseline"/>
              <w:rPr>
                <w:rFonts w:ascii="Arial Narrow" w:hAnsi="Arial Narrow" w:cs="Arial"/>
                <w:color w:val="auto"/>
                <w:sz w:val="22"/>
                <w:szCs w:val="22"/>
              </w:rPr>
            </w:pPr>
            <w:r w:rsidRPr="0030698A">
              <w:rPr>
                <w:rFonts w:ascii="Arial Narrow" w:hAnsi="Arial Narrow" w:cs="Arial"/>
                <w:color w:val="auto"/>
                <w:sz w:val="22"/>
                <w:szCs w:val="22"/>
              </w:rPr>
              <w:t>0,05 – 0,2</w:t>
            </w:r>
          </w:p>
        </w:tc>
        <w:tc>
          <w:tcPr>
            <w:tcW w:w="3201" w:type="dxa"/>
            <w:tcBorders>
              <w:right w:val="nil"/>
            </w:tcBorders>
          </w:tcPr>
          <w:p w:rsidR="008D33D2" w:rsidRPr="0030698A" w:rsidRDefault="00283D63" w:rsidP="00283D63">
            <w:pPr>
              <w:jc w:val="center"/>
              <w:rPr>
                <w:rFonts w:ascii="Arial Narrow" w:hAnsi="Arial Narrow" w:cs="Arial"/>
                <w:color w:val="auto"/>
                <w:sz w:val="22"/>
                <w:szCs w:val="22"/>
              </w:rPr>
            </w:pPr>
            <w:r>
              <w:rPr>
                <w:rFonts w:ascii="Arial Narrow" w:hAnsi="Arial Narrow" w:cs="Arial"/>
                <w:color w:val="auto"/>
                <w:sz w:val="22"/>
                <w:szCs w:val="22"/>
              </w:rPr>
              <w:t>нет</w:t>
            </w:r>
          </w:p>
        </w:tc>
        <w:tc>
          <w:tcPr>
            <w:tcW w:w="1545" w:type="dxa"/>
            <w:tcBorders>
              <w:right w:val="nil"/>
            </w:tcBorders>
            <w:vAlign w:val="center"/>
          </w:tcPr>
          <w:p w:rsidR="008D33D2" w:rsidRPr="0030698A" w:rsidRDefault="008D33D2" w:rsidP="008D33D2">
            <w:pPr>
              <w:jc w:val="center"/>
              <w:rPr>
                <w:rFonts w:ascii="Arial Narrow" w:hAnsi="Arial Narrow" w:cs="Arial"/>
                <w:color w:val="auto"/>
                <w:sz w:val="22"/>
                <w:szCs w:val="22"/>
              </w:rPr>
            </w:pPr>
            <w:r w:rsidRPr="0030698A">
              <w:rPr>
                <w:rFonts w:ascii="Arial Narrow" w:hAnsi="Arial Narrow" w:cs="Arial"/>
                <w:color w:val="auto"/>
                <w:sz w:val="22"/>
                <w:szCs w:val="22"/>
              </w:rPr>
              <w:t>-</w:t>
            </w:r>
          </w:p>
        </w:tc>
        <w:tc>
          <w:tcPr>
            <w:tcW w:w="1547" w:type="dxa"/>
            <w:tcBorders>
              <w:right w:val="nil"/>
            </w:tcBorders>
            <w:vAlign w:val="center"/>
          </w:tcPr>
          <w:p w:rsidR="008D33D2" w:rsidRPr="0030698A" w:rsidRDefault="00ED33E1" w:rsidP="008D33D2">
            <w:pPr>
              <w:jc w:val="center"/>
              <w:rPr>
                <w:rFonts w:ascii="Arial Narrow" w:hAnsi="Arial Narrow" w:cs="Arial"/>
                <w:color w:val="auto"/>
                <w:sz w:val="22"/>
                <w:szCs w:val="22"/>
              </w:rPr>
            </w:pPr>
            <w:r w:rsidRPr="0030698A">
              <w:rPr>
                <w:rFonts w:ascii="Arial Narrow" w:hAnsi="Arial Narrow" w:cs="Arial"/>
                <w:color w:val="auto"/>
                <w:sz w:val="22"/>
                <w:szCs w:val="22"/>
              </w:rPr>
              <w:t>-</w:t>
            </w:r>
          </w:p>
        </w:tc>
      </w:tr>
      <w:tr w:rsidR="00084172" w:rsidRPr="0030698A" w:rsidTr="0001262A">
        <w:tc>
          <w:tcPr>
            <w:tcW w:w="1649" w:type="dxa"/>
            <w:tcBorders>
              <w:left w:val="nil"/>
            </w:tcBorders>
            <w:vAlign w:val="center"/>
          </w:tcPr>
          <w:p w:rsidR="008D33D2" w:rsidRPr="0030698A" w:rsidRDefault="008D33D2" w:rsidP="00DE72F6">
            <w:pPr>
              <w:textAlignment w:val="baseline"/>
              <w:rPr>
                <w:rFonts w:ascii="Arial Narrow" w:hAnsi="Arial Narrow" w:cs="Arial"/>
                <w:color w:val="auto"/>
                <w:sz w:val="22"/>
                <w:szCs w:val="22"/>
              </w:rPr>
            </w:pPr>
            <w:r w:rsidRPr="0030698A">
              <w:rPr>
                <w:rFonts w:ascii="Arial Narrow" w:hAnsi="Arial Narrow" w:cs="Arial"/>
                <w:color w:val="auto"/>
                <w:sz w:val="22"/>
                <w:szCs w:val="22"/>
              </w:rPr>
              <w:t>Особо малые</w:t>
            </w:r>
          </w:p>
        </w:tc>
        <w:tc>
          <w:tcPr>
            <w:tcW w:w="1527" w:type="dxa"/>
            <w:vAlign w:val="center"/>
          </w:tcPr>
          <w:p w:rsidR="008D33D2" w:rsidRPr="0030698A" w:rsidRDefault="008D33D2" w:rsidP="00F6085B">
            <w:pPr>
              <w:jc w:val="center"/>
              <w:textAlignment w:val="baseline"/>
              <w:rPr>
                <w:rFonts w:ascii="Arial Narrow" w:hAnsi="Arial Narrow" w:cs="Arial"/>
                <w:color w:val="auto"/>
                <w:sz w:val="22"/>
                <w:szCs w:val="22"/>
              </w:rPr>
            </w:pPr>
            <w:r w:rsidRPr="0030698A">
              <w:rPr>
                <w:rFonts w:ascii="Arial Narrow" w:hAnsi="Arial Narrow" w:cs="Arial"/>
                <w:color w:val="auto"/>
                <w:sz w:val="22"/>
                <w:szCs w:val="22"/>
              </w:rPr>
              <w:t>менее 0,05</w:t>
            </w:r>
          </w:p>
        </w:tc>
        <w:tc>
          <w:tcPr>
            <w:tcW w:w="3201" w:type="dxa"/>
            <w:tcBorders>
              <w:right w:val="nil"/>
            </w:tcBorders>
          </w:tcPr>
          <w:p w:rsidR="008D33D2" w:rsidRPr="0030698A" w:rsidRDefault="00283D63" w:rsidP="00DE72F6">
            <w:pPr>
              <w:textAlignment w:val="baseline"/>
              <w:rPr>
                <w:rFonts w:ascii="Arial Narrow" w:hAnsi="Arial Narrow" w:cs="Arial"/>
                <w:color w:val="auto"/>
                <w:sz w:val="22"/>
                <w:szCs w:val="22"/>
              </w:rPr>
            </w:pPr>
            <w:r>
              <w:rPr>
                <w:rFonts w:ascii="Arial Narrow" w:hAnsi="Arial Narrow" w:cs="Arial"/>
                <w:color w:val="auto"/>
                <w:sz w:val="22"/>
                <w:szCs w:val="22"/>
              </w:rPr>
              <w:t>п. Вишневый</w:t>
            </w:r>
          </w:p>
        </w:tc>
        <w:tc>
          <w:tcPr>
            <w:tcW w:w="1545" w:type="dxa"/>
            <w:tcBorders>
              <w:right w:val="nil"/>
            </w:tcBorders>
            <w:vAlign w:val="center"/>
          </w:tcPr>
          <w:p w:rsidR="008D33D2" w:rsidRPr="0030698A" w:rsidRDefault="00B6532F" w:rsidP="008D33D2">
            <w:pPr>
              <w:jc w:val="center"/>
              <w:textAlignment w:val="baseline"/>
              <w:rPr>
                <w:rFonts w:ascii="Arial Narrow" w:hAnsi="Arial Narrow" w:cs="Arial"/>
                <w:color w:val="auto"/>
                <w:sz w:val="22"/>
                <w:szCs w:val="22"/>
              </w:rPr>
            </w:pPr>
            <w:r>
              <w:rPr>
                <w:rFonts w:ascii="Arial Narrow" w:hAnsi="Arial Narrow" w:cs="Arial"/>
                <w:color w:val="auto"/>
                <w:sz w:val="22"/>
                <w:szCs w:val="22"/>
              </w:rPr>
              <w:t>7</w:t>
            </w:r>
          </w:p>
        </w:tc>
        <w:tc>
          <w:tcPr>
            <w:tcW w:w="1547" w:type="dxa"/>
            <w:tcBorders>
              <w:right w:val="nil"/>
            </w:tcBorders>
            <w:vAlign w:val="center"/>
          </w:tcPr>
          <w:p w:rsidR="008D33D2" w:rsidRPr="0030698A" w:rsidRDefault="00C81760" w:rsidP="008D33D2">
            <w:pPr>
              <w:jc w:val="center"/>
              <w:textAlignment w:val="baseline"/>
              <w:rPr>
                <w:rFonts w:ascii="Arial Narrow" w:hAnsi="Arial Narrow" w:cs="Arial"/>
                <w:color w:val="auto"/>
                <w:sz w:val="22"/>
                <w:szCs w:val="22"/>
              </w:rPr>
            </w:pPr>
            <w:r>
              <w:rPr>
                <w:rFonts w:ascii="Arial Narrow" w:hAnsi="Arial Narrow" w:cs="Arial"/>
                <w:color w:val="auto"/>
                <w:sz w:val="22"/>
                <w:szCs w:val="22"/>
              </w:rPr>
              <w:t>0,0</w:t>
            </w:r>
          </w:p>
        </w:tc>
      </w:tr>
      <w:tr w:rsidR="00084172" w:rsidRPr="0030698A" w:rsidTr="0001262A">
        <w:tc>
          <w:tcPr>
            <w:tcW w:w="1649" w:type="dxa"/>
            <w:tcBorders>
              <w:left w:val="nil"/>
            </w:tcBorders>
            <w:vAlign w:val="center"/>
          </w:tcPr>
          <w:p w:rsidR="008D33D2" w:rsidRPr="0030698A" w:rsidRDefault="008D33D2" w:rsidP="00DE72F6">
            <w:pPr>
              <w:textAlignment w:val="baseline"/>
              <w:rPr>
                <w:rFonts w:ascii="Arial Narrow" w:hAnsi="Arial Narrow" w:cs="Arial"/>
                <w:color w:val="auto"/>
                <w:sz w:val="22"/>
                <w:szCs w:val="22"/>
              </w:rPr>
            </w:pPr>
            <w:r w:rsidRPr="0030698A">
              <w:rPr>
                <w:rFonts w:ascii="Arial Narrow" w:hAnsi="Arial Narrow" w:cs="Arial"/>
                <w:color w:val="auto"/>
                <w:sz w:val="22"/>
                <w:szCs w:val="22"/>
              </w:rPr>
              <w:t>Без населения</w:t>
            </w:r>
          </w:p>
        </w:tc>
        <w:tc>
          <w:tcPr>
            <w:tcW w:w="1527" w:type="dxa"/>
            <w:vAlign w:val="center"/>
          </w:tcPr>
          <w:p w:rsidR="008D33D2" w:rsidRPr="0030698A" w:rsidRDefault="008D33D2" w:rsidP="00DE72F6">
            <w:pPr>
              <w:jc w:val="center"/>
              <w:textAlignment w:val="baseline"/>
              <w:rPr>
                <w:rFonts w:ascii="Arial Narrow" w:hAnsi="Arial Narrow" w:cs="Arial"/>
                <w:color w:val="auto"/>
                <w:sz w:val="22"/>
                <w:szCs w:val="22"/>
              </w:rPr>
            </w:pPr>
            <w:r w:rsidRPr="0030698A">
              <w:rPr>
                <w:rFonts w:ascii="Arial Narrow" w:hAnsi="Arial Narrow" w:cs="Arial"/>
                <w:color w:val="auto"/>
                <w:sz w:val="22"/>
                <w:szCs w:val="22"/>
              </w:rPr>
              <w:t>0</w:t>
            </w:r>
          </w:p>
        </w:tc>
        <w:tc>
          <w:tcPr>
            <w:tcW w:w="3201" w:type="dxa"/>
            <w:tcBorders>
              <w:right w:val="nil"/>
            </w:tcBorders>
          </w:tcPr>
          <w:p w:rsidR="008D33D2" w:rsidRPr="0030698A" w:rsidRDefault="00283D63" w:rsidP="00283D63">
            <w:pPr>
              <w:jc w:val="center"/>
              <w:textAlignment w:val="baseline"/>
              <w:rPr>
                <w:rFonts w:ascii="Arial Narrow" w:hAnsi="Arial Narrow" w:cs="Arial"/>
                <w:color w:val="auto"/>
                <w:sz w:val="22"/>
                <w:szCs w:val="22"/>
              </w:rPr>
            </w:pPr>
            <w:r>
              <w:rPr>
                <w:rFonts w:ascii="Arial Narrow" w:hAnsi="Arial Narrow" w:cs="Arial"/>
                <w:color w:val="auto"/>
                <w:sz w:val="22"/>
                <w:szCs w:val="22"/>
              </w:rPr>
              <w:t>нет</w:t>
            </w:r>
          </w:p>
        </w:tc>
        <w:tc>
          <w:tcPr>
            <w:tcW w:w="1545" w:type="dxa"/>
            <w:tcBorders>
              <w:right w:val="nil"/>
            </w:tcBorders>
            <w:vAlign w:val="center"/>
          </w:tcPr>
          <w:p w:rsidR="008D33D2" w:rsidRPr="0030698A" w:rsidRDefault="008D33D2" w:rsidP="008D33D2">
            <w:pPr>
              <w:jc w:val="center"/>
              <w:textAlignment w:val="baseline"/>
              <w:rPr>
                <w:rFonts w:ascii="Arial Narrow" w:hAnsi="Arial Narrow" w:cs="Arial"/>
                <w:color w:val="auto"/>
                <w:sz w:val="22"/>
                <w:szCs w:val="22"/>
              </w:rPr>
            </w:pPr>
            <w:r w:rsidRPr="0030698A">
              <w:rPr>
                <w:rFonts w:ascii="Arial Narrow" w:hAnsi="Arial Narrow" w:cs="Arial"/>
                <w:color w:val="auto"/>
                <w:sz w:val="22"/>
                <w:szCs w:val="22"/>
              </w:rPr>
              <w:t>-</w:t>
            </w:r>
          </w:p>
        </w:tc>
        <w:tc>
          <w:tcPr>
            <w:tcW w:w="1547" w:type="dxa"/>
            <w:tcBorders>
              <w:right w:val="nil"/>
            </w:tcBorders>
            <w:vAlign w:val="center"/>
          </w:tcPr>
          <w:p w:rsidR="008D33D2" w:rsidRPr="0030698A" w:rsidRDefault="00ED33E1" w:rsidP="008D33D2">
            <w:pPr>
              <w:jc w:val="center"/>
              <w:textAlignment w:val="baseline"/>
              <w:rPr>
                <w:rFonts w:ascii="Arial Narrow" w:hAnsi="Arial Narrow" w:cs="Arial"/>
                <w:color w:val="auto"/>
                <w:sz w:val="22"/>
                <w:szCs w:val="22"/>
              </w:rPr>
            </w:pPr>
            <w:r w:rsidRPr="0030698A">
              <w:rPr>
                <w:rFonts w:ascii="Arial Narrow" w:hAnsi="Arial Narrow" w:cs="Arial"/>
                <w:color w:val="auto"/>
                <w:sz w:val="22"/>
                <w:szCs w:val="22"/>
              </w:rPr>
              <w:t>-</w:t>
            </w:r>
          </w:p>
        </w:tc>
      </w:tr>
    </w:tbl>
    <w:p w:rsidR="009F2CD6" w:rsidRPr="0030698A" w:rsidRDefault="009F2CD6" w:rsidP="0075539E">
      <w:pPr>
        <w:spacing w:line="276" w:lineRule="auto"/>
        <w:ind w:firstLine="709"/>
        <w:jc w:val="both"/>
        <w:rPr>
          <w:rFonts w:ascii="Arial" w:hAnsi="Arial" w:cs="Arial"/>
          <w:sz w:val="24"/>
          <w:szCs w:val="24"/>
        </w:rPr>
      </w:pPr>
    </w:p>
    <w:p w:rsidR="0075539E" w:rsidRPr="0030698A" w:rsidRDefault="0075539E" w:rsidP="0075539E">
      <w:pPr>
        <w:spacing w:line="276" w:lineRule="auto"/>
        <w:ind w:firstLine="709"/>
        <w:jc w:val="both"/>
        <w:rPr>
          <w:rFonts w:ascii="Arial" w:hAnsi="Arial" w:cs="Arial"/>
          <w:sz w:val="24"/>
          <w:szCs w:val="24"/>
        </w:rPr>
      </w:pPr>
      <w:r w:rsidRPr="0030698A">
        <w:rPr>
          <w:rFonts w:ascii="Arial" w:hAnsi="Arial" w:cs="Arial"/>
          <w:sz w:val="24"/>
          <w:szCs w:val="24"/>
        </w:rPr>
        <w:t xml:space="preserve">Учитывая сельский тип расселения на территории </w:t>
      </w:r>
      <w:r w:rsidR="00084172">
        <w:rPr>
          <w:rFonts w:ascii="Arial" w:hAnsi="Arial" w:cs="Arial"/>
          <w:sz w:val="24"/>
          <w:szCs w:val="24"/>
        </w:rPr>
        <w:t xml:space="preserve">Апанасенковского </w:t>
      </w:r>
      <w:r w:rsidRPr="0030698A">
        <w:rPr>
          <w:rFonts w:ascii="Arial" w:hAnsi="Arial" w:cs="Arial"/>
          <w:sz w:val="24"/>
          <w:szCs w:val="24"/>
        </w:rPr>
        <w:t>муниципального округа</w:t>
      </w:r>
      <w:r w:rsidR="00084172">
        <w:rPr>
          <w:rFonts w:ascii="Arial" w:hAnsi="Arial" w:cs="Arial"/>
          <w:sz w:val="24"/>
          <w:szCs w:val="24"/>
        </w:rPr>
        <w:t xml:space="preserve"> Ставропольского края</w:t>
      </w:r>
      <w:r w:rsidRPr="0030698A">
        <w:rPr>
          <w:rFonts w:ascii="Arial" w:hAnsi="Arial" w:cs="Arial"/>
          <w:sz w:val="24"/>
          <w:szCs w:val="24"/>
        </w:rPr>
        <w:t xml:space="preserve">, </w:t>
      </w:r>
      <w:r w:rsidR="00853007" w:rsidRPr="0030698A">
        <w:rPr>
          <w:rFonts w:ascii="Arial" w:hAnsi="Arial" w:cs="Arial"/>
          <w:sz w:val="24"/>
          <w:szCs w:val="24"/>
        </w:rPr>
        <w:t xml:space="preserve">концентрацию населения в крупнейших, больших </w:t>
      </w:r>
      <w:r w:rsidR="00B6532F">
        <w:rPr>
          <w:rFonts w:ascii="Arial" w:hAnsi="Arial" w:cs="Arial"/>
          <w:sz w:val="24"/>
          <w:szCs w:val="24"/>
        </w:rPr>
        <w:t xml:space="preserve">и средних </w:t>
      </w:r>
      <w:r w:rsidRPr="0030698A">
        <w:rPr>
          <w:rFonts w:ascii="Arial" w:hAnsi="Arial" w:cs="Arial"/>
          <w:sz w:val="24"/>
          <w:szCs w:val="24"/>
        </w:rPr>
        <w:t>сельских населенных пункт</w:t>
      </w:r>
      <w:r w:rsidR="00853007" w:rsidRPr="0030698A">
        <w:rPr>
          <w:rFonts w:ascii="Arial" w:hAnsi="Arial" w:cs="Arial"/>
          <w:sz w:val="24"/>
          <w:szCs w:val="24"/>
        </w:rPr>
        <w:t xml:space="preserve">ах, что свидетельствует об относительной однородности территории, </w:t>
      </w:r>
      <w:r w:rsidRPr="0030698A">
        <w:rPr>
          <w:rFonts w:ascii="Arial" w:hAnsi="Arial" w:cs="Arial"/>
          <w:sz w:val="24"/>
          <w:szCs w:val="24"/>
        </w:rPr>
        <w:t xml:space="preserve">установлены единые нормативные показатели </w:t>
      </w:r>
      <w:r w:rsidR="00A87965" w:rsidRPr="0030698A">
        <w:rPr>
          <w:rFonts w:ascii="Arial" w:hAnsi="Arial" w:cs="Arial"/>
          <w:sz w:val="24"/>
          <w:szCs w:val="24"/>
        </w:rPr>
        <w:t xml:space="preserve">минимального уровня обеспеченности объектами местного значения и их максимальной территориальной доступности для населения </w:t>
      </w:r>
      <w:r w:rsidR="00084172">
        <w:rPr>
          <w:rFonts w:ascii="Arial" w:hAnsi="Arial" w:cs="Arial"/>
          <w:sz w:val="24"/>
          <w:szCs w:val="24"/>
        </w:rPr>
        <w:t xml:space="preserve">Апанасенковского муниципального </w:t>
      </w:r>
      <w:r w:rsidR="00A87965" w:rsidRPr="0030698A">
        <w:rPr>
          <w:rFonts w:ascii="Arial" w:hAnsi="Arial" w:cs="Arial"/>
          <w:sz w:val="24"/>
          <w:szCs w:val="24"/>
        </w:rPr>
        <w:t>округа</w:t>
      </w:r>
      <w:r w:rsidR="00207344" w:rsidRPr="00207344">
        <w:rPr>
          <w:rFonts w:ascii="Arial" w:hAnsi="Arial" w:cs="Arial"/>
          <w:color w:val="auto"/>
          <w:sz w:val="24"/>
          <w:szCs w:val="24"/>
          <w:lang w:eastAsia="ar-SA"/>
        </w:rPr>
        <w:t xml:space="preserve"> </w:t>
      </w:r>
      <w:r w:rsidR="00207344">
        <w:rPr>
          <w:rFonts w:ascii="Arial" w:hAnsi="Arial" w:cs="Arial"/>
          <w:color w:val="auto"/>
          <w:sz w:val="24"/>
          <w:szCs w:val="24"/>
          <w:lang w:eastAsia="ar-SA"/>
        </w:rPr>
        <w:t>Ставропольского края</w:t>
      </w:r>
      <w:r w:rsidR="00A87965" w:rsidRPr="0030698A">
        <w:rPr>
          <w:rFonts w:ascii="Arial" w:hAnsi="Arial" w:cs="Arial"/>
          <w:sz w:val="24"/>
          <w:szCs w:val="24"/>
        </w:rPr>
        <w:t xml:space="preserve"> </w:t>
      </w:r>
      <w:r w:rsidRPr="0030698A">
        <w:rPr>
          <w:rFonts w:ascii="Arial" w:hAnsi="Arial" w:cs="Arial"/>
          <w:sz w:val="24"/>
          <w:szCs w:val="24"/>
        </w:rPr>
        <w:t xml:space="preserve">для всей территории </w:t>
      </w:r>
      <w:r w:rsidR="00E2625F" w:rsidRPr="0030698A">
        <w:rPr>
          <w:rFonts w:ascii="Arial" w:hAnsi="Arial" w:cs="Arial"/>
          <w:sz w:val="24"/>
          <w:szCs w:val="24"/>
        </w:rPr>
        <w:t>Апанасенков</w:t>
      </w:r>
      <w:r w:rsidRPr="0030698A">
        <w:rPr>
          <w:rFonts w:ascii="Arial" w:hAnsi="Arial" w:cs="Arial"/>
          <w:sz w:val="24"/>
          <w:szCs w:val="24"/>
        </w:rPr>
        <w:t>ского муниципального округа</w:t>
      </w:r>
      <w:r w:rsidR="00207344" w:rsidRPr="00207344">
        <w:rPr>
          <w:rFonts w:ascii="Arial" w:hAnsi="Arial" w:cs="Arial"/>
          <w:color w:val="auto"/>
          <w:sz w:val="24"/>
          <w:szCs w:val="24"/>
          <w:lang w:eastAsia="ar-SA"/>
        </w:rPr>
        <w:t xml:space="preserve"> </w:t>
      </w:r>
      <w:r w:rsidR="00207344">
        <w:rPr>
          <w:rFonts w:ascii="Arial" w:hAnsi="Arial" w:cs="Arial"/>
          <w:color w:val="auto"/>
          <w:sz w:val="24"/>
          <w:szCs w:val="24"/>
          <w:lang w:eastAsia="ar-SA"/>
        </w:rPr>
        <w:t>Ставропольского края</w:t>
      </w:r>
      <w:r w:rsidR="00207344">
        <w:rPr>
          <w:rFonts w:ascii="Arial" w:hAnsi="Arial" w:cs="Arial"/>
          <w:sz w:val="24"/>
          <w:szCs w:val="24"/>
        </w:rPr>
        <w:t xml:space="preserve"> </w:t>
      </w:r>
      <w:r w:rsidRPr="0030698A">
        <w:rPr>
          <w:rFonts w:ascii="Arial" w:hAnsi="Arial" w:cs="Arial"/>
          <w:sz w:val="24"/>
          <w:szCs w:val="24"/>
        </w:rPr>
        <w:t>.</w:t>
      </w:r>
    </w:p>
    <w:p w:rsidR="00505046" w:rsidRPr="0030698A" w:rsidRDefault="004A0B6C" w:rsidP="000018EC">
      <w:pPr>
        <w:spacing w:line="276" w:lineRule="auto"/>
        <w:ind w:firstLine="709"/>
        <w:jc w:val="both"/>
        <w:rPr>
          <w:rFonts w:ascii="Arial" w:hAnsi="Arial" w:cs="Arial"/>
          <w:sz w:val="24"/>
          <w:szCs w:val="24"/>
        </w:rPr>
      </w:pPr>
      <w:r w:rsidRPr="0030698A">
        <w:rPr>
          <w:rFonts w:ascii="Arial" w:hAnsi="Arial" w:cs="Arial"/>
          <w:sz w:val="24"/>
          <w:szCs w:val="24"/>
        </w:rPr>
        <w:t xml:space="preserve">2.1.3. </w:t>
      </w:r>
      <w:r w:rsidR="00505046" w:rsidRPr="0030698A">
        <w:rPr>
          <w:rFonts w:ascii="Arial" w:hAnsi="Arial" w:cs="Arial"/>
          <w:sz w:val="24"/>
          <w:szCs w:val="24"/>
        </w:rPr>
        <w:t xml:space="preserve">Основными элементами планировочной структуры на территории </w:t>
      </w:r>
      <w:r w:rsidR="00E2625F" w:rsidRPr="0030698A">
        <w:rPr>
          <w:rFonts w:ascii="Arial" w:hAnsi="Arial" w:cs="Arial"/>
          <w:sz w:val="24"/>
          <w:szCs w:val="24"/>
        </w:rPr>
        <w:t>Апанасенков</w:t>
      </w:r>
      <w:r w:rsidR="00505046" w:rsidRPr="0030698A">
        <w:rPr>
          <w:rFonts w:ascii="Arial" w:hAnsi="Arial" w:cs="Arial"/>
          <w:sz w:val="24"/>
          <w:szCs w:val="24"/>
        </w:rPr>
        <w:t xml:space="preserve">ского муниципального округа </w:t>
      </w:r>
      <w:r w:rsidR="00207344">
        <w:rPr>
          <w:rFonts w:ascii="Arial" w:hAnsi="Arial" w:cs="Arial"/>
          <w:color w:val="auto"/>
          <w:sz w:val="24"/>
          <w:szCs w:val="24"/>
          <w:lang w:eastAsia="ar-SA"/>
        </w:rPr>
        <w:t>Ставропольского края</w:t>
      </w:r>
      <w:r w:rsidR="00207344" w:rsidRPr="0030698A">
        <w:rPr>
          <w:rFonts w:ascii="Arial" w:hAnsi="Arial" w:cs="Arial"/>
          <w:sz w:val="24"/>
          <w:szCs w:val="24"/>
        </w:rPr>
        <w:t xml:space="preserve"> </w:t>
      </w:r>
      <w:r w:rsidR="00505046" w:rsidRPr="0030698A">
        <w:rPr>
          <w:rFonts w:ascii="Arial" w:hAnsi="Arial" w:cs="Arial"/>
          <w:sz w:val="24"/>
          <w:szCs w:val="24"/>
        </w:rPr>
        <w:t>являются:</w:t>
      </w:r>
      <w:r w:rsidR="00505046" w:rsidRPr="0030698A">
        <w:rPr>
          <w:rStyle w:val="a9"/>
          <w:rFonts w:ascii="Arial" w:hAnsi="Arial" w:cs="Arial"/>
          <w:sz w:val="24"/>
          <w:szCs w:val="24"/>
        </w:rPr>
        <w:footnoteReference w:id="11"/>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lastRenderedPageBreak/>
        <w:t>1. Район;</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2. Микрорайон;</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3. Квартал;</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4. Территория общего пользования, за исключением элементов улично-дорожной сети (УДС);</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5. Территория ведения гражданами садоводства или огородничества для собственных нужд;</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6. Территория транспортно-пересадочного узла;</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7. Территория, занятая линейным объектом и (или) предназначенная для размещения линейного объекта, за исключением элементов улично-дорожной сети;</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8. Улично-дорожная сеть (УДС).</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2.1.</w:t>
      </w:r>
      <w:r w:rsidR="004A0B6C" w:rsidRPr="0030698A">
        <w:rPr>
          <w:rFonts w:ascii="Arial" w:hAnsi="Arial" w:cs="Arial"/>
          <w:sz w:val="24"/>
          <w:szCs w:val="24"/>
        </w:rPr>
        <w:t>4</w:t>
      </w:r>
      <w:r w:rsidRPr="0030698A">
        <w:rPr>
          <w:rFonts w:ascii="Arial" w:hAnsi="Arial" w:cs="Arial"/>
          <w:sz w:val="24"/>
          <w:szCs w:val="24"/>
        </w:rPr>
        <w:t>. При подготовке документов территориального планирования</w:t>
      </w:r>
      <w:r w:rsidR="00830F89">
        <w:rPr>
          <w:rFonts w:ascii="Arial" w:hAnsi="Arial" w:cs="Arial"/>
          <w:sz w:val="24"/>
          <w:szCs w:val="24"/>
        </w:rPr>
        <w:t xml:space="preserve"> </w:t>
      </w:r>
      <w:proofErr w:type="gramStart"/>
      <w:r w:rsidR="00830F89">
        <w:rPr>
          <w:rFonts w:ascii="Arial" w:hAnsi="Arial" w:cs="Arial"/>
          <w:sz w:val="24"/>
          <w:szCs w:val="24"/>
        </w:rPr>
        <w:t xml:space="preserve">Апанасенковского </w:t>
      </w:r>
      <w:r w:rsidRPr="0030698A">
        <w:rPr>
          <w:rFonts w:ascii="Arial" w:hAnsi="Arial" w:cs="Arial"/>
          <w:sz w:val="24"/>
          <w:szCs w:val="24"/>
        </w:rPr>
        <w:t xml:space="preserve"> </w:t>
      </w:r>
      <w:r w:rsidR="00E61B3F" w:rsidRPr="0030698A">
        <w:rPr>
          <w:rFonts w:ascii="Arial" w:hAnsi="Arial" w:cs="Arial"/>
          <w:sz w:val="24"/>
          <w:szCs w:val="24"/>
        </w:rPr>
        <w:t>муниципального</w:t>
      </w:r>
      <w:proofErr w:type="gramEnd"/>
      <w:r w:rsidR="00E61B3F" w:rsidRPr="0030698A">
        <w:rPr>
          <w:rFonts w:ascii="Arial" w:hAnsi="Arial" w:cs="Arial"/>
          <w:sz w:val="24"/>
          <w:szCs w:val="24"/>
        </w:rPr>
        <w:t xml:space="preserve"> округа</w:t>
      </w:r>
      <w:r w:rsidR="00830F89">
        <w:rPr>
          <w:rFonts w:ascii="Arial" w:hAnsi="Arial" w:cs="Arial"/>
          <w:sz w:val="24"/>
          <w:szCs w:val="24"/>
        </w:rPr>
        <w:t xml:space="preserve"> Ставропольского края </w:t>
      </w:r>
      <w:r w:rsidRPr="0030698A">
        <w:rPr>
          <w:rFonts w:ascii="Arial" w:hAnsi="Arial" w:cs="Arial"/>
          <w:sz w:val="24"/>
          <w:szCs w:val="24"/>
        </w:rPr>
        <w:t xml:space="preserve"> следует применять функциональное и градостроительное (территориальное) зонирование. Каждая функциональная и территориальная зона может иметь свой тип и вид. </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 xml:space="preserve">Тип функциональной зоны является обязательной характеристикой каждой зоны, для которой документом территориального планирования (генеральным планом </w:t>
      </w:r>
      <w:r w:rsidR="00E61B3F" w:rsidRPr="0030698A">
        <w:rPr>
          <w:rFonts w:ascii="Arial" w:hAnsi="Arial" w:cs="Arial"/>
          <w:sz w:val="24"/>
          <w:szCs w:val="24"/>
        </w:rPr>
        <w:t>муниципального округа</w:t>
      </w:r>
      <w:r w:rsidRPr="0030698A">
        <w:rPr>
          <w:rFonts w:ascii="Arial" w:hAnsi="Arial" w:cs="Arial"/>
          <w:sz w:val="24"/>
          <w:szCs w:val="24"/>
        </w:rPr>
        <w:t>) определяются границы и функциональное назначение. Вид функциональной зоны является дополнительной (необязательной) характеристикой такой зоны.</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 xml:space="preserve">Типы и виды функциональных зон, устанавливаемых на территории </w:t>
      </w:r>
      <w:r w:rsidR="00E2625F" w:rsidRPr="0030698A">
        <w:rPr>
          <w:rFonts w:ascii="Arial" w:hAnsi="Arial" w:cs="Arial"/>
          <w:sz w:val="24"/>
          <w:szCs w:val="24"/>
        </w:rPr>
        <w:t>Апанасенков</w:t>
      </w:r>
      <w:r w:rsidRPr="0030698A">
        <w:rPr>
          <w:rFonts w:ascii="Arial" w:hAnsi="Arial" w:cs="Arial"/>
          <w:sz w:val="24"/>
          <w:szCs w:val="24"/>
        </w:rPr>
        <w:t>ского муниципального округа Ставропольского края</w:t>
      </w:r>
      <w:r w:rsidR="00E61B3F" w:rsidRPr="0030698A">
        <w:rPr>
          <w:rFonts w:ascii="Arial" w:hAnsi="Arial" w:cs="Arial"/>
          <w:sz w:val="24"/>
          <w:szCs w:val="24"/>
        </w:rPr>
        <w:t>,</w:t>
      </w:r>
      <w:r w:rsidRPr="0030698A">
        <w:rPr>
          <w:rFonts w:ascii="Arial" w:hAnsi="Arial" w:cs="Arial"/>
          <w:sz w:val="24"/>
          <w:szCs w:val="24"/>
        </w:rPr>
        <w:t xml:space="preserve"> приведены в таблице </w:t>
      </w:r>
      <w:r w:rsidR="004A0B6C" w:rsidRPr="0030698A">
        <w:rPr>
          <w:rFonts w:ascii="Arial" w:hAnsi="Arial" w:cs="Arial"/>
          <w:sz w:val="24"/>
          <w:szCs w:val="24"/>
        </w:rPr>
        <w:t>3</w:t>
      </w:r>
      <w:r w:rsidRPr="0030698A">
        <w:rPr>
          <w:rFonts w:ascii="Arial" w:hAnsi="Arial" w:cs="Arial"/>
          <w:sz w:val="24"/>
          <w:szCs w:val="24"/>
        </w:rPr>
        <w:t>.</w:t>
      </w:r>
    </w:p>
    <w:p w:rsidR="00505046" w:rsidRPr="0030698A" w:rsidRDefault="00505046" w:rsidP="000018EC">
      <w:pPr>
        <w:spacing w:line="276" w:lineRule="auto"/>
        <w:ind w:firstLine="709"/>
        <w:jc w:val="both"/>
        <w:rPr>
          <w:rFonts w:ascii="Arial" w:hAnsi="Arial" w:cs="Arial"/>
          <w:sz w:val="24"/>
          <w:szCs w:val="24"/>
        </w:rPr>
      </w:pPr>
      <w:r w:rsidRPr="0030698A">
        <w:rPr>
          <w:rFonts w:ascii="Arial" w:hAnsi="Arial" w:cs="Arial"/>
          <w:sz w:val="24"/>
          <w:szCs w:val="24"/>
        </w:rPr>
        <w:t xml:space="preserve"> </w:t>
      </w:r>
    </w:p>
    <w:p w:rsidR="00505046" w:rsidRPr="0030698A" w:rsidRDefault="00505046" w:rsidP="00505046">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w:t>
      </w:r>
      <w:r w:rsidR="00495C54" w:rsidRPr="0030698A">
        <w:rPr>
          <w:rFonts w:cs="Arial"/>
          <w:noProof/>
        </w:rPr>
        <w:fldChar w:fldCharType="end"/>
      </w:r>
      <w:r w:rsidRPr="0030698A">
        <w:rPr>
          <w:rFonts w:cs="Arial"/>
          <w:szCs w:val="24"/>
        </w:rPr>
        <w:t xml:space="preserve"> – Типы и виды функциональных зон, устанавливаемы</w:t>
      </w:r>
      <w:r w:rsidR="004A0B6C" w:rsidRPr="0030698A">
        <w:rPr>
          <w:rFonts w:cs="Arial"/>
          <w:szCs w:val="24"/>
        </w:rPr>
        <w:t>х</w:t>
      </w:r>
      <w:r w:rsidRPr="0030698A">
        <w:rPr>
          <w:rFonts w:cs="Arial"/>
          <w:szCs w:val="24"/>
        </w:rPr>
        <w:t xml:space="preserve"> на территории </w:t>
      </w:r>
      <w:r w:rsidR="00E2625F" w:rsidRPr="0030698A">
        <w:rPr>
          <w:rFonts w:cs="Arial"/>
          <w:szCs w:val="24"/>
        </w:rPr>
        <w:t>Апанасенков</w:t>
      </w:r>
      <w:r w:rsidRPr="0030698A">
        <w:rPr>
          <w:rFonts w:cs="Arial"/>
          <w:szCs w:val="24"/>
        </w:rPr>
        <w:t>ского муниципального округа</w:t>
      </w:r>
      <w:r w:rsidR="00207344">
        <w:rPr>
          <w:rFonts w:cs="Arial"/>
          <w:szCs w:val="24"/>
        </w:rPr>
        <w:t xml:space="preserve"> </w:t>
      </w:r>
      <w:r w:rsidR="00207344">
        <w:rPr>
          <w:rFonts w:cs="Arial"/>
          <w:color w:val="auto"/>
          <w:sz w:val="24"/>
          <w:szCs w:val="24"/>
          <w:lang w:eastAsia="ar-SA"/>
        </w:rPr>
        <w:t>Ставропольского края</w:t>
      </w:r>
      <w:r w:rsidR="004A0B6C" w:rsidRPr="0030698A">
        <w:rPr>
          <w:rFonts w:cs="Arial"/>
          <w:szCs w:val="24"/>
        </w:rPr>
        <w:t>,</w:t>
      </w:r>
      <w:r w:rsidRPr="0030698A">
        <w:rPr>
          <w:rFonts w:cs="Arial"/>
          <w:szCs w:val="24"/>
        </w:rPr>
        <w:t xml:space="preserve"> </w:t>
      </w:r>
      <w:r w:rsidR="004A0B6C" w:rsidRPr="0030698A">
        <w:rPr>
          <w:rFonts w:cs="Arial"/>
          <w:szCs w:val="24"/>
        </w:rPr>
        <w:t xml:space="preserve">в генеральном плане </w:t>
      </w:r>
      <w:r w:rsidR="00830F89">
        <w:rPr>
          <w:rFonts w:cs="Arial"/>
          <w:szCs w:val="24"/>
        </w:rPr>
        <w:t>Апанасенковского муниципального округа Ставропольского края</w:t>
      </w:r>
    </w:p>
    <w:tbl>
      <w:tblPr>
        <w:tblStyle w:val="aa"/>
        <w:tblW w:w="5000" w:type="pct"/>
        <w:tblLook w:val="04A0" w:firstRow="1" w:lastRow="0" w:firstColumn="1" w:lastColumn="0" w:noHBand="0" w:noVBand="1"/>
      </w:tblPr>
      <w:tblGrid>
        <w:gridCol w:w="696"/>
        <w:gridCol w:w="3000"/>
        <w:gridCol w:w="5875"/>
      </w:tblGrid>
      <w:tr w:rsidR="00973732" w:rsidRPr="0030698A" w:rsidTr="00973732">
        <w:tc>
          <w:tcPr>
            <w:tcW w:w="364" w:type="pct"/>
            <w:tcBorders>
              <w:left w:val="nil"/>
            </w:tcBorders>
            <w:shd w:val="clear" w:color="auto" w:fill="FFFFFF" w:themeFill="background1"/>
            <w:vAlign w:val="center"/>
          </w:tcPr>
          <w:p w:rsidR="00505046" w:rsidRPr="0030698A" w:rsidRDefault="00505046" w:rsidP="00505046">
            <w:pPr>
              <w:ind w:left="57" w:right="57"/>
              <w:jc w:val="center"/>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 п/п</w:t>
            </w:r>
          </w:p>
        </w:tc>
        <w:tc>
          <w:tcPr>
            <w:tcW w:w="1567" w:type="pct"/>
            <w:shd w:val="clear" w:color="auto" w:fill="FFFFFF" w:themeFill="background1"/>
            <w:vAlign w:val="center"/>
          </w:tcPr>
          <w:p w:rsidR="00505046" w:rsidRPr="0030698A" w:rsidRDefault="00505046" w:rsidP="00505046">
            <w:pPr>
              <w:ind w:left="57" w:right="57"/>
              <w:jc w:val="center"/>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Тип функциональной зоны</w:t>
            </w:r>
          </w:p>
        </w:tc>
        <w:tc>
          <w:tcPr>
            <w:tcW w:w="3069" w:type="pct"/>
            <w:tcBorders>
              <w:right w:val="nil"/>
            </w:tcBorders>
            <w:shd w:val="clear" w:color="auto" w:fill="FFFFFF" w:themeFill="background1"/>
            <w:vAlign w:val="center"/>
          </w:tcPr>
          <w:p w:rsidR="00505046" w:rsidRPr="0030698A" w:rsidRDefault="00505046" w:rsidP="00505046">
            <w:pPr>
              <w:ind w:left="57" w:right="57"/>
              <w:jc w:val="center"/>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Виды функциональных зон</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1.</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Жилая зона</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xml:space="preserve">- </w:t>
            </w:r>
            <w:proofErr w:type="spellStart"/>
            <w:r w:rsidRPr="0030698A">
              <w:rPr>
                <w:rFonts w:ascii="Arial Narrow" w:hAnsi="Arial Narrow" w:cs="Arial"/>
                <w:sz w:val="22"/>
                <w:szCs w:val="22"/>
              </w:rPr>
              <w:t>Среднеэтажной</w:t>
            </w:r>
            <w:proofErr w:type="spellEnd"/>
            <w:r w:rsidRPr="0030698A">
              <w:rPr>
                <w:rFonts w:ascii="Arial Narrow" w:hAnsi="Arial Narrow" w:cs="Arial"/>
                <w:sz w:val="22"/>
                <w:szCs w:val="22"/>
              </w:rPr>
              <w:t xml:space="preserve"> жилой застройки</w:t>
            </w:r>
            <w:r w:rsidR="00A87965" w:rsidRPr="0030698A">
              <w:rPr>
                <w:rFonts w:ascii="Arial Narrow" w:hAnsi="Arial Narrow" w:cs="Arial"/>
                <w:sz w:val="22"/>
                <w:szCs w:val="22"/>
              </w:rPr>
              <w:t>;</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Малоэтажно</w:t>
            </w:r>
            <w:r w:rsidR="00A87965" w:rsidRPr="0030698A">
              <w:rPr>
                <w:rFonts w:ascii="Arial Narrow" w:hAnsi="Arial Narrow" w:cs="Arial"/>
                <w:sz w:val="22"/>
                <w:szCs w:val="22"/>
              </w:rPr>
              <w:t>й жилой застройки;</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Индивидуальной жилой застройки</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2.</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Общественно-деловая зона</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Административно-делового, культурно-досугового, торгового, социально-бытового назначения</w:t>
            </w:r>
            <w:r w:rsidR="00A87965" w:rsidRPr="0030698A">
              <w:rPr>
                <w:rFonts w:ascii="Arial Narrow" w:hAnsi="Arial Narrow" w:cs="Arial"/>
                <w:sz w:val="22"/>
                <w:szCs w:val="22"/>
              </w:rPr>
              <w:t>;</w:t>
            </w:r>
            <w:r w:rsidRPr="0030698A">
              <w:rPr>
                <w:rFonts w:ascii="Arial Narrow" w:hAnsi="Arial Narrow" w:cs="Arial"/>
                <w:sz w:val="22"/>
                <w:szCs w:val="22"/>
              </w:rPr>
              <w:t xml:space="preserve"> </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Учебно-образовательного назначения</w:t>
            </w:r>
            <w:r w:rsidR="00A87965" w:rsidRPr="0030698A">
              <w:rPr>
                <w:rFonts w:ascii="Arial Narrow" w:hAnsi="Arial Narrow" w:cs="Arial"/>
                <w:sz w:val="22"/>
                <w:szCs w:val="22"/>
              </w:rPr>
              <w:t>;</w:t>
            </w:r>
            <w:r w:rsidRPr="0030698A">
              <w:rPr>
                <w:rFonts w:ascii="Arial Narrow" w:hAnsi="Arial Narrow" w:cs="Arial"/>
                <w:sz w:val="22"/>
                <w:szCs w:val="22"/>
              </w:rPr>
              <w:t xml:space="preserve"> </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Спортивного назначения</w:t>
            </w:r>
            <w:r w:rsidR="00A87965" w:rsidRPr="0030698A">
              <w:rPr>
                <w:rFonts w:ascii="Arial Narrow" w:hAnsi="Arial Narrow" w:cs="Arial"/>
                <w:sz w:val="22"/>
                <w:szCs w:val="22"/>
              </w:rPr>
              <w:t>;</w:t>
            </w:r>
            <w:r w:rsidRPr="0030698A">
              <w:rPr>
                <w:rFonts w:ascii="Arial Narrow" w:hAnsi="Arial Narrow" w:cs="Arial"/>
                <w:sz w:val="22"/>
                <w:szCs w:val="22"/>
              </w:rPr>
              <w:t xml:space="preserve"> </w:t>
            </w:r>
          </w:p>
          <w:p w:rsidR="00505046" w:rsidRPr="0030698A" w:rsidRDefault="00505046" w:rsidP="00A87965">
            <w:pPr>
              <w:ind w:left="57" w:right="57"/>
              <w:rPr>
                <w:rFonts w:ascii="Arial Narrow" w:hAnsi="Arial Narrow" w:cs="Arial"/>
                <w:sz w:val="22"/>
                <w:szCs w:val="22"/>
              </w:rPr>
            </w:pPr>
            <w:r w:rsidRPr="0030698A">
              <w:rPr>
                <w:rFonts w:ascii="Arial Narrow" w:hAnsi="Arial Narrow" w:cs="Arial"/>
                <w:sz w:val="22"/>
                <w:szCs w:val="22"/>
              </w:rPr>
              <w:t>- Здравоохранения и социальной защиты</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3.</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Производственного и коммунально-складского назначения</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Производственная</w:t>
            </w:r>
            <w:r w:rsidR="00A87965" w:rsidRPr="0030698A">
              <w:rPr>
                <w:rFonts w:ascii="Arial Narrow" w:hAnsi="Arial Narrow" w:cs="Arial"/>
                <w:sz w:val="22"/>
                <w:szCs w:val="22"/>
              </w:rPr>
              <w:t>;</w:t>
            </w:r>
            <w:r w:rsidRPr="0030698A">
              <w:rPr>
                <w:rFonts w:ascii="Arial Narrow" w:hAnsi="Arial Narrow" w:cs="Arial"/>
                <w:sz w:val="22"/>
                <w:szCs w:val="22"/>
              </w:rPr>
              <w:t xml:space="preserve"> </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Коммунально-складская</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4.</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Инженерной инфраструктуры</w:t>
            </w:r>
          </w:p>
        </w:tc>
        <w:tc>
          <w:tcPr>
            <w:tcW w:w="3069" w:type="pct"/>
            <w:tcBorders>
              <w:right w:val="nil"/>
            </w:tcBorders>
            <w:vAlign w:val="center"/>
          </w:tcPr>
          <w:p w:rsidR="00505046" w:rsidRPr="0030698A" w:rsidRDefault="00505046" w:rsidP="00A87965">
            <w:pPr>
              <w:ind w:left="57" w:right="57"/>
              <w:rPr>
                <w:rFonts w:ascii="Arial Narrow" w:hAnsi="Arial Narrow" w:cs="Arial"/>
                <w:sz w:val="22"/>
                <w:szCs w:val="22"/>
              </w:rPr>
            </w:pPr>
            <w:r w:rsidRPr="0030698A">
              <w:rPr>
                <w:rFonts w:ascii="Arial Narrow" w:hAnsi="Arial Narrow" w:cs="Arial"/>
                <w:sz w:val="22"/>
                <w:szCs w:val="22"/>
              </w:rPr>
              <w:t>- Инженерной инфраструктуры</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5.</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Транспортной инфраструктуры</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Транспортной инфраструктуры</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6.</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Рекреационная зона</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Объектов отдыха, туризма</w:t>
            </w:r>
            <w:r w:rsidR="00A87965" w:rsidRPr="0030698A">
              <w:rPr>
                <w:rFonts w:ascii="Arial Narrow" w:hAnsi="Arial Narrow" w:cs="Arial"/>
                <w:sz w:val="22"/>
                <w:szCs w:val="22"/>
              </w:rPr>
              <w:t xml:space="preserve"> и санаторно-курортного лечения;</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Озеленённых территорий общего пользования</w:t>
            </w:r>
            <w:r w:rsidR="00A87965" w:rsidRPr="0030698A">
              <w:rPr>
                <w:rFonts w:ascii="Arial Narrow" w:hAnsi="Arial Narrow" w:cs="Arial"/>
                <w:sz w:val="22"/>
                <w:szCs w:val="22"/>
              </w:rPr>
              <w:t>;</w:t>
            </w:r>
            <w:r w:rsidRPr="0030698A">
              <w:rPr>
                <w:rFonts w:ascii="Arial Narrow" w:hAnsi="Arial Narrow" w:cs="Arial"/>
                <w:sz w:val="22"/>
                <w:szCs w:val="22"/>
              </w:rPr>
              <w:t xml:space="preserve"> </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Рекреационная</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7.</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Сельскохозяйственного использования</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Сельскохозяйственного использования (</w:t>
            </w:r>
            <w:r w:rsidR="00A87965" w:rsidRPr="0030698A">
              <w:rPr>
                <w:rFonts w:ascii="Arial Narrow" w:hAnsi="Arial Narrow" w:cs="Arial"/>
                <w:sz w:val="22"/>
                <w:szCs w:val="22"/>
              </w:rPr>
              <w:t xml:space="preserve">сельскохозяйственных </w:t>
            </w:r>
            <w:r w:rsidRPr="0030698A">
              <w:rPr>
                <w:rFonts w:ascii="Arial Narrow" w:hAnsi="Arial Narrow" w:cs="Arial"/>
                <w:sz w:val="22"/>
                <w:szCs w:val="22"/>
              </w:rPr>
              <w:t>угодий)</w:t>
            </w:r>
            <w:r w:rsidR="00A87965" w:rsidRPr="0030698A">
              <w:rPr>
                <w:rFonts w:ascii="Arial Narrow" w:hAnsi="Arial Narrow" w:cs="Arial"/>
                <w:sz w:val="22"/>
                <w:szCs w:val="22"/>
              </w:rPr>
              <w:t>;</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lastRenderedPageBreak/>
              <w:t>- Объектов сельскохозяйственного использования</w:t>
            </w:r>
            <w:r w:rsidR="00A87965" w:rsidRPr="0030698A">
              <w:rPr>
                <w:rFonts w:ascii="Arial Narrow" w:hAnsi="Arial Narrow" w:cs="Arial"/>
                <w:sz w:val="22"/>
                <w:szCs w:val="22"/>
              </w:rPr>
              <w:t>;</w:t>
            </w:r>
          </w:p>
          <w:p w:rsidR="004A0B6C" w:rsidRPr="0030698A" w:rsidRDefault="004A0B6C" w:rsidP="004A0B6C">
            <w:pPr>
              <w:ind w:left="57" w:right="57"/>
              <w:rPr>
                <w:rFonts w:ascii="Arial Narrow" w:hAnsi="Arial Narrow" w:cs="Arial"/>
                <w:sz w:val="22"/>
                <w:szCs w:val="22"/>
              </w:rPr>
            </w:pPr>
            <w:r w:rsidRPr="0030698A">
              <w:rPr>
                <w:rFonts w:ascii="Arial Narrow" w:hAnsi="Arial Narrow" w:cs="Arial"/>
                <w:sz w:val="22"/>
                <w:szCs w:val="22"/>
              </w:rPr>
              <w:t>- Ведения гражданами садоводства и огородничества для собственных нужд</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lastRenderedPageBreak/>
              <w:t>8.</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Специального назначения</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Кладбищ</w:t>
            </w:r>
            <w:r w:rsidR="00A87965" w:rsidRPr="0030698A">
              <w:rPr>
                <w:rFonts w:ascii="Arial Narrow" w:hAnsi="Arial Narrow" w:cs="Arial"/>
                <w:sz w:val="22"/>
                <w:szCs w:val="22"/>
              </w:rPr>
              <w:t>;</w:t>
            </w:r>
            <w:r w:rsidRPr="0030698A">
              <w:rPr>
                <w:rFonts w:ascii="Arial Narrow" w:hAnsi="Arial Narrow" w:cs="Arial"/>
                <w:sz w:val="22"/>
                <w:szCs w:val="22"/>
              </w:rPr>
              <w:t xml:space="preserve"> </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Складирования и захоронения отходов</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9.</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Водных объектов</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Водных объектов</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10.</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Особо охраняемых природных территорий</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Особо охраняемых природных территорий</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11.</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Добычи полезных ископаемых</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Добычи полезных ископаемых</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12.</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Улично-дорожной сети</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Улично-дорожной сети</w:t>
            </w:r>
            <w:r w:rsidR="00A87965" w:rsidRPr="0030698A">
              <w:rPr>
                <w:rFonts w:ascii="Arial Narrow" w:hAnsi="Arial Narrow" w:cs="Arial"/>
                <w:sz w:val="22"/>
                <w:szCs w:val="22"/>
              </w:rPr>
              <w:t>.</w:t>
            </w:r>
          </w:p>
        </w:tc>
      </w:tr>
      <w:tr w:rsidR="00505046" w:rsidRPr="0030698A" w:rsidTr="004A0B6C">
        <w:tc>
          <w:tcPr>
            <w:tcW w:w="364" w:type="pct"/>
            <w:tcBorders>
              <w:left w:val="nil"/>
            </w:tcBorders>
            <w:vAlign w:val="center"/>
          </w:tcPr>
          <w:p w:rsidR="00505046" w:rsidRPr="0030698A" w:rsidRDefault="00505046" w:rsidP="00505046">
            <w:pPr>
              <w:ind w:left="57" w:right="57"/>
              <w:jc w:val="center"/>
              <w:rPr>
                <w:rFonts w:ascii="Arial Narrow" w:hAnsi="Arial Narrow" w:cs="Arial"/>
                <w:sz w:val="22"/>
                <w:szCs w:val="22"/>
              </w:rPr>
            </w:pPr>
            <w:r w:rsidRPr="0030698A">
              <w:rPr>
                <w:rFonts w:ascii="Arial Narrow" w:hAnsi="Arial Narrow" w:cs="Arial"/>
                <w:sz w:val="22"/>
                <w:szCs w:val="22"/>
              </w:rPr>
              <w:t>13.</w:t>
            </w:r>
          </w:p>
        </w:tc>
        <w:tc>
          <w:tcPr>
            <w:tcW w:w="1567" w:type="pct"/>
            <w:vAlign w:val="center"/>
          </w:tcPr>
          <w:p w:rsidR="00505046" w:rsidRPr="0030698A" w:rsidRDefault="00505046" w:rsidP="00505046">
            <w:pPr>
              <w:ind w:left="57" w:right="57"/>
              <w:rPr>
                <w:rFonts w:ascii="Arial Narrow" w:hAnsi="Arial Narrow" w:cs="Arial"/>
                <w:sz w:val="22"/>
                <w:szCs w:val="22"/>
              </w:rPr>
            </w:pPr>
            <w:r w:rsidRPr="0030698A">
              <w:rPr>
                <w:rFonts w:ascii="Arial Narrow" w:hAnsi="Arial Narrow" w:cs="Arial"/>
                <w:sz w:val="22"/>
                <w:szCs w:val="22"/>
              </w:rPr>
              <w:t>Сельскохозяйственного назначения</w:t>
            </w:r>
          </w:p>
        </w:tc>
        <w:tc>
          <w:tcPr>
            <w:tcW w:w="3069" w:type="pct"/>
            <w:tcBorders>
              <w:right w:val="nil"/>
            </w:tcBorders>
            <w:vAlign w:val="center"/>
          </w:tcPr>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Сельскохозяйственного назначения</w:t>
            </w:r>
            <w:r w:rsidR="00A87965" w:rsidRPr="0030698A">
              <w:rPr>
                <w:rFonts w:ascii="Arial Narrow" w:hAnsi="Arial Narrow" w:cs="Arial"/>
                <w:sz w:val="22"/>
                <w:szCs w:val="22"/>
              </w:rPr>
              <w:t>;</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Объектов сельскохозяйственного назначения</w:t>
            </w:r>
            <w:r w:rsidR="00A87965" w:rsidRPr="0030698A">
              <w:rPr>
                <w:rFonts w:ascii="Arial Narrow" w:hAnsi="Arial Narrow" w:cs="Arial"/>
                <w:sz w:val="22"/>
                <w:szCs w:val="22"/>
              </w:rPr>
              <w:t>;</w:t>
            </w:r>
          </w:p>
          <w:p w:rsidR="00505046" w:rsidRPr="0030698A" w:rsidRDefault="00505046" w:rsidP="004A0B6C">
            <w:pPr>
              <w:ind w:left="57" w:right="57"/>
              <w:rPr>
                <w:rFonts w:ascii="Arial Narrow" w:hAnsi="Arial Narrow" w:cs="Arial"/>
                <w:sz w:val="22"/>
                <w:szCs w:val="22"/>
              </w:rPr>
            </w:pPr>
            <w:r w:rsidRPr="0030698A">
              <w:rPr>
                <w:rFonts w:ascii="Arial Narrow" w:hAnsi="Arial Narrow" w:cs="Arial"/>
                <w:sz w:val="22"/>
                <w:szCs w:val="22"/>
              </w:rPr>
              <w:t>- Ведения гражданами садоводства и огородничества для собственных нужд</w:t>
            </w:r>
            <w:r w:rsidR="00A87965" w:rsidRPr="0030698A">
              <w:rPr>
                <w:rFonts w:ascii="Arial Narrow" w:hAnsi="Arial Narrow" w:cs="Arial"/>
                <w:sz w:val="22"/>
                <w:szCs w:val="22"/>
              </w:rPr>
              <w:t>.</w:t>
            </w:r>
          </w:p>
        </w:tc>
      </w:tr>
    </w:tbl>
    <w:p w:rsidR="00505046" w:rsidRPr="0030698A" w:rsidRDefault="00505046" w:rsidP="00E61B3F">
      <w:pPr>
        <w:spacing w:line="276" w:lineRule="auto"/>
        <w:ind w:firstLine="709"/>
        <w:jc w:val="both"/>
        <w:rPr>
          <w:rFonts w:ascii="Arial" w:hAnsi="Arial" w:cs="Arial"/>
          <w:sz w:val="24"/>
          <w:szCs w:val="24"/>
        </w:rPr>
      </w:pPr>
    </w:p>
    <w:p w:rsidR="00505046" w:rsidRPr="0030698A" w:rsidRDefault="00505046" w:rsidP="00E61B3F">
      <w:pPr>
        <w:spacing w:line="276" w:lineRule="auto"/>
        <w:ind w:firstLine="709"/>
        <w:jc w:val="both"/>
        <w:rPr>
          <w:rFonts w:ascii="Arial" w:hAnsi="Arial" w:cs="Arial"/>
          <w:sz w:val="24"/>
          <w:szCs w:val="24"/>
        </w:rPr>
      </w:pPr>
      <w:r w:rsidRPr="0030698A">
        <w:rPr>
          <w:rFonts w:ascii="Arial" w:hAnsi="Arial" w:cs="Arial"/>
          <w:sz w:val="24"/>
          <w:szCs w:val="24"/>
        </w:rPr>
        <w:t>2.1.</w:t>
      </w:r>
      <w:r w:rsidR="004A0B6C" w:rsidRPr="0030698A">
        <w:rPr>
          <w:rFonts w:ascii="Arial" w:hAnsi="Arial" w:cs="Arial"/>
          <w:sz w:val="24"/>
          <w:szCs w:val="24"/>
        </w:rPr>
        <w:t>5</w:t>
      </w:r>
      <w:r w:rsidRPr="0030698A">
        <w:rPr>
          <w:rFonts w:ascii="Arial" w:hAnsi="Arial" w:cs="Arial"/>
          <w:sz w:val="24"/>
          <w:szCs w:val="24"/>
        </w:rPr>
        <w:t xml:space="preserve">. Функциональное зонирование территории </w:t>
      </w:r>
      <w:r w:rsidR="0008422B">
        <w:rPr>
          <w:rFonts w:ascii="Arial" w:hAnsi="Arial" w:cs="Arial"/>
          <w:sz w:val="24"/>
          <w:szCs w:val="24"/>
        </w:rPr>
        <w:t xml:space="preserve">Апанасенковского </w:t>
      </w:r>
      <w:r w:rsidR="00E61B3F" w:rsidRPr="0030698A">
        <w:rPr>
          <w:rFonts w:ascii="Arial" w:hAnsi="Arial" w:cs="Arial"/>
          <w:sz w:val="24"/>
          <w:szCs w:val="24"/>
        </w:rPr>
        <w:t>муниципального округа</w:t>
      </w:r>
      <w:r w:rsidR="0008422B">
        <w:rPr>
          <w:rFonts w:ascii="Arial" w:hAnsi="Arial" w:cs="Arial"/>
          <w:sz w:val="24"/>
          <w:szCs w:val="24"/>
        </w:rPr>
        <w:t xml:space="preserve"> Ставропольского края</w:t>
      </w:r>
      <w:r w:rsidRPr="0030698A">
        <w:rPr>
          <w:rFonts w:ascii="Arial" w:hAnsi="Arial" w:cs="Arial"/>
          <w:sz w:val="24"/>
          <w:szCs w:val="24"/>
        </w:rPr>
        <w:t xml:space="preserve"> осуществляется в пределах его границ.</w:t>
      </w:r>
    </w:p>
    <w:p w:rsidR="00505046" w:rsidRPr="0030698A" w:rsidRDefault="00505046" w:rsidP="00E61B3F">
      <w:pPr>
        <w:spacing w:line="276" w:lineRule="auto"/>
        <w:ind w:firstLine="709"/>
        <w:jc w:val="both"/>
        <w:rPr>
          <w:rFonts w:ascii="Arial" w:hAnsi="Arial" w:cs="Arial"/>
          <w:sz w:val="24"/>
          <w:szCs w:val="24"/>
        </w:rPr>
      </w:pPr>
      <w:r w:rsidRPr="0030698A">
        <w:rPr>
          <w:rFonts w:ascii="Arial" w:hAnsi="Arial" w:cs="Arial"/>
          <w:sz w:val="24"/>
          <w:szCs w:val="24"/>
        </w:rPr>
        <w:t>2.1.</w:t>
      </w:r>
      <w:r w:rsidR="004A0B6C" w:rsidRPr="0030698A">
        <w:rPr>
          <w:rFonts w:ascii="Arial" w:hAnsi="Arial" w:cs="Arial"/>
          <w:sz w:val="24"/>
          <w:szCs w:val="24"/>
        </w:rPr>
        <w:t>6</w:t>
      </w:r>
      <w:r w:rsidRPr="0030698A">
        <w:rPr>
          <w:rFonts w:ascii="Arial" w:hAnsi="Arial" w:cs="Arial"/>
          <w:sz w:val="24"/>
          <w:szCs w:val="24"/>
        </w:rPr>
        <w:t xml:space="preserve">. При составлении баланса существующего и проектного использования территорий </w:t>
      </w:r>
      <w:r w:rsidR="005865B1">
        <w:rPr>
          <w:rFonts w:ascii="Arial" w:hAnsi="Arial" w:cs="Arial"/>
          <w:sz w:val="24"/>
          <w:szCs w:val="24"/>
        </w:rPr>
        <w:t xml:space="preserve">Апанасенковского муниципального округа Ставропольского </w:t>
      </w:r>
      <w:proofErr w:type="gramStart"/>
      <w:r w:rsidR="005865B1">
        <w:rPr>
          <w:rFonts w:ascii="Arial" w:hAnsi="Arial" w:cs="Arial"/>
          <w:sz w:val="24"/>
          <w:szCs w:val="24"/>
        </w:rPr>
        <w:t xml:space="preserve">края </w:t>
      </w:r>
      <w:r w:rsidRPr="0030698A">
        <w:rPr>
          <w:rFonts w:ascii="Arial" w:hAnsi="Arial" w:cs="Arial"/>
          <w:sz w:val="24"/>
          <w:szCs w:val="24"/>
        </w:rPr>
        <w:t xml:space="preserve"> следует</w:t>
      </w:r>
      <w:proofErr w:type="gramEnd"/>
      <w:r w:rsidRPr="0030698A">
        <w:rPr>
          <w:rFonts w:ascii="Arial" w:hAnsi="Arial" w:cs="Arial"/>
          <w:sz w:val="24"/>
          <w:szCs w:val="24"/>
        </w:rPr>
        <w:t xml:space="preserve"> принимать функциональное зонирование, установленное в таблице </w:t>
      </w:r>
      <w:r w:rsidR="004A0B6C" w:rsidRPr="0030698A">
        <w:rPr>
          <w:rFonts w:ascii="Arial" w:hAnsi="Arial" w:cs="Arial"/>
          <w:sz w:val="24"/>
          <w:szCs w:val="24"/>
        </w:rPr>
        <w:t>3</w:t>
      </w:r>
      <w:r w:rsidRPr="0030698A">
        <w:rPr>
          <w:rFonts w:ascii="Arial" w:hAnsi="Arial" w:cs="Arial"/>
          <w:sz w:val="24"/>
          <w:szCs w:val="24"/>
        </w:rPr>
        <w:t xml:space="preserve"> </w:t>
      </w:r>
      <w:r w:rsidR="004A0B6C" w:rsidRPr="0030698A">
        <w:rPr>
          <w:rFonts w:ascii="Arial" w:hAnsi="Arial" w:cs="Arial"/>
          <w:sz w:val="24"/>
          <w:szCs w:val="24"/>
        </w:rPr>
        <w:t>МНГП</w:t>
      </w:r>
      <w:r w:rsidRPr="0030698A">
        <w:rPr>
          <w:rFonts w:ascii="Arial" w:hAnsi="Arial" w:cs="Arial"/>
          <w:sz w:val="24"/>
          <w:szCs w:val="24"/>
        </w:rPr>
        <w:t>.</w:t>
      </w:r>
    </w:p>
    <w:p w:rsidR="00505046" w:rsidRPr="0030698A" w:rsidRDefault="00505046" w:rsidP="00E61B3F">
      <w:pPr>
        <w:spacing w:line="276" w:lineRule="auto"/>
        <w:ind w:firstLine="709"/>
        <w:jc w:val="both"/>
        <w:rPr>
          <w:rFonts w:ascii="Arial" w:hAnsi="Arial" w:cs="Arial"/>
          <w:sz w:val="24"/>
          <w:szCs w:val="24"/>
        </w:rPr>
      </w:pPr>
      <w:r w:rsidRPr="0030698A">
        <w:rPr>
          <w:rFonts w:ascii="Arial" w:hAnsi="Arial" w:cs="Arial"/>
          <w:sz w:val="24"/>
          <w:szCs w:val="24"/>
        </w:rPr>
        <w:t xml:space="preserve">Функциональное зонирование и примерная форма баланса территории для использования в генеральном плане </w:t>
      </w:r>
      <w:r w:rsidR="00E61B3F" w:rsidRPr="0030698A">
        <w:rPr>
          <w:rFonts w:ascii="Arial" w:hAnsi="Arial" w:cs="Arial"/>
          <w:sz w:val="24"/>
          <w:szCs w:val="24"/>
        </w:rPr>
        <w:t>муниципального округа</w:t>
      </w:r>
      <w:r w:rsidRPr="0030698A">
        <w:rPr>
          <w:rFonts w:ascii="Arial" w:hAnsi="Arial" w:cs="Arial"/>
          <w:sz w:val="24"/>
          <w:szCs w:val="24"/>
        </w:rPr>
        <w:t xml:space="preserve"> в его границах приведены в приложении 4.</w:t>
      </w:r>
    </w:p>
    <w:p w:rsidR="00505046" w:rsidRPr="0030698A" w:rsidRDefault="00505046" w:rsidP="00E61B3F">
      <w:pPr>
        <w:spacing w:line="276" w:lineRule="auto"/>
        <w:ind w:firstLine="709"/>
        <w:jc w:val="both"/>
        <w:rPr>
          <w:rFonts w:ascii="Arial" w:hAnsi="Arial" w:cs="Arial"/>
          <w:sz w:val="24"/>
          <w:szCs w:val="24"/>
        </w:rPr>
      </w:pPr>
      <w:r w:rsidRPr="0030698A">
        <w:rPr>
          <w:rFonts w:ascii="Arial" w:hAnsi="Arial" w:cs="Arial"/>
          <w:sz w:val="24"/>
          <w:szCs w:val="24"/>
        </w:rPr>
        <w:t>2.1.</w:t>
      </w:r>
      <w:r w:rsidR="00DF57ED" w:rsidRPr="0030698A">
        <w:rPr>
          <w:rFonts w:ascii="Arial" w:hAnsi="Arial" w:cs="Arial"/>
          <w:sz w:val="24"/>
          <w:szCs w:val="24"/>
        </w:rPr>
        <w:t>7</w:t>
      </w:r>
      <w:r w:rsidRPr="0030698A">
        <w:rPr>
          <w:rFonts w:ascii="Arial" w:hAnsi="Arial" w:cs="Arial"/>
          <w:sz w:val="24"/>
          <w:szCs w:val="24"/>
        </w:rPr>
        <w:t xml:space="preserve">. При составлении баланса существующего и проектного использования территорий </w:t>
      </w:r>
      <w:r w:rsidR="0008422B">
        <w:rPr>
          <w:rFonts w:ascii="Arial" w:hAnsi="Arial" w:cs="Arial"/>
          <w:sz w:val="24"/>
          <w:szCs w:val="24"/>
        </w:rPr>
        <w:t xml:space="preserve">Апанасенковского </w:t>
      </w:r>
      <w:r w:rsidR="00E61B3F" w:rsidRPr="0030698A">
        <w:rPr>
          <w:rFonts w:ascii="Arial" w:hAnsi="Arial" w:cs="Arial"/>
          <w:sz w:val="24"/>
          <w:szCs w:val="24"/>
        </w:rPr>
        <w:t>муниципального округа</w:t>
      </w:r>
      <w:r w:rsidR="0008422B">
        <w:rPr>
          <w:rFonts w:ascii="Arial" w:hAnsi="Arial" w:cs="Arial"/>
          <w:sz w:val="24"/>
          <w:szCs w:val="24"/>
        </w:rPr>
        <w:t xml:space="preserve"> Ставропольского края</w:t>
      </w:r>
      <w:r w:rsidRPr="0030698A">
        <w:rPr>
          <w:rFonts w:ascii="Arial" w:hAnsi="Arial" w:cs="Arial"/>
          <w:sz w:val="24"/>
          <w:szCs w:val="24"/>
        </w:rPr>
        <w:t xml:space="preserve"> следует учитывать </w:t>
      </w:r>
      <w:r w:rsidRPr="0030698A">
        <w:rPr>
          <w:rFonts w:ascii="Arial" w:hAnsi="Arial" w:cs="Arial"/>
          <w:bCs/>
          <w:sz w:val="24"/>
          <w:szCs w:val="24"/>
        </w:rPr>
        <w:t>резервные территории</w:t>
      </w:r>
      <w:r w:rsidRPr="0030698A">
        <w:rPr>
          <w:rFonts w:ascii="Arial" w:hAnsi="Arial" w:cs="Arial"/>
          <w:sz w:val="24"/>
          <w:szCs w:val="24"/>
        </w:rPr>
        <w:t>.</w:t>
      </w:r>
    </w:p>
    <w:p w:rsidR="00505046" w:rsidRPr="0030698A" w:rsidRDefault="00505046" w:rsidP="00E61B3F">
      <w:pPr>
        <w:spacing w:line="276" w:lineRule="auto"/>
        <w:ind w:firstLine="709"/>
        <w:jc w:val="both"/>
        <w:rPr>
          <w:rFonts w:ascii="Arial" w:hAnsi="Arial" w:cs="Arial"/>
          <w:sz w:val="24"/>
          <w:szCs w:val="24"/>
        </w:rPr>
      </w:pPr>
      <w:r w:rsidRPr="0030698A">
        <w:rPr>
          <w:rFonts w:ascii="Arial" w:hAnsi="Arial" w:cs="Arial"/>
          <w:sz w:val="24"/>
          <w:szCs w:val="24"/>
        </w:rPr>
        <w:t xml:space="preserve">Потребность в резервных территориях определяется на срок до 20 лет с учетом перспектив развития </w:t>
      </w:r>
      <w:r w:rsidR="0008422B">
        <w:rPr>
          <w:rFonts w:ascii="Arial" w:hAnsi="Arial" w:cs="Arial"/>
          <w:sz w:val="24"/>
          <w:szCs w:val="24"/>
        </w:rPr>
        <w:t xml:space="preserve">Апанасенковского </w:t>
      </w:r>
      <w:r w:rsidR="00E61B3F" w:rsidRPr="0030698A">
        <w:rPr>
          <w:rFonts w:ascii="Arial" w:hAnsi="Arial" w:cs="Arial"/>
          <w:sz w:val="24"/>
          <w:szCs w:val="24"/>
        </w:rPr>
        <w:t>муниципального округа</w:t>
      </w:r>
      <w:r w:rsidR="0008422B">
        <w:rPr>
          <w:rFonts w:ascii="Arial" w:hAnsi="Arial" w:cs="Arial"/>
          <w:sz w:val="24"/>
          <w:szCs w:val="24"/>
        </w:rPr>
        <w:t xml:space="preserve"> Ставропольского края</w:t>
      </w:r>
      <w:r w:rsidRPr="0030698A">
        <w:rPr>
          <w:rFonts w:ascii="Arial" w:hAnsi="Arial" w:cs="Arial"/>
          <w:sz w:val="24"/>
          <w:szCs w:val="24"/>
        </w:rPr>
        <w:t>, определенных его генеральным планом.</w:t>
      </w:r>
    </w:p>
    <w:p w:rsidR="00505046" w:rsidRPr="0030698A" w:rsidRDefault="00505046" w:rsidP="00E61B3F">
      <w:pPr>
        <w:spacing w:line="276" w:lineRule="auto"/>
        <w:ind w:firstLine="709"/>
        <w:jc w:val="both"/>
        <w:rPr>
          <w:rFonts w:ascii="Arial" w:hAnsi="Arial" w:cs="Arial"/>
          <w:sz w:val="24"/>
          <w:szCs w:val="24"/>
        </w:rPr>
      </w:pPr>
      <w:r w:rsidRPr="0030698A">
        <w:rPr>
          <w:rFonts w:ascii="Arial" w:hAnsi="Arial" w:cs="Arial"/>
          <w:sz w:val="24"/>
          <w:szCs w:val="24"/>
        </w:rPr>
        <w:t>2.1.</w:t>
      </w:r>
      <w:r w:rsidR="00DF57ED" w:rsidRPr="0030698A">
        <w:rPr>
          <w:rFonts w:ascii="Arial" w:hAnsi="Arial" w:cs="Arial"/>
          <w:sz w:val="24"/>
          <w:szCs w:val="24"/>
        </w:rPr>
        <w:t>8</w:t>
      </w:r>
      <w:r w:rsidRPr="0030698A">
        <w:rPr>
          <w:rFonts w:ascii="Arial" w:hAnsi="Arial" w:cs="Arial"/>
          <w:sz w:val="24"/>
          <w:szCs w:val="24"/>
        </w:rPr>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505046" w:rsidRPr="0030698A" w:rsidRDefault="00505046" w:rsidP="00E61B3F">
      <w:pPr>
        <w:spacing w:line="276" w:lineRule="auto"/>
        <w:ind w:firstLine="709"/>
        <w:jc w:val="both"/>
        <w:rPr>
          <w:rFonts w:ascii="Arial" w:hAnsi="Arial" w:cs="Arial"/>
          <w:sz w:val="24"/>
          <w:szCs w:val="24"/>
        </w:rPr>
      </w:pPr>
      <w:r w:rsidRPr="0030698A">
        <w:rPr>
          <w:rFonts w:ascii="Arial" w:hAnsi="Arial" w:cs="Arial"/>
          <w:sz w:val="24"/>
          <w:szCs w:val="24"/>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населения.</w:t>
      </w:r>
    </w:p>
    <w:p w:rsidR="00505046" w:rsidRPr="0030698A" w:rsidRDefault="00505046" w:rsidP="00E61B3F">
      <w:pPr>
        <w:spacing w:line="276" w:lineRule="auto"/>
        <w:ind w:firstLine="709"/>
        <w:jc w:val="both"/>
        <w:rPr>
          <w:rFonts w:ascii="Arial" w:hAnsi="Arial" w:cs="Arial"/>
          <w:sz w:val="24"/>
          <w:szCs w:val="24"/>
        </w:rPr>
      </w:pPr>
      <w:r w:rsidRPr="0030698A">
        <w:rPr>
          <w:rFonts w:ascii="Arial" w:hAnsi="Arial" w:cs="Arial"/>
          <w:sz w:val="24"/>
          <w:szCs w:val="24"/>
        </w:rPr>
        <w:t>2.1.</w:t>
      </w:r>
      <w:r w:rsidR="00DF57ED" w:rsidRPr="0030698A">
        <w:rPr>
          <w:rFonts w:ascii="Arial" w:hAnsi="Arial" w:cs="Arial"/>
          <w:sz w:val="24"/>
          <w:szCs w:val="24"/>
        </w:rPr>
        <w:t>9</w:t>
      </w:r>
      <w:r w:rsidRPr="0030698A">
        <w:rPr>
          <w:rFonts w:ascii="Arial" w:hAnsi="Arial" w:cs="Arial"/>
          <w:sz w:val="24"/>
          <w:szCs w:val="24"/>
        </w:rPr>
        <w:t xml:space="preserve">. Земельные участки для ведения гражданами садоводства и огородничества для собственных нужд следует размещать с учетом перспективного развития </w:t>
      </w:r>
      <w:r w:rsidR="0008422B">
        <w:rPr>
          <w:rFonts w:ascii="Arial" w:hAnsi="Arial" w:cs="Arial"/>
          <w:sz w:val="24"/>
          <w:szCs w:val="24"/>
        </w:rPr>
        <w:t>Апанасенковского муниципального округа Ставропольского края</w:t>
      </w:r>
      <w:r w:rsidRPr="0030698A">
        <w:rPr>
          <w:rFonts w:ascii="Arial" w:hAnsi="Arial" w:cs="Arial"/>
          <w:sz w:val="24"/>
          <w:szCs w:val="24"/>
        </w:rPr>
        <w:t xml:space="preserve"> за пределами резервных территорий, предусматриваемых для индивидуального жилищного строительства.</w:t>
      </w:r>
    </w:p>
    <w:p w:rsidR="00505046" w:rsidRPr="0030698A" w:rsidRDefault="00505046" w:rsidP="00E61B3F">
      <w:pPr>
        <w:spacing w:line="276" w:lineRule="auto"/>
        <w:ind w:firstLine="709"/>
        <w:jc w:val="both"/>
        <w:rPr>
          <w:rFonts w:ascii="Arial" w:hAnsi="Arial" w:cs="Arial"/>
          <w:sz w:val="24"/>
          <w:szCs w:val="24"/>
        </w:rPr>
      </w:pPr>
      <w:r w:rsidRPr="0030698A">
        <w:rPr>
          <w:rFonts w:ascii="Arial" w:hAnsi="Arial" w:cs="Arial"/>
          <w:sz w:val="24"/>
          <w:szCs w:val="24"/>
        </w:rPr>
        <w:t>2.1.</w:t>
      </w:r>
      <w:r w:rsidR="00DF57ED" w:rsidRPr="0030698A">
        <w:rPr>
          <w:rFonts w:ascii="Arial" w:hAnsi="Arial" w:cs="Arial"/>
          <w:sz w:val="24"/>
          <w:szCs w:val="24"/>
        </w:rPr>
        <w:t>10</w:t>
      </w:r>
      <w:r w:rsidRPr="0030698A">
        <w:rPr>
          <w:rFonts w:ascii="Arial" w:hAnsi="Arial" w:cs="Arial"/>
          <w:sz w:val="24"/>
          <w:szCs w:val="24"/>
        </w:rPr>
        <w:t xml:space="preserve">. При функциональном зонировании территории устанавливаются также </w:t>
      </w:r>
      <w:r w:rsidRPr="0030698A">
        <w:rPr>
          <w:rFonts w:ascii="Arial" w:hAnsi="Arial" w:cs="Arial"/>
          <w:bCs/>
          <w:sz w:val="24"/>
          <w:szCs w:val="24"/>
        </w:rPr>
        <w:t>зоны с особыми условиями использования территорий</w:t>
      </w:r>
      <w:r w:rsidRPr="0030698A">
        <w:rPr>
          <w:rFonts w:ascii="Arial" w:hAnsi="Arial" w:cs="Arial"/>
          <w:sz w:val="24"/>
          <w:szCs w:val="24"/>
        </w:rPr>
        <w:t xml:space="preserve">, перечисленные в таблице </w:t>
      </w:r>
      <w:r w:rsidR="00DF57ED" w:rsidRPr="0030698A">
        <w:rPr>
          <w:rFonts w:ascii="Arial" w:hAnsi="Arial" w:cs="Arial"/>
          <w:sz w:val="24"/>
          <w:szCs w:val="24"/>
        </w:rPr>
        <w:t>4</w:t>
      </w:r>
      <w:r w:rsidRPr="0030698A">
        <w:rPr>
          <w:rFonts w:ascii="Arial" w:hAnsi="Arial" w:cs="Arial"/>
          <w:sz w:val="24"/>
          <w:szCs w:val="24"/>
        </w:rPr>
        <w:t>.</w:t>
      </w:r>
    </w:p>
    <w:p w:rsidR="00505046" w:rsidRPr="0030698A" w:rsidRDefault="00505046" w:rsidP="00E61B3F">
      <w:pPr>
        <w:spacing w:line="276" w:lineRule="auto"/>
        <w:ind w:firstLine="709"/>
        <w:jc w:val="both"/>
        <w:rPr>
          <w:rFonts w:ascii="Arial" w:hAnsi="Arial" w:cs="Arial"/>
          <w:sz w:val="24"/>
          <w:szCs w:val="24"/>
        </w:rPr>
      </w:pPr>
    </w:p>
    <w:p w:rsidR="00505046" w:rsidRPr="0030698A" w:rsidRDefault="00505046" w:rsidP="00505046">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w:t>
      </w:r>
      <w:r w:rsidR="00495C54" w:rsidRPr="0030698A">
        <w:rPr>
          <w:rFonts w:cs="Arial"/>
          <w:noProof/>
        </w:rPr>
        <w:fldChar w:fldCharType="end"/>
      </w:r>
      <w:r w:rsidRPr="0030698A">
        <w:rPr>
          <w:rFonts w:cs="Arial"/>
        </w:rPr>
        <w:t xml:space="preserve"> – </w:t>
      </w:r>
      <w:r w:rsidRPr="0030698A">
        <w:rPr>
          <w:rFonts w:cs="Arial"/>
          <w:szCs w:val="24"/>
        </w:rPr>
        <w:t>Наименование зон с особыми условиями использования территории</w:t>
      </w:r>
      <w:r w:rsidR="003F7668" w:rsidRPr="0030698A">
        <w:rPr>
          <w:rFonts w:cs="Arial"/>
          <w:szCs w:val="24"/>
        </w:rPr>
        <w:t xml:space="preserve"> (ЗОУИТ)</w:t>
      </w:r>
    </w:p>
    <w:tbl>
      <w:tblPr>
        <w:tblStyle w:val="aa"/>
        <w:tblW w:w="0" w:type="auto"/>
        <w:tblLook w:val="04A0" w:firstRow="1" w:lastRow="0" w:firstColumn="1" w:lastColumn="0" w:noHBand="0" w:noVBand="1"/>
      </w:tblPr>
      <w:tblGrid>
        <w:gridCol w:w="3369"/>
        <w:gridCol w:w="6202"/>
      </w:tblGrid>
      <w:tr w:rsidR="00973732" w:rsidRPr="0030698A" w:rsidTr="00973732">
        <w:tc>
          <w:tcPr>
            <w:tcW w:w="3369" w:type="dxa"/>
            <w:tcBorders>
              <w:left w:val="nil"/>
            </w:tcBorders>
            <w:shd w:val="clear" w:color="auto" w:fill="FFFFFF" w:themeFill="background1"/>
          </w:tcPr>
          <w:p w:rsidR="00505046" w:rsidRPr="0030698A" w:rsidRDefault="00505046" w:rsidP="00505046">
            <w:pPr>
              <w:jc w:val="center"/>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Наименование ЗОУИТ</w:t>
            </w:r>
          </w:p>
        </w:tc>
        <w:tc>
          <w:tcPr>
            <w:tcW w:w="6202" w:type="dxa"/>
            <w:tcBorders>
              <w:right w:val="nil"/>
            </w:tcBorders>
            <w:shd w:val="clear" w:color="auto" w:fill="FFFFFF" w:themeFill="background1"/>
          </w:tcPr>
          <w:p w:rsidR="00505046" w:rsidRPr="0030698A" w:rsidRDefault="00505046" w:rsidP="00505046">
            <w:pPr>
              <w:jc w:val="center"/>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Объекты, для которых устанавливаются ЗОУИТ*</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Санитарно-защитные зоны</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Предприятия, сооружения и иные объекты;</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Аэропорты, аэродромы;</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Объекты специального назначения (кладбища, крематории, скотомогильники, биотермические ямы, мусоросжигательные, мусоросортировочные и мусороперерабатывающие объекты, полигоны по размещению, обезвреживанию, захоронению токсичных отходов производства и потребления).</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Санитарный разрыв</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Автомагистрали, линии железнодорожного транспорта, гаражи и автостоянки, магистральные трубопроводы углеводородного сырья, компрессорные станции, иные объекты.</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Придорожные полосы</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Автомобильные дороги вне границ населенных пунктов</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Полосы воздушных подходов</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Аэродромы</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xml:space="preserve">Район аэродрома (вертодрома) </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Аэродромы, вертодромы</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proofErr w:type="spellStart"/>
            <w:r w:rsidRPr="0030698A">
              <w:rPr>
                <w:rFonts w:ascii="Arial Narrow" w:hAnsi="Arial Narrow" w:cs="Arial"/>
                <w:sz w:val="22"/>
                <w:szCs w:val="22"/>
              </w:rPr>
              <w:t>Приаэродромная</w:t>
            </w:r>
            <w:proofErr w:type="spellEnd"/>
            <w:r w:rsidRPr="0030698A">
              <w:rPr>
                <w:rFonts w:ascii="Arial Narrow" w:hAnsi="Arial Narrow" w:cs="Arial"/>
                <w:sz w:val="22"/>
                <w:szCs w:val="22"/>
              </w:rPr>
              <w:t xml:space="preserve"> территория</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Аэродромы</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xml:space="preserve">Охранные зоны </w:t>
            </w:r>
          </w:p>
          <w:p w:rsidR="00505046" w:rsidRPr="0030698A" w:rsidRDefault="00505046" w:rsidP="00505046">
            <w:pPr>
              <w:rPr>
                <w:rFonts w:ascii="Arial Narrow" w:hAnsi="Arial Narrow" w:cs="Arial"/>
                <w:sz w:val="22"/>
                <w:szCs w:val="22"/>
              </w:rPr>
            </w:pP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Объекты электросетевого хозяйства;</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Объекты по производству электрической энергии;</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Объекты теплосетевого хозяйства;</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Гидроэнергетические объекты;</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Магистральные трубопроводы</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Газораспределительные сети;</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Железные дороги;</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Стационарные пункты наблюдения за состоянием окружающей природной среды;</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Гидрометеорологические станции;</w:t>
            </w:r>
          </w:p>
          <w:p w:rsidR="00505046" w:rsidRPr="0030698A" w:rsidRDefault="00505046" w:rsidP="00505046">
            <w:pPr>
              <w:rPr>
                <w:rFonts w:ascii="Arial Narrow" w:hAnsi="Arial Narrow" w:cs="Arial"/>
                <w:sz w:val="22"/>
                <w:szCs w:val="22"/>
              </w:rPr>
            </w:pPr>
            <w:r w:rsidRPr="0030698A">
              <w:rPr>
                <w:rFonts w:ascii="Arial Narrow" w:hAnsi="Arial Narrow" w:cs="Arial"/>
                <w:bCs/>
                <w:sz w:val="22"/>
                <w:szCs w:val="22"/>
              </w:rPr>
              <w:t xml:space="preserve">- </w:t>
            </w:r>
            <w:r w:rsidRPr="0030698A">
              <w:rPr>
                <w:rFonts w:ascii="Arial Narrow" w:hAnsi="Arial Narrow" w:cs="Arial"/>
                <w:sz w:val="22"/>
                <w:szCs w:val="22"/>
              </w:rPr>
              <w:t>Линии и сооружения связи и радиофикации;</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Земли, подвергшиеся радиоактивному и химическому загрязнению;</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Особо охраняемые природные территории.</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Водоохранные зоны и прибрежные</w:t>
            </w:r>
          </w:p>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защитные полосы</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Водные объекты</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xml:space="preserve">Зоны санитарной охраны </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Источники водоснабжения, водопроводы питьевого назначения</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xml:space="preserve">Санитарно-защитная полоса </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Водоводы</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xml:space="preserve">Зоны затопления, подтопления </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Территории вблизи водных объектов</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xml:space="preserve">Лесопарковые зоны и зеленые зоны </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Защитные леса</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Зоны охраны объектов культурного наследия</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Объекты культурного наследия (памятники истории и культуры)</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xml:space="preserve">Зоны охраняемых объектов </w:t>
            </w:r>
          </w:p>
          <w:p w:rsidR="00505046" w:rsidRPr="0030698A" w:rsidRDefault="00505046" w:rsidP="00505046">
            <w:pPr>
              <w:rPr>
                <w:rFonts w:ascii="Arial Narrow" w:hAnsi="Arial Narrow" w:cs="Arial"/>
                <w:sz w:val="22"/>
                <w:szCs w:val="22"/>
              </w:rPr>
            </w:pP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505046" w:rsidRPr="0030698A" w:rsidTr="00DF57ED">
        <w:tc>
          <w:tcPr>
            <w:tcW w:w="3369" w:type="dxa"/>
            <w:tcBorders>
              <w:lef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 xml:space="preserve">Режимные территории </w:t>
            </w:r>
          </w:p>
        </w:tc>
        <w:tc>
          <w:tcPr>
            <w:tcW w:w="6202" w:type="dxa"/>
            <w:tcBorders>
              <w:right w:val="nil"/>
            </w:tcBorders>
          </w:tcPr>
          <w:p w:rsidR="00505046" w:rsidRPr="0030698A" w:rsidRDefault="00505046" w:rsidP="00505046">
            <w:pPr>
              <w:rPr>
                <w:rFonts w:ascii="Arial Narrow" w:hAnsi="Arial Narrow" w:cs="Arial"/>
                <w:sz w:val="22"/>
                <w:szCs w:val="22"/>
              </w:rPr>
            </w:pPr>
            <w:r w:rsidRPr="0030698A">
              <w:rPr>
                <w:rFonts w:ascii="Arial Narrow" w:hAnsi="Arial Narrow" w:cs="Arial"/>
                <w:sz w:val="22"/>
                <w:szCs w:val="22"/>
              </w:rPr>
              <w:t>Объекты органов уголовно-исполнительной системы</w:t>
            </w:r>
          </w:p>
        </w:tc>
      </w:tr>
    </w:tbl>
    <w:p w:rsidR="00505046" w:rsidRPr="0030698A" w:rsidRDefault="00505046" w:rsidP="00DF57ED">
      <w:pPr>
        <w:spacing w:line="276" w:lineRule="auto"/>
        <w:jc w:val="both"/>
        <w:rPr>
          <w:rFonts w:ascii="Arial" w:hAnsi="Arial" w:cs="Arial"/>
        </w:rPr>
      </w:pPr>
      <w:r w:rsidRPr="0030698A">
        <w:rPr>
          <w:rFonts w:ascii="Arial" w:hAnsi="Arial" w:cs="Arial"/>
          <w:b/>
        </w:rPr>
        <w:t>Примечание:</w:t>
      </w:r>
      <w:r w:rsidR="00DF57ED" w:rsidRPr="0030698A">
        <w:rPr>
          <w:rFonts w:ascii="Arial" w:hAnsi="Arial" w:cs="Arial"/>
        </w:rPr>
        <w:t xml:space="preserve"> </w:t>
      </w:r>
      <w:r w:rsidRPr="0030698A">
        <w:rPr>
          <w:rFonts w:ascii="Arial" w:hAnsi="Arial" w:cs="Arial"/>
        </w:rPr>
        <w:t xml:space="preserve">В случае отсутствия объекта (объектов), для которого в обязательном порядке устанавливается ЗОУИТ сведения о таких зонах и объектах в генеральном плане </w:t>
      </w:r>
      <w:r w:rsidR="0008422B">
        <w:rPr>
          <w:rFonts w:ascii="Arial" w:hAnsi="Arial" w:cs="Arial"/>
        </w:rPr>
        <w:t xml:space="preserve">Апанасенковского </w:t>
      </w:r>
      <w:r w:rsidR="00E61B3F" w:rsidRPr="0030698A">
        <w:rPr>
          <w:rFonts w:ascii="Arial" w:hAnsi="Arial" w:cs="Arial"/>
        </w:rPr>
        <w:t>муниципального округа</w:t>
      </w:r>
      <w:r w:rsidR="0008422B">
        <w:rPr>
          <w:rFonts w:ascii="Arial" w:hAnsi="Arial" w:cs="Arial"/>
        </w:rPr>
        <w:t xml:space="preserve"> Ставропольского края</w:t>
      </w:r>
      <w:r w:rsidRPr="0030698A">
        <w:rPr>
          <w:rFonts w:ascii="Arial" w:hAnsi="Arial" w:cs="Arial"/>
        </w:rPr>
        <w:t xml:space="preserve"> не приводятся.</w:t>
      </w:r>
    </w:p>
    <w:p w:rsidR="00505046" w:rsidRPr="0030698A" w:rsidRDefault="00505046" w:rsidP="00505046">
      <w:pPr>
        <w:spacing w:line="276" w:lineRule="auto"/>
        <w:rPr>
          <w:rFonts w:ascii="Arial" w:hAnsi="Arial" w:cs="Arial"/>
        </w:rPr>
      </w:pPr>
    </w:p>
    <w:p w:rsidR="00505046" w:rsidRPr="0030698A" w:rsidRDefault="00DF57ED" w:rsidP="00DF57ED">
      <w:pPr>
        <w:spacing w:line="276" w:lineRule="auto"/>
        <w:ind w:firstLine="709"/>
        <w:jc w:val="both"/>
        <w:rPr>
          <w:rFonts w:ascii="Arial" w:hAnsi="Arial" w:cs="Arial"/>
          <w:sz w:val="24"/>
          <w:szCs w:val="24"/>
        </w:rPr>
      </w:pPr>
      <w:r w:rsidRPr="0030698A">
        <w:rPr>
          <w:rFonts w:ascii="Arial" w:hAnsi="Arial" w:cs="Arial"/>
          <w:sz w:val="24"/>
          <w:szCs w:val="24"/>
        </w:rPr>
        <w:t>2.1.11</w:t>
      </w:r>
      <w:r w:rsidR="00505046" w:rsidRPr="0030698A">
        <w:rPr>
          <w:rFonts w:ascii="Arial" w:hAnsi="Arial" w:cs="Arial"/>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РФ, могут не совпадать с границами функциональных зон.</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lastRenderedPageBreak/>
        <w:t>2.1.1</w:t>
      </w:r>
      <w:r w:rsidR="00DF57ED" w:rsidRPr="0030698A">
        <w:rPr>
          <w:rFonts w:ascii="Arial" w:hAnsi="Arial" w:cs="Arial"/>
          <w:sz w:val="24"/>
          <w:szCs w:val="24"/>
        </w:rPr>
        <w:t>2</w:t>
      </w:r>
      <w:r w:rsidRPr="0030698A">
        <w:rPr>
          <w:rFonts w:ascii="Arial" w:hAnsi="Arial" w:cs="Arial"/>
          <w:sz w:val="24"/>
          <w:szCs w:val="24"/>
        </w:rPr>
        <w:t xml:space="preserve">. Границы </w:t>
      </w:r>
      <w:r w:rsidR="00DF57ED" w:rsidRPr="0030698A">
        <w:rPr>
          <w:rFonts w:ascii="Arial" w:hAnsi="Arial" w:cs="Arial"/>
          <w:sz w:val="24"/>
          <w:szCs w:val="24"/>
        </w:rPr>
        <w:t>УДС</w:t>
      </w:r>
      <w:r w:rsidRPr="0030698A">
        <w:rPr>
          <w:rFonts w:ascii="Arial" w:hAnsi="Arial" w:cs="Arial"/>
          <w:sz w:val="24"/>
          <w:szCs w:val="24"/>
        </w:rPr>
        <w:t xml:space="preserve"> и линейных объектов обозначаются красными линиями, которые отделяют эти территории от других зон.</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отдельных нестационарных объектов автосервиса для попутного обслуживания (контейнерные АЗС, мини-мойки, посты проверки СО);</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отдельных нестационарных объектов для попутного обслуживания пешеходов (мелкорозничная торговля и бытовое обслуживание).</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2.1.1</w:t>
      </w:r>
      <w:r w:rsidR="00DF57ED" w:rsidRPr="0030698A">
        <w:rPr>
          <w:rFonts w:ascii="Arial" w:hAnsi="Arial" w:cs="Arial"/>
          <w:sz w:val="24"/>
          <w:szCs w:val="24"/>
        </w:rPr>
        <w:t>3</w:t>
      </w:r>
      <w:r w:rsidRPr="0030698A">
        <w:rPr>
          <w:rFonts w:ascii="Arial" w:hAnsi="Arial" w:cs="Arial"/>
          <w:sz w:val="24"/>
          <w:szCs w:val="24"/>
        </w:rPr>
        <w:t>. В целях определения места допустимого размещения зданий и сооружений при подготовке документации по планировке территории устанавливаются линии отступа от красных линий.</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Линии отступа от красных линий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2.1.1</w:t>
      </w:r>
      <w:r w:rsidR="00DF57ED" w:rsidRPr="0030698A">
        <w:rPr>
          <w:rFonts w:ascii="Arial" w:hAnsi="Arial" w:cs="Arial"/>
          <w:sz w:val="24"/>
          <w:szCs w:val="24"/>
        </w:rPr>
        <w:t>4</w:t>
      </w:r>
      <w:r w:rsidRPr="0030698A">
        <w:rPr>
          <w:rFonts w:ascii="Arial" w:hAnsi="Arial" w:cs="Arial"/>
          <w:sz w:val="24"/>
          <w:szCs w:val="24"/>
        </w:rPr>
        <w:t xml:space="preserve">. Минимальный отступ от красной линии до зданий, строений, сооружений определяется градостроительным регламентом территории в правилах землепользования и застройки </w:t>
      </w:r>
      <w:r w:rsidR="00E2625F" w:rsidRPr="0030698A">
        <w:rPr>
          <w:rFonts w:ascii="Arial" w:hAnsi="Arial" w:cs="Arial"/>
          <w:sz w:val="24"/>
          <w:szCs w:val="24"/>
        </w:rPr>
        <w:t>Апанасенков</w:t>
      </w:r>
      <w:r w:rsidRPr="0030698A">
        <w:rPr>
          <w:rFonts w:ascii="Arial" w:hAnsi="Arial" w:cs="Arial"/>
          <w:sz w:val="24"/>
          <w:szCs w:val="24"/>
        </w:rPr>
        <w:t>ского муниципального округа</w:t>
      </w:r>
      <w:r w:rsidR="00925EB7" w:rsidRPr="00925EB7">
        <w:rPr>
          <w:rFonts w:ascii="Arial" w:hAnsi="Arial" w:cs="Arial"/>
          <w:color w:val="auto"/>
          <w:sz w:val="24"/>
          <w:szCs w:val="24"/>
          <w:lang w:eastAsia="ar-SA"/>
        </w:rPr>
        <w:t xml:space="preserve"> </w:t>
      </w:r>
      <w:r w:rsidR="00925EB7">
        <w:rPr>
          <w:rFonts w:ascii="Arial" w:hAnsi="Arial" w:cs="Arial"/>
          <w:color w:val="auto"/>
          <w:sz w:val="24"/>
          <w:szCs w:val="24"/>
          <w:lang w:eastAsia="ar-SA"/>
        </w:rPr>
        <w:t>Ставропольского края</w:t>
      </w:r>
      <w:r w:rsidRPr="0030698A">
        <w:rPr>
          <w:rFonts w:ascii="Arial" w:hAnsi="Arial" w:cs="Arial"/>
          <w:sz w:val="24"/>
          <w:szCs w:val="24"/>
        </w:rPr>
        <w:t>.</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2.1.1</w:t>
      </w:r>
      <w:r w:rsidR="00DF57ED" w:rsidRPr="0030698A">
        <w:rPr>
          <w:rFonts w:ascii="Arial" w:hAnsi="Arial" w:cs="Arial"/>
          <w:sz w:val="24"/>
          <w:szCs w:val="24"/>
        </w:rPr>
        <w:t>5</w:t>
      </w:r>
      <w:r w:rsidRPr="0030698A">
        <w:rPr>
          <w:rFonts w:ascii="Arial" w:hAnsi="Arial" w:cs="Arial"/>
          <w:sz w:val="24"/>
          <w:szCs w:val="24"/>
        </w:rPr>
        <w:t xml:space="preserve">. В результате градостроительного зонирования на территории </w:t>
      </w:r>
      <w:r w:rsidR="00E2625F" w:rsidRPr="0030698A">
        <w:rPr>
          <w:rFonts w:ascii="Arial" w:hAnsi="Arial" w:cs="Arial"/>
          <w:sz w:val="24"/>
          <w:szCs w:val="24"/>
        </w:rPr>
        <w:t>Апанасенков</w:t>
      </w:r>
      <w:r w:rsidRPr="0030698A">
        <w:rPr>
          <w:rFonts w:ascii="Arial" w:hAnsi="Arial" w:cs="Arial"/>
          <w:sz w:val="24"/>
          <w:szCs w:val="24"/>
        </w:rPr>
        <w:t>ского муниципального округа</w:t>
      </w:r>
      <w:r w:rsidR="00925EB7">
        <w:rPr>
          <w:rFonts w:ascii="Arial" w:hAnsi="Arial" w:cs="Arial"/>
          <w:sz w:val="24"/>
          <w:szCs w:val="24"/>
        </w:rPr>
        <w:t xml:space="preserve"> </w:t>
      </w:r>
      <w:r w:rsidR="00925EB7">
        <w:rPr>
          <w:rFonts w:ascii="Arial" w:hAnsi="Arial" w:cs="Arial"/>
          <w:color w:val="auto"/>
          <w:sz w:val="24"/>
          <w:szCs w:val="24"/>
          <w:lang w:eastAsia="ar-SA"/>
        </w:rPr>
        <w:t>Ставропольского края</w:t>
      </w:r>
      <w:r w:rsidRPr="0030698A">
        <w:rPr>
          <w:rFonts w:ascii="Arial" w:hAnsi="Arial" w:cs="Arial"/>
          <w:sz w:val="24"/>
          <w:szCs w:val="24"/>
        </w:rPr>
        <w:t xml:space="preserve"> могут устанавливаться следующие территориальные зоны</w:t>
      </w:r>
      <w:r w:rsidRPr="0030698A">
        <w:rPr>
          <w:rFonts w:ascii="Arial" w:hAnsi="Arial" w:cs="Arial"/>
          <w:sz w:val="24"/>
          <w:szCs w:val="24"/>
          <w:vertAlign w:val="superscript"/>
        </w:rPr>
        <w:footnoteReference w:id="12"/>
      </w:r>
      <w:r w:rsidRPr="0030698A">
        <w:rPr>
          <w:rFonts w:ascii="Arial" w:hAnsi="Arial" w:cs="Arial"/>
          <w:sz w:val="24"/>
          <w:szCs w:val="24"/>
        </w:rPr>
        <w:t xml:space="preserve">: </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xml:space="preserve">- жилые; </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xml:space="preserve">- общественно-деловые; </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xml:space="preserve">- производственные; </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xml:space="preserve">- инженерной и транспортной инфраструктур; </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сельскохозяйственного использования;</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сельскохозяйственного назначения;</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xml:space="preserve">- рекреационного назначения; </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lastRenderedPageBreak/>
        <w:t xml:space="preserve">- специального назначения; </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зоны размещения военных объектов;</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иные виды территориальных зон.</w:t>
      </w:r>
    </w:p>
    <w:p w:rsidR="00505046" w:rsidRPr="0030698A" w:rsidRDefault="00505046" w:rsidP="00DF57ED">
      <w:pPr>
        <w:spacing w:line="276" w:lineRule="auto"/>
        <w:ind w:firstLine="709"/>
        <w:jc w:val="both"/>
        <w:rPr>
          <w:rFonts w:ascii="Arial" w:hAnsi="Arial" w:cs="Arial"/>
          <w:sz w:val="24"/>
          <w:szCs w:val="24"/>
        </w:rPr>
      </w:pPr>
      <w:r w:rsidRPr="0030698A">
        <w:rPr>
          <w:rFonts w:ascii="Arial" w:hAnsi="Arial" w:cs="Arial"/>
          <w:sz w:val="24"/>
          <w:szCs w:val="24"/>
        </w:rPr>
        <w:t xml:space="preserve">Общий состав, границы конкретных территориальных зон, а также соответствующие градостроительные регламенты для каждой зоны устанавливаются правилами землепользования и застройки </w:t>
      </w:r>
      <w:r w:rsidR="00E2625F" w:rsidRPr="0030698A">
        <w:rPr>
          <w:rFonts w:ascii="Arial" w:hAnsi="Arial" w:cs="Arial"/>
          <w:sz w:val="24"/>
          <w:szCs w:val="24"/>
        </w:rPr>
        <w:t>Апанасенков</w:t>
      </w:r>
      <w:r w:rsidRPr="0030698A">
        <w:rPr>
          <w:rFonts w:ascii="Arial" w:hAnsi="Arial" w:cs="Arial"/>
          <w:sz w:val="24"/>
          <w:szCs w:val="24"/>
        </w:rPr>
        <w:t>ского муниципального округа</w:t>
      </w:r>
      <w:r w:rsidR="00925EB7" w:rsidRPr="00925EB7">
        <w:rPr>
          <w:rFonts w:ascii="Arial" w:hAnsi="Arial" w:cs="Arial"/>
          <w:color w:val="auto"/>
          <w:sz w:val="24"/>
          <w:szCs w:val="24"/>
          <w:lang w:eastAsia="ar-SA"/>
        </w:rPr>
        <w:t xml:space="preserve"> </w:t>
      </w:r>
      <w:r w:rsidR="00925EB7">
        <w:rPr>
          <w:rFonts w:ascii="Arial" w:hAnsi="Arial" w:cs="Arial"/>
          <w:color w:val="auto"/>
          <w:sz w:val="24"/>
          <w:szCs w:val="24"/>
          <w:lang w:eastAsia="ar-SA"/>
        </w:rPr>
        <w:t>Ставропольского края</w:t>
      </w:r>
      <w:r w:rsidRPr="0030698A">
        <w:rPr>
          <w:rFonts w:ascii="Arial" w:hAnsi="Arial" w:cs="Arial"/>
          <w:sz w:val="24"/>
          <w:szCs w:val="24"/>
        </w:rPr>
        <w:t>.</w:t>
      </w:r>
    </w:p>
    <w:p w:rsidR="0087541A" w:rsidRPr="0030698A" w:rsidRDefault="0087541A" w:rsidP="00DF57ED">
      <w:pPr>
        <w:spacing w:line="276" w:lineRule="auto"/>
        <w:ind w:firstLine="709"/>
        <w:jc w:val="both"/>
        <w:rPr>
          <w:rFonts w:ascii="Arial" w:hAnsi="Arial" w:cs="Arial"/>
          <w:sz w:val="24"/>
          <w:szCs w:val="24"/>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6" w:name="_Toc84490183"/>
      <w:r w:rsidRPr="0030698A">
        <w:rPr>
          <w:rFonts w:ascii="Arial" w:hAnsi="Arial" w:cs="Arial"/>
          <w:color w:val="595959" w:themeColor="text1" w:themeTint="A6"/>
          <w:sz w:val="28"/>
          <w:szCs w:val="28"/>
          <w:lang w:eastAsia="ar-SA"/>
        </w:rPr>
        <w:t xml:space="preserve">2.2 Перечень объектов местного значения </w:t>
      </w:r>
      <w:r w:rsidR="00102501" w:rsidRPr="0030698A">
        <w:rPr>
          <w:rFonts w:ascii="Arial" w:hAnsi="Arial" w:cs="Arial"/>
          <w:color w:val="595959" w:themeColor="text1" w:themeTint="A6"/>
          <w:sz w:val="28"/>
          <w:szCs w:val="28"/>
          <w:lang w:eastAsia="ar-SA"/>
        </w:rPr>
        <w:t xml:space="preserve">и областей нормирования в соответствии с полномочиями ОМСУ </w:t>
      </w:r>
      <w:r w:rsidR="00E2625F" w:rsidRPr="0030698A">
        <w:rPr>
          <w:rFonts w:ascii="Arial" w:hAnsi="Arial" w:cs="Arial"/>
          <w:color w:val="595959" w:themeColor="text1" w:themeTint="A6"/>
          <w:sz w:val="28"/>
          <w:szCs w:val="28"/>
          <w:lang w:eastAsia="ar-SA"/>
        </w:rPr>
        <w:t>Апанасенков</w:t>
      </w:r>
      <w:r w:rsidR="00102501" w:rsidRPr="0030698A">
        <w:rPr>
          <w:rFonts w:ascii="Arial" w:hAnsi="Arial" w:cs="Arial"/>
          <w:color w:val="595959" w:themeColor="text1" w:themeTint="A6"/>
          <w:sz w:val="28"/>
          <w:szCs w:val="28"/>
          <w:lang w:eastAsia="ar-SA"/>
        </w:rPr>
        <w:t>ского муниципального округа</w:t>
      </w:r>
      <w:bookmarkEnd w:id="6"/>
      <w:r w:rsidR="00925EB7">
        <w:rPr>
          <w:rFonts w:ascii="Arial" w:hAnsi="Arial" w:cs="Arial"/>
          <w:color w:val="595959" w:themeColor="text1" w:themeTint="A6"/>
          <w:sz w:val="28"/>
          <w:szCs w:val="28"/>
          <w:lang w:eastAsia="ar-SA"/>
        </w:rPr>
        <w:t xml:space="preserve"> </w:t>
      </w:r>
      <w:r w:rsidR="00925EB7">
        <w:rPr>
          <w:rFonts w:ascii="Arial" w:hAnsi="Arial" w:cs="Arial"/>
          <w:color w:val="auto"/>
          <w:sz w:val="24"/>
          <w:szCs w:val="24"/>
          <w:lang w:eastAsia="ar-SA"/>
        </w:rPr>
        <w:t>Ставропольского края</w:t>
      </w:r>
    </w:p>
    <w:p w:rsidR="00EE2D40" w:rsidRPr="0030698A" w:rsidRDefault="00EE2D40" w:rsidP="00102501">
      <w:pPr>
        <w:spacing w:line="276" w:lineRule="auto"/>
        <w:ind w:firstLine="709"/>
        <w:jc w:val="both"/>
        <w:rPr>
          <w:rFonts w:ascii="Arial" w:hAnsi="Arial" w:cs="Arial"/>
          <w:sz w:val="24"/>
          <w:szCs w:val="24"/>
        </w:rPr>
      </w:pPr>
      <w:r w:rsidRPr="0030698A">
        <w:rPr>
          <w:rFonts w:ascii="Arial" w:hAnsi="Arial" w:cs="Arial"/>
          <w:sz w:val="24"/>
          <w:szCs w:val="24"/>
        </w:rPr>
        <w:t xml:space="preserve">2.2.1. </w:t>
      </w:r>
      <w:r w:rsidR="00AA0C58" w:rsidRPr="0030698A">
        <w:rPr>
          <w:rFonts w:ascii="Arial" w:hAnsi="Arial" w:cs="Arial"/>
          <w:sz w:val="24"/>
          <w:szCs w:val="24"/>
        </w:rPr>
        <w:t>Перечень областей нормирования</w:t>
      </w:r>
      <w:r w:rsidR="00102501" w:rsidRPr="0030698A">
        <w:rPr>
          <w:rFonts w:ascii="Arial" w:hAnsi="Arial" w:cs="Arial"/>
          <w:sz w:val="24"/>
          <w:szCs w:val="24"/>
        </w:rPr>
        <w:t xml:space="preserve"> и ссылки на соответствующие НПА</w:t>
      </w:r>
      <w:r w:rsidRPr="0030698A">
        <w:rPr>
          <w:rFonts w:ascii="Arial" w:hAnsi="Arial" w:cs="Arial"/>
          <w:sz w:val="24"/>
          <w:szCs w:val="24"/>
        </w:rPr>
        <w:t>, подлежащи</w:t>
      </w:r>
      <w:r w:rsidR="00102501" w:rsidRPr="0030698A">
        <w:rPr>
          <w:rFonts w:ascii="Arial" w:hAnsi="Arial" w:cs="Arial"/>
          <w:sz w:val="24"/>
          <w:szCs w:val="24"/>
        </w:rPr>
        <w:t>е</w:t>
      </w:r>
      <w:r w:rsidRPr="0030698A">
        <w:rPr>
          <w:rFonts w:ascii="Arial" w:hAnsi="Arial" w:cs="Arial"/>
          <w:sz w:val="24"/>
          <w:szCs w:val="24"/>
        </w:rPr>
        <w:t xml:space="preserve"> отображению в </w:t>
      </w:r>
      <w:r w:rsidR="00102501" w:rsidRPr="0030698A">
        <w:rPr>
          <w:rFonts w:ascii="Arial" w:hAnsi="Arial" w:cs="Arial"/>
          <w:sz w:val="24"/>
          <w:szCs w:val="24"/>
        </w:rPr>
        <w:t xml:space="preserve">МНГП, в соответствии с полномочиями ОМСУ </w:t>
      </w:r>
      <w:r w:rsidR="00E2625F" w:rsidRPr="0030698A">
        <w:rPr>
          <w:rFonts w:ascii="Arial" w:hAnsi="Arial" w:cs="Arial"/>
          <w:sz w:val="24"/>
          <w:szCs w:val="24"/>
        </w:rPr>
        <w:t>Апанасенков</w:t>
      </w:r>
      <w:r w:rsidR="001D2869" w:rsidRPr="0030698A">
        <w:rPr>
          <w:rFonts w:ascii="Arial" w:hAnsi="Arial" w:cs="Arial"/>
          <w:sz w:val="24"/>
          <w:szCs w:val="24"/>
        </w:rPr>
        <w:t xml:space="preserve">ского муниципального округа Ставропольского края </w:t>
      </w:r>
      <w:r w:rsidRPr="0030698A">
        <w:rPr>
          <w:rFonts w:ascii="Arial" w:hAnsi="Arial" w:cs="Arial"/>
          <w:sz w:val="24"/>
          <w:szCs w:val="24"/>
        </w:rPr>
        <w:t xml:space="preserve">приведены в </w:t>
      </w:r>
      <w:r w:rsidR="00102501" w:rsidRPr="0030698A">
        <w:rPr>
          <w:rFonts w:ascii="Arial" w:hAnsi="Arial" w:cs="Arial"/>
          <w:sz w:val="24"/>
          <w:szCs w:val="24"/>
        </w:rPr>
        <w:t>таблице</w:t>
      </w:r>
      <w:r w:rsidR="00656F0A" w:rsidRPr="0030698A">
        <w:rPr>
          <w:rFonts w:ascii="Arial" w:hAnsi="Arial" w:cs="Arial"/>
          <w:sz w:val="24"/>
          <w:szCs w:val="24"/>
        </w:rPr>
        <w:t xml:space="preserve"> </w:t>
      </w:r>
      <w:r w:rsidR="001D2869" w:rsidRPr="0030698A">
        <w:rPr>
          <w:rFonts w:ascii="Arial" w:hAnsi="Arial" w:cs="Arial"/>
          <w:sz w:val="24"/>
          <w:szCs w:val="24"/>
        </w:rPr>
        <w:t>5</w:t>
      </w:r>
      <w:r w:rsidRPr="0030698A">
        <w:rPr>
          <w:rFonts w:ascii="Arial" w:hAnsi="Arial" w:cs="Arial"/>
          <w:sz w:val="24"/>
          <w:szCs w:val="24"/>
        </w:rPr>
        <w:t>.</w:t>
      </w:r>
      <w:r w:rsidR="00102501" w:rsidRPr="0030698A">
        <w:rPr>
          <w:rFonts w:ascii="Arial" w:hAnsi="Arial" w:cs="Arial"/>
          <w:sz w:val="24"/>
          <w:szCs w:val="24"/>
        </w:rPr>
        <w:t xml:space="preserve"> Перечень показателей объектов местного значения, подлежащих нормированию, в соответствии с установленными областями нормирования приведены в приложении 5 МНГП.</w:t>
      </w:r>
    </w:p>
    <w:p w:rsidR="00102501" w:rsidRPr="0030698A" w:rsidRDefault="00102501" w:rsidP="00102501">
      <w:pPr>
        <w:spacing w:line="276" w:lineRule="auto"/>
        <w:ind w:firstLine="709"/>
        <w:jc w:val="both"/>
        <w:rPr>
          <w:rFonts w:ascii="Arial" w:hAnsi="Arial" w:cs="Arial"/>
          <w:sz w:val="24"/>
          <w:szCs w:val="24"/>
        </w:rPr>
      </w:pPr>
    </w:p>
    <w:p w:rsidR="00102501" w:rsidRPr="0030698A" w:rsidRDefault="00102501" w:rsidP="00102501">
      <w:pPr>
        <w:pStyle w:val="ab"/>
        <w:rPr>
          <w:rFonts w:cs="Arial"/>
          <w:sz w:val="24"/>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5</w:t>
      </w:r>
      <w:r w:rsidR="00495C54" w:rsidRPr="0030698A">
        <w:rPr>
          <w:rFonts w:cs="Arial"/>
          <w:noProof/>
        </w:rPr>
        <w:fldChar w:fldCharType="end"/>
      </w:r>
      <w:r w:rsidRPr="0030698A">
        <w:rPr>
          <w:rFonts w:cs="Arial"/>
        </w:rPr>
        <w:t xml:space="preserve"> – Перечень областей нормирования, подлежащих отображению в МНГП и генеральном плане, в соответствии с полномочиями ОМСУ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Style w:val="aa"/>
        <w:tblW w:w="5000" w:type="pct"/>
        <w:tblCellMar>
          <w:left w:w="57" w:type="dxa"/>
          <w:right w:w="57" w:type="dxa"/>
        </w:tblCellMar>
        <w:tblLook w:val="04A0" w:firstRow="1" w:lastRow="0" w:firstColumn="1" w:lastColumn="0" w:noHBand="0" w:noVBand="1"/>
      </w:tblPr>
      <w:tblGrid>
        <w:gridCol w:w="576"/>
        <w:gridCol w:w="4299"/>
        <w:gridCol w:w="4594"/>
      </w:tblGrid>
      <w:tr w:rsidR="00973732" w:rsidRPr="0030698A" w:rsidTr="0030698A">
        <w:tc>
          <w:tcPr>
            <w:tcW w:w="304" w:type="pct"/>
            <w:tcBorders>
              <w:left w:val="nil"/>
            </w:tcBorders>
            <w:shd w:val="clear" w:color="auto" w:fill="FFFFFF" w:themeFill="background1"/>
            <w:vAlign w:val="center"/>
          </w:tcPr>
          <w:p w:rsidR="00102501" w:rsidRPr="0030698A" w:rsidRDefault="00102501" w:rsidP="0030698A">
            <w:pPr>
              <w:jc w:val="center"/>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 п/п</w:t>
            </w:r>
          </w:p>
        </w:tc>
        <w:tc>
          <w:tcPr>
            <w:tcW w:w="2270" w:type="pct"/>
            <w:shd w:val="clear" w:color="auto" w:fill="FFFFFF" w:themeFill="background1"/>
            <w:vAlign w:val="center"/>
          </w:tcPr>
          <w:p w:rsidR="00102501" w:rsidRPr="0030698A" w:rsidRDefault="00102501" w:rsidP="0030698A">
            <w:pPr>
              <w:jc w:val="center"/>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Области нормирования</w:t>
            </w:r>
          </w:p>
        </w:tc>
        <w:tc>
          <w:tcPr>
            <w:tcW w:w="2426" w:type="pct"/>
            <w:tcBorders>
              <w:right w:val="nil"/>
            </w:tcBorders>
            <w:shd w:val="clear" w:color="auto" w:fill="FFFFFF" w:themeFill="background1"/>
            <w:vAlign w:val="center"/>
          </w:tcPr>
          <w:p w:rsidR="00102501" w:rsidRPr="0030698A" w:rsidRDefault="00102501" w:rsidP="0030698A">
            <w:pPr>
              <w:jc w:val="center"/>
              <w:rPr>
                <w:rFonts w:ascii="Arial Narrow" w:hAnsi="Arial Narrow" w:cs="Arial"/>
                <w:b/>
                <w:color w:val="595959" w:themeColor="text1" w:themeTint="A6"/>
                <w:sz w:val="22"/>
                <w:szCs w:val="22"/>
              </w:rPr>
            </w:pPr>
            <w:r w:rsidRPr="0030698A">
              <w:rPr>
                <w:rFonts w:ascii="Arial Narrow" w:hAnsi="Arial Narrow" w:cs="Arial"/>
                <w:b/>
                <w:color w:val="595959" w:themeColor="text1" w:themeTint="A6"/>
                <w:sz w:val="22"/>
                <w:szCs w:val="22"/>
              </w:rPr>
              <w:t>Основание</w:t>
            </w:r>
          </w:p>
        </w:tc>
      </w:tr>
      <w:tr w:rsidR="00102501" w:rsidRPr="0030698A" w:rsidTr="0030698A">
        <w:tc>
          <w:tcPr>
            <w:tcW w:w="304" w:type="pct"/>
            <w:tcBorders>
              <w:left w:val="nil"/>
            </w:tcBorders>
            <w:vAlign w:val="center"/>
          </w:tcPr>
          <w:p w:rsidR="00102501" w:rsidRPr="0030698A" w:rsidRDefault="00772234" w:rsidP="0030698A">
            <w:pPr>
              <w:jc w:val="center"/>
              <w:rPr>
                <w:rFonts w:ascii="Arial Narrow" w:hAnsi="Arial Narrow" w:cs="Arial"/>
                <w:sz w:val="22"/>
                <w:szCs w:val="22"/>
              </w:rPr>
            </w:pPr>
            <w:r w:rsidRPr="0030698A">
              <w:rPr>
                <w:rFonts w:ascii="Arial Narrow" w:hAnsi="Arial Narrow" w:cs="Arial"/>
                <w:sz w:val="22"/>
                <w:szCs w:val="22"/>
              </w:rPr>
              <w:t>1.</w:t>
            </w:r>
          </w:p>
        </w:tc>
        <w:tc>
          <w:tcPr>
            <w:tcW w:w="2270" w:type="pct"/>
            <w:vAlign w:val="center"/>
          </w:tcPr>
          <w:p w:rsidR="00102501" w:rsidRPr="0030698A" w:rsidRDefault="00772234" w:rsidP="0030698A">
            <w:pPr>
              <w:rPr>
                <w:rFonts w:ascii="Arial Narrow" w:hAnsi="Arial Narrow" w:cs="Arial"/>
                <w:sz w:val="22"/>
                <w:szCs w:val="22"/>
              </w:rPr>
            </w:pPr>
            <w:r w:rsidRPr="0030698A">
              <w:rPr>
                <w:rFonts w:ascii="Arial Narrow" w:hAnsi="Arial Narrow" w:cs="Arial"/>
                <w:sz w:val="22"/>
                <w:szCs w:val="22"/>
              </w:rPr>
              <w:t>Автомобильные дороги общего пользования местного значения</w:t>
            </w:r>
          </w:p>
        </w:tc>
        <w:tc>
          <w:tcPr>
            <w:tcW w:w="2426" w:type="pct"/>
            <w:tcBorders>
              <w:right w:val="nil"/>
            </w:tcBorders>
          </w:tcPr>
          <w:p w:rsidR="00102501" w:rsidRPr="0030698A" w:rsidRDefault="00772234" w:rsidP="0030698A">
            <w:pPr>
              <w:rPr>
                <w:rFonts w:ascii="Arial Narrow" w:hAnsi="Arial Narrow" w:cs="Arial"/>
                <w:sz w:val="22"/>
                <w:szCs w:val="22"/>
              </w:rPr>
            </w:pPr>
            <w:r w:rsidRPr="0030698A">
              <w:rPr>
                <w:rFonts w:ascii="Arial Narrow" w:hAnsi="Arial Narrow" w:cs="Arial"/>
                <w:sz w:val="22"/>
                <w:szCs w:val="22"/>
              </w:rPr>
              <w:t>Пункт 1 части 5 статьи 23</w:t>
            </w:r>
            <w:r w:rsidR="00D745B7" w:rsidRPr="0030698A">
              <w:rPr>
                <w:rFonts w:ascii="Arial Narrow" w:hAnsi="Arial Narrow" w:cs="Arial"/>
                <w:sz w:val="22"/>
                <w:szCs w:val="22"/>
              </w:rPr>
              <w:t xml:space="preserve"> </w:t>
            </w:r>
            <w:proofErr w:type="spellStart"/>
            <w:r w:rsidRPr="0030698A">
              <w:rPr>
                <w:rFonts w:ascii="Arial Narrow" w:hAnsi="Arial Narrow" w:cs="Arial"/>
                <w:sz w:val="22"/>
                <w:szCs w:val="22"/>
              </w:rPr>
              <w:t>ГрК</w:t>
            </w:r>
            <w:proofErr w:type="spellEnd"/>
            <w:r w:rsidRPr="0030698A">
              <w:rPr>
                <w:rFonts w:ascii="Arial Narrow" w:hAnsi="Arial Narrow" w:cs="Arial"/>
                <w:sz w:val="22"/>
                <w:szCs w:val="22"/>
              </w:rPr>
              <w:t xml:space="preserve"> РФ</w:t>
            </w:r>
          </w:p>
        </w:tc>
      </w:tr>
      <w:tr w:rsidR="00102501" w:rsidRPr="0030698A" w:rsidTr="0030698A">
        <w:tc>
          <w:tcPr>
            <w:tcW w:w="304" w:type="pct"/>
            <w:tcBorders>
              <w:left w:val="nil"/>
            </w:tcBorders>
            <w:vAlign w:val="center"/>
          </w:tcPr>
          <w:p w:rsidR="00102501" w:rsidRPr="0030698A" w:rsidRDefault="00772234" w:rsidP="0030698A">
            <w:pPr>
              <w:jc w:val="center"/>
              <w:rPr>
                <w:rFonts w:ascii="Arial Narrow" w:hAnsi="Arial Narrow" w:cs="Arial"/>
                <w:sz w:val="22"/>
                <w:szCs w:val="22"/>
              </w:rPr>
            </w:pPr>
            <w:r w:rsidRPr="0030698A">
              <w:rPr>
                <w:rFonts w:ascii="Arial Narrow" w:hAnsi="Arial Narrow" w:cs="Arial"/>
                <w:sz w:val="22"/>
                <w:szCs w:val="22"/>
              </w:rPr>
              <w:t>2.</w:t>
            </w:r>
          </w:p>
        </w:tc>
        <w:tc>
          <w:tcPr>
            <w:tcW w:w="2270" w:type="pct"/>
            <w:vAlign w:val="center"/>
          </w:tcPr>
          <w:p w:rsidR="00102501" w:rsidRPr="0030698A" w:rsidRDefault="00772234" w:rsidP="0030698A">
            <w:pPr>
              <w:rPr>
                <w:rFonts w:ascii="Arial Narrow" w:hAnsi="Arial Narrow" w:cs="Arial"/>
                <w:sz w:val="22"/>
                <w:szCs w:val="22"/>
              </w:rPr>
            </w:pPr>
            <w:r w:rsidRPr="0030698A">
              <w:rPr>
                <w:rFonts w:ascii="Arial Narrow" w:hAnsi="Arial Narrow" w:cs="Arial"/>
                <w:sz w:val="22"/>
                <w:szCs w:val="22"/>
              </w:rPr>
              <w:t>Создание и обеспечение функционирования</w:t>
            </w:r>
            <w:r w:rsidR="0086062F" w:rsidRPr="0030698A">
              <w:rPr>
                <w:rFonts w:ascii="Arial Narrow" w:hAnsi="Arial Narrow" w:cs="Arial"/>
                <w:sz w:val="22"/>
                <w:szCs w:val="22"/>
              </w:rPr>
              <w:t xml:space="preserve"> </w:t>
            </w:r>
            <w:r w:rsidRPr="0030698A">
              <w:rPr>
                <w:rFonts w:ascii="Arial Narrow" w:hAnsi="Arial Narrow" w:cs="Arial"/>
                <w:sz w:val="22"/>
                <w:szCs w:val="22"/>
              </w:rPr>
              <w:t>парковок</w:t>
            </w:r>
          </w:p>
        </w:tc>
        <w:tc>
          <w:tcPr>
            <w:tcW w:w="2426" w:type="pct"/>
            <w:tcBorders>
              <w:right w:val="nil"/>
            </w:tcBorders>
          </w:tcPr>
          <w:p w:rsidR="00102501" w:rsidRPr="0030698A" w:rsidRDefault="00772234" w:rsidP="0030698A">
            <w:pPr>
              <w:rPr>
                <w:rFonts w:ascii="Arial Narrow" w:hAnsi="Arial Narrow" w:cs="Arial"/>
                <w:sz w:val="22"/>
                <w:szCs w:val="22"/>
              </w:rPr>
            </w:pPr>
            <w:r w:rsidRPr="0030698A">
              <w:rPr>
                <w:rFonts w:ascii="Arial Narrow" w:hAnsi="Arial Narrow" w:cs="Arial"/>
                <w:sz w:val="22"/>
                <w:szCs w:val="22"/>
              </w:rPr>
              <w:t>Пункт 5 части 1 статьи 16</w:t>
            </w:r>
            <w:r w:rsidR="00D745B7" w:rsidRPr="0030698A">
              <w:rPr>
                <w:rFonts w:ascii="Arial Narrow" w:hAnsi="Arial Narrow" w:cs="Arial"/>
                <w:sz w:val="22"/>
                <w:szCs w:val="22"/>
              </w:rPr>
              <w:t xml:space="preserve"> Федерального закона</w:t>
            </w:r>
            <w:r w:rsidRPr="0030698A">
              <w:rPr>
                <w:rFonts w:ascii="Arial Narrow" w:hAnsi="Arial Narrow" w:cs="Arial"/>
                <w:sz w:val="22"/>
                <w:szCs w:val="22"/>
              </w:rPr>
              <w:t xml:space="preserve"> </w:t>
            </w:r>
            <w:r w:rsidR="00D745B7" w:rsidRPr="0030698A">
              <w:rPr>
                <w:rFonts w:ascii="Arial Narrow" w:hAnsi="Arial Narrow" w:cs="Arial"/>
                <w:sz w:val="22"/>
                <w:szCs w:val="22"/>
              </w:rPr>
              <w:t>от 06.10.2003 № 131-ФЗ «Об общих принципах организации местного самоуправления в Российской Федерации»</w:t>
            </w:r>
            <w:r w:rsidR="00457F0C" w:rsidRPr="0030698A">
              <w:rPr>
                <w:rFonts w:ascii="Arial Narrow" w:hAnsi="Arial Narrow" w:cs="Arial"/>
                <w:sz w:val="22"/>
                <w:szCs w:val="22"/>
              </w:rPr>
              <w:t xml:space="preserve"> (далее – Федеральный закон № 131-ФЗ)</w:t>
            </w:r>
          </w:p>
        </w:tc>
      </w:tr>
      <w:tr w:rsidR="00102501" w:rsidRPr="0030698A" w:rsidTr="0030698A">
        <w:tc>
          <w:tcPr>
            <w:tcW w:w="304" w:type="pct"/>
            <w:tcBorders>
              <w:left w:val="nil"/>
            </w:tcBorders>
            <w:vAlign w:val="center"/>
          </w:tcPr>
          <w:p w:rsidR="00102501" w:rsidRPr="0030698A" w:rsidRDefault="00772234" w:rsidP="0030698A">
            <w:pPr>
              <w:jc w:val="center"/>
              <w:rPr>
                <w:rFonts w:ascii="Arial Narrow" w:hAnsi="Arial Narrow" w:cs="Arial"/>
                <w:sz w:val="22"/>
                <w:szCs w:val="22"/>
              </w:rPr>
            </w:pPr>
            <w:r w:rsidRPr="0030698A">
              <w:rPr>
                <w:rFonts w:ascii="Arial Narrow" w:hAnsi="Arial Narrow" w:cs="Arial"/>
                <w:sz w:val="22"/>
                <w:szCs w:val="22"/>
              </w:rPr>
              <w:t>3.</w:t>
            </w:r>
          </w:p>
        </w:tc>
        <w:tc>
          <w:tcPr>
            <w:tcW w:w="2270" w:type="pct"/>
            <w:vAlign w:val="center"/>
          </w:tcPr>
          <w:p w:rsidR="00102501" w:rsidRPr="0030698A" w:rsidRDefault="00D745B7" w:rsidP="0030698A">
            <w:pPr>
              <w:rPr>
                <w:rFonts w:ascii="Arial Narrow" w:hAnsi="Arial Narrow" w:cs="Arial"/>
                <w:sz w:val="22"/>
                <w:szCs w:val="22"/>
              </w:rPr>
            </w:pPr>
            <w:r w:rsidRPr="0030698A">
              <w:rPr>
                <w:rFonts w:ascii="Arial Narrow" w:hAnsi="Arial Narrow" w:cs="Arial"/>
                <w:sz w:val="22"/>
                <w:szCs w:val="22"/>
              </w:rPr>
              <w:t xml:space="preserve">Чрезвычайные ситуации природного и техногенного характера </w:t>
            </w:r>
          </w:p>
        </w:tc>
        <w:tc>
          <w:tcPr>
            <w:tcW w:w="2426" w:type="pct"/>
            <w:tcBorders>
              <w:right w:val="nil"/>
            </w:tcBorders>
          </w:tcPr>
          <w:p w:rsidR="00102501" w:rsidRPr="0030698A" w:rsidRDefault="00D745B7" w:rsidP="0030698A">
            <w:pPr>
              <w:rPr>
                <w:rFonts w:ascii="Arial Narrow" w:hAnsi="Arial Narrow" w:cs="Arial"/>
                <w:sz w:val="22"/>
                <w:szCs w:val="22"/>
              </w:rPr>
            </w:pPr>
            <w:r w:rsidRPr="0030698A">
              <w:rPr>
                <w:rFonts w:ascii="Arial Narrow" w:hAnsi="Arial Narrow" w:cs="Arial"/>
                <w:sz w:val="22"/>
                <w:szCs w:val="22"/>
              </w:rPr>
              <w:t xml:space="preserve">Пункт 8, пункт 28 части 1 статьи 16 Федерального закона № 131-ФЗ </w:t>
            </w:r>
          </w:p>
        </w:tc>
      </w:tr>
      <w:tr w:rsidR="00102501" w:rsidRPr="0030698A" w:rsidTr="0030698A">
        <w:tc>
          <w:tcPr>
            <w:tcW w:w="304" w:type="pct"/>
            <w:tcBorders>
              <w:left w:val="nil"/>
            </w:tcBorders>
            <w:vAlign w:val="center"/>
          </w:tcPr>
          <w:p w:rsidR="00102501" w:rsidRPr="0030698A" w:rsidRDefault="00D745B7" w:rsidP="0030698A">
            <w:pPr>
              <w:jc w:val="center"/>
              <w:rPr>
                <w:rFonts w:ascii="Arial Narrow" w:hAnsi="Arial Narrow" w:cs="Arial"/>
                <w:sz w:val="22"/>
                <w:szCs w:val="22"/>
              </w:rPr>
            </w:pPr>
            <w:r w:rsidRPr="0030698A">
              <w:rPr>
                <w:rFonts w:ascii="Arial Narrow" w:hAnsi="Arial Narrow" w:cs="Arial"/>
                <w:sz w:val="22"/>
                <w:szCs w:val="22"/>
              </w:rPr>
              <w:t>4.</w:t>
            </w:r>
          </w:p>
        </w:tc>
        <w:tc>
          <w:tcPr>
            <w:tcW w:w="2270" w:type="pct"/>
            <w:vAlign w:val="center"/>
          </w:tcPr>
          <w:p w:rsidR="00102501" w:rsidRPr="0030698A" w:rsidRDefault="00D745B7" w:rsidP="0030698A">
            <w:pPr>
              <w:rPr>
                <w:rFonts w:ascii="Arial Narrow" w:hAnsi="Arial Narrow" w:cs="Arial"/>
                <w:sz w:val="22"/>
                <w:szCs w:val="22"/>
              </w:rPr>
            </w:pPr>
            <w:r w:rsidRPr="0030698A">
              <w:rPr>
                <w:rFonts w:ascii="Arial Narrow" w:hAnsi="Arial Narrow" w:cs="Arial"/>
                <w:sz w:val="22"/>
                <w:szCs w:val="22"/>
              </w:rPr>
              <w:t>Дошкольное и среднее</w:t>
            </w:r>
            <w:r w:rsidR="0086062F" w:rsidRPr="0030698A">
              <w:rPr>
                <w:rFonts w:ascii="Arial Narrow" w:hAnsi="Arial Narrow" w:cs="Arial"/>
                <w:sz w:val="22"/>
                <w:szCs w:val="22"/>
              </w:rPr>
              <w:t xml:space="preserve"> </w:t>
            </w:r>
            <w:r w:rsidRPr="0030698A">
              <w:rPr>
                <w:rFonts w:ascii="Arial Narrow" w:hAnsi="Arial Narrow" w:cs="Arial"/>
                <w:sz w:val="22"/>
                <w:szCs w:val="22"/>
              </w:rPr>
              <w:t>образование</w:t>
            </w:r>
          </w:p>
        </w:tc>
        <w:tc>
          <w:tcPr>
            <w:tcW w:w="2426" w:type="pct"/>
            <w:tcBorders>
              <w:right w:val="nil"/>
            </w:tcBorders>
          </w:tcPr>
          <w:p w:rsidR="00102501" w:rsidRPr="0030698A" w:rsidRDefault="00D745B7" w:rsidP="0030698A">
            <w:pPr>
              <w:rPr>
                <w:rFonts w:ascii="Arial Narrow" w:hAnsi="Arial Narrow" w:cs="Arial"/>
                <w:sz w:val="22"/>
                <w:szCs w:val="22"/>
              </w:rPr>
            </w:pPr>
            <w:r w:rsidRPr="0030698A">
              <w:rPr>
                <w:rFonts w:ascii="Arial Narrow" w:hAnsi="Arial Narrow" w:cs="Arial"/>
                <w:sz w:val="22"/>
                <w:szCs w:val="22"/>
              </w:rPr>
              <w:t xml:space="preserve">Пункт 1 части 5 статьи 23 </w:t>
            </w:r>
            <w:proofErr w:type="spellStart"/>
            <w:r w:rsidRPr="0030698A">
              <w:rPr>
                <w:rFonts w:ascii="Arial Narrow" w:hAnsi="Arial Narrow" w:cs="Arial"/>
                <w:sz w:val="22"/>
                <w:szCs w:val="22"/>
              </w:rPr>
              <w:t>ГрК</w:t>
            </w:r>
            <w:proofErr w:type="spellEnd"/>
            <w:r w:rsidRPr="0030698A">
              <w:rPr>
                <w:rFonts w:ascii="Arial Narrow" w:hAnsi="Arial Narrow" w:cs="Arial"/>
                <w:sz w:val="22"/>
                <w:szCs w:val="22"/>
              </w:rPr>
              <w:t xml:space="preserve"> РФ</w:t>
            </w:r>
          </w:p>
        </w:tc>
      </w:tr>
      <w:tr w:rsidR="00102501" w:rsidRPr="0030698A" w:rsidTr="0030698A">
        <w:tc>
          <w:tcPr>
            <w:tcW w:w="304" w:type="pct"/>
            <w:tcBorders>
              <w:left w:val="nil"/>
            </w:tcBorders>
            <w:vAlign w:val="center"/>
          </w:tcPr>
          <w:p w:rsidR="00102501" w:rsidRPr="0030698A" w:rsidRDefault="00D745B7" w:rsidP="0030698A">
            <w:pPr>
              <w:jc w:val="center"/>
              <w:rPr>
                <w:rFonts w:ascii="Arial Narrow" w:hAnsi="Arial Narrow" w:cs="Arial"/>
                <w:sz w:val="22"/>
                <w:szCs w:val="22"/>
              </w:rPr>
            </w:pPr>
            <w:r w:rsidRPr="0030698A">
              <w:rPr>
                <w:rFonts w:ascii="Arial Narrow" w:hAnsi="Arial Narrow" w:cs="Arial"/>
                <w:sz w:val="22"/>
                <w:szCs w:val="22"/>
              </w:rPr>
              <w:t>5.</w:t>
            </w:r>
          </w:p>
        </w:tc>
        <w:tc>
          <w:tcPr>
            <w:tcW w:w="2270" w:type="pct"/>
            <w:vAlign w:val="center"/>
          </w:tcPr>
          <w:p w:rsidR="00102501" w:rsidRPr="0030698A" w:rsidRDefault="00D745B7" w:rsidP="0030698A">
            <w:pPr>
              <w:rPr>
                <w:rFonts w:ascii="Arial Narrow" w:hAnsi="Arial Narrow" w:cs="Arial"/>
                <w:sz w:val="22"/>
                <w:szCs w:val="22"/>
              </w:rPr>
            </w:pPr>
            <w:r w:rsidRPr="0030698A">
              <w:rPr>
                <w:rFonts w:ascii="Arial Narrow" w:hAnsi="Arial Narrow" w:cs="Arial"/>
                <w:sz w:val="22"/>
                <w:szCs w:val="22"/>
              </w:rPr>
              <w:t>Организация отдыха детей в каникулярное время</w:t>
            </w:r>
          </w:p>
        </w:tc>
        <w:tc>
          <w:tcPr>
            <w:tcW w:w="2426" w:type="pct"/>
            <w:tcBorders>
              <w:right w:val="nil"/>
            </w:tcBorders>
          </w:tcPr>
          <w:p w:rsidR="00102501" w:rsidRPr="0030698A" w:rsidRDefault="00D745B7" w:rsidP="0030698A">
            <w:pPr>
              <w:rPr>
                <w:rFonts w:ascii="Arial Narrow" w:hAnsi="Arial Narrow" w:cs="Arial"/>
                <w:sz w:val="22"/>
                <w:szCs w:val="22"/>
              </w:rPr>
            </w:pPr>
            <w:r w:rsidRPr="0030698A">
              <w:rPr>
                <w:rFonts w:ascii="Arial Narrow" w:hAnsi="Arial Narrow" w:cs="Arial"/>
                <w:sz w:val="22"/>
                <w:szCs w:val="22"/>
              </w:rPr>
              <w:t xml:space="preserve">Пункт 11 части 1 статьи 15 </w:t>
            </w:r>
            <w:r w:rsidR="00457F0C" w:rsidRPr="0030698A">
              <w:rPr>
                <w:rFonts w:ascii="Arial Narrow" w:hAnsi="Arial Narrow" w:cs="Arial"/>
                <w:sz w:val="22"/>
                <w:szCs w:val="22"/>
              </w:rPr>
              <w:t>Федерального закона № 131-ФЗ</w:t>
            </w:r>
          </w:p>
        </w:tc>
      </w:tr>
      <w:tr w:rsidR="00102501" w:rsidRPr="0030698A" w:rsidTr="0030698A">
        <w:tc>
          <w:tcPr>
            <w:tcW w:w="304" w:type="pct"/>
            <w:tcBorders>
              <w:left w:val="nil"/>
            </w:tcBorders>
            <w:vAlign w:val="center"/>
          </w:tcPr>
          <w:p w:rsidR="00102501" w:rsidRPr="0030698A" w:rsidRDefault="00D745B7" w:rsidP="0030698A">
            <w:pPr>
              <w:jc w:val="center"/>
              <w:rPr>
                <w:rFonts w:ascii="Arial Narrow" w:hAnsi="Arial Narrow" w:cs="Arial"/>
                <w:sz w:val="22"/>
                <w:szCs w:val="22"/>
              </w:rPr>
            </w:pPr>
            <w:r w:rsidRPr="0030698A">
              <w:rPr>
                <w:rFonts w:ascii="Arial Narrow" w:hAnsi="Arial Narrow" w:cs="Arial"/>
                <w:sz w:val="22"/>
                <w:szCs w:val="22"/>
              </w:rPr>
              <w:t>6.</w:t>
            </w:r>
          </w:p>
        </w:tc>
        <w:tc>
          <w:tcPr>
            <w:tcW w:w="2270" w:type="pct"/>
            <w:vAlign w:val="center"/>
          </w:tcPr>
          <w:p w:rsidR="00102501" w:rsidRPr="0030698A" w:rsidRDefault="00D745B7" w:rsidP="0030698A">
            <w:pPr>
              <w:rPr>
                <w:rFonts w:ascii="Arial Narrow" w:hAnsi="Arial Narrow" w:cs="Arial"/>
                <w:sz w:val="22"/>
                <w:szCs w:val="22"/>
              </w:rPr>
            </w:pPr>
            <w:r w:rsidRPr="0030698A">
              <w:rPr>
                <w:rFonts w:ascii="Arial Narrow" w:hAnsi="Arial Narrow" w:cs="Arial"/>
                <w:sz w:val="22"/>
                <w:szCs w:val="22"/>
              </w:rPr>
              <w:t>Дополнительное образование</w:t>
            </w:r>
          </w:p>
        </w:tc>
        <w:tc>
          <w:tcPr>
            <w:tcW w:w="2426" w:type="pct"/>
            <w:tcBorders>
              <w:right w:val="nil"/>
            </w:tcBorders>
          </w:tcPr>
          <w:p w:rsidR="00102501" w:rsidRPr="0030698A" w:rsidRDefault="00D745B7" w:rsidP="0030698A">
            <w:pPr>
              <w:rPr>
                <w:rFonts w:ascii="Arial Narrow" w:hAnsi="Arial Narrow" w:cs="Arial"/>
                <w:sz w:val="22"/>
                <w:szCs w:val="22"/>
              </w:rPr>
            </w:pPr>
            <w:r w:rsidRPr="0030698A">
              <w:rPr>
                <w:rFonts w:ascii="Arial Narrow" w:hAnsi="Arial Narrow" w:cs="Arial"/>
                <w:sz w:val="22"/>
                <w:szCs w:val="22"/>
              </w:rPr>
              <w:t xml:space="preserve">Пункт 13 части 1 статьи 16 </w:t>
            </w:r>
            <w:r w:rsidR="00457F0C" w:rsidRPr="0030698A">
              <w:rPr>
                <w:rFonts w:ascii="Arial Narrow" w:hAnsi="Arial Narrow" w:cs="Arial"/>
                <w:sz w:val="22"/>
                <w:szCs w:val="22"/>
              </w:rPr>
              <w:t>Федерального закона № 131-ФЗ</w:t>
            </w:r>
          </w:p>
        </w:tc>
      </w:tr>
      <w:tr w:rsidR="00102501" w:rsidRPr="0030698A" w:rsidTr="0030698A">
        <w:tc>
          <w:tcPr>
            <w:tcW w:w="304" w:type="pct"/>
            <w:tcBorders>
              <w:left w:val="nil"/>
            </w:tcBorders>
            <w:vAlign w:val="center"/>
          </w:tcPr>
          <w:p w:rsidR="00102501" w:rsidRPr="0030698A" w:rsidRDefault="00D745B7" w:rsidP="0030698A">
            <w:pPr>
              <w:jc w:val="center"/>
              <w:rPr>
                <w:rFonts w:ascii="Arial Narrow" w:hAnsi="Arial Narrow" w:cs="Arial"/>
                <w:sz w:val="22"/>
                <w:szCs w:val="22"/>
              </w:rPr>
            </w:pPr>
            <w:r w:rsidRPr="0030698A">
              <w:rPr>
                <w:rFonts w:ascii="Arial Narrow" w:hAnsi="Arial Narrow" w:cs="Arial"/>
                <w:sz w:val="22"/>
                <w:szCs w:val="22"/>
              </w:rPr>
              <w:t>7.</w:t>
            </w:r>
          </w:p>
        </w:tc>
        <w:tc>
          <w:tcPr>
            <w:tcW w:w="2270" w:type="pct"/>
            <w:vAlign w:val="center"/>
          </w:tcPr>
          <w:p w:rsidR="00102501" w:rsidRPr="0030698A" w:rsidRDefault="00161BAA" w:rsidP="0030698A">
            <w:pPr>
              <w:rPr>
                <w:rFonts w:ascii="Arial Narrow" w:hAnsi="Arial Narrow" w:cs="Arial"/>
                <w:sz w:val="22"/>
                <w:szCs w:val="22"/>
              </w:rPr>
            </w:pPr>
            <w:r w:rsidRPr="0030698A">
              <w:rPr>
                <w:rFonts w:ascii="Arial Narrow" w:hAnsi="Arial Narrow" w:cs="Arial"/>
                <w:sz w:val="22"/>
                <w:szCs w:val="22"/>
              </w:rPr>
              <w:t>Муниципальные образовательные организации высшего образования</w:t>
            </w:r>
          </w:p>
        </w:tc>
        <w:tc>
          <w:tcPr>
            <w:tcW w:w="2426" w:type="pct"/>
            <w:tcBorders>
              <w:right w:val="nil"/>
            </w:tcBorders>
          </w:tcPr>
          <w:p w:rsidR="00102501" w:rsidRPr="0030698A" w:rsidRDefault="00161BAA" w:rsidP="0030698A">
            <w:pPr>
              <w:rPr>
                <w:rFonts w:ascii="Arial Narrow" w:hAnsi="Arial Narrow" w:cs="Arial"/>
                <w:sz w:val="22"/>
                <w:szCs w:val="22"/>
              </w:rPr>
            </w:pPr>
            <w:r w:rsidRPr="0030698A">
              <w:rPr>
                <w:rFonts w:ascii="Arial Narrow" w:hAnsi="Arial Narrow" w:cs="Arial"/>
                <w:sz w:val="22"/>
                <w:szCs w:val="22"/>
              </w:rPr>
              <w:t>Пункт 3 части 1 статьи 16.1 Фе</w:t>
            </w:r>
            <w:r w:rsidR="00457F0C" w:rsidRPr="0030698A">
              <w:rPr>
                <w:rFonts w:ascii="Arial Narrow" w:hAnsi="Arial Narrow" w:cs="Arial"/>
                <w:sz w:val="22"/>
                <w:szCs w:val="22"/>
              </w:rPr>
              <w:t xml:space="preserve"> Федерального закона № 131-ФЗ</w:t>
            </w:r>
          </w:p>
        </w:tc>
      </w:tr>
      <w:tr w:rsidR="00102501" w:rsidRPr="0030698A" w:rsidTr="0030698A">
        <w:tc>
          <w:tcPr>
            <w:tcW w:w="304" w:type="pct"/>
            <w:tcBorders>
              <w:left w:val="nil"/>
            </w:tcBorders>
            <w:vAlign w:val="center"/>
          </w:tcPr>
          <w:p w:rsidR="00102501" w:rsidRPr="0030698A" w:rsidRDefault="00CB25DE" w:rsidP="0030698A">
            <w:pPr>
              <w:jc w:val="center"/>
              <w:rPr>
                <w:rFonts w:ascii="Arial Narrow" w:hAnsi="Arial Narrow" w:cs="Arial"/>
                <w:sz w:val="22"/>
                <w:szCs w:val="22"/>
              </w:rPr>
            </w:pPr>
            <w:r w:rsidRPr="0030698A">
              <w:rPr>
                <w:rFonts w:ascii="Arial Narrow" w:hAnsi="Arial Narrow" w:cs="Arial"/>
                <w:sz w:val="22"/>
                <w:szCs w:val="22"/>
              </w:rPr>
              <w:t>8.</w:t>
            </w:r>
          </w:p>
        </w:tc>
        <w:tc>
          <w:tcPr>
            <w:tcW w:w="2270" w:type="pct"/>
            <w:vAlign w:val="center"/>
          </w:tcPr>
          <w:p w:rsidR="00102501" w:rsidRPr="0030698A" w:rsidRDefault="00CB25DE" w:rsidP="0030698A">
            <w:pPr>
              <w:rPr>
                <w:rFonts w:ascii="Arial Narrow" w:hAnsi="Arial Narrow" w:cs="Arial"/>
                <w:sz w:val="22"/>
                <w:szCs w:val="22"/>
              </w:rPr>
            </w:pPr>
            <w:r w:rsidRPr="0030698A">
              <w:rPr>
                <w:rFonts w:ascii="Arial Narrow" w:hAnsi="Arial Narrow" w:cs="Arial"/>
                <w:sz w:val="22"/>
                <w:szCs w:val="22"/>
              </w:rPr>
              <w:t>Физическая культура и спорт</w:t>
            </w:r>
          </w:p>
        </w:tc>
        <w:tc>
          <w:tcPr>
            <w:tcW w:w="2426" w:type="pct"/>
            <w:tcBorders>
              <w:right w:val="nil"/>
            </w:tcBorders>
          </w:tcPr>
          <w:p w:rsidR="00102501" w:rsidRPr="0030698A" w:rsidRDefault="00CB25DE" w:rsidP="0030698A">
            <w:pPr>
              <w:rPr>
                <w:rFonts w:ascii="Arial Narrow" w:hAnsi="Arial Narrow" w:cs="Arial"/>
                <w:sz w:val="22"/>
                <w:szCs w:val="22"/>
              </w:rPr>
            </w:pPr>
            <w:r w:rsidRPr="0030698A">
              <w:rPr>
                <w:rFonts w:ascii="Arial Narrow" w:hAnsi="Arial Narrow" w:cs="Arial"/>
                <w:sz w:val="22"/>
                <w:szCs w:val="22"/>
              </w:rPr>
              <w:t xml:space="preserve">Пункт 1 части 5 статьи 23 </w:t>
            </w:r>
            <w:proofErr w:type="spellStart"/>
            <w:r w:rsidRPr="0030698A">
              <w:rPr>
                <w:rFonts w:ascii="Arial Narrow" w:hAnsi="Arial Narrow" w:cs="Arial"/>
                <w:sz w:val="22"/>
                <w:szCs w:val="22"/>
              </w:rPr>
              <w:t>ГрК</w:t>
            </w:r>
            <w:proofErr w:type="spellEnd"/>
            <w:r w:rsidRPr="0030698A">
              <w:rPr>
                <w:rFonts w:ascii="Arial Narrow" w:hAnsi="Arial Narrow" w:cs="Arial"/>
                <w:sz w:val="22"/>
                <w:szCs w:val="22"/>
              </w:rPr>
              <w:t xml:space="preserve"> РФ</w:t>
            </w:r>
          </w:p>
        </w:tc>
      </w:tr>
      <w:tr w:rsidR="00CB25DE" w:rsidRPr="0030698A" w:rsidTr="0030698A">
        <w:tc>
          <w:tcPr>
            <w:tcW w:w="304" w:type="pct"/>
            <w:tcBorders>
              <w:left w:val="nil"/>
            </w:tcBorders>
            <w:vAlign w:val="center"/>
          </w:tcPr>
          <w:p w:rsidR="00CB25DE" w:rsidRPr="0030698A" w:rsidRDefault="00CB25DE" w:rsidP="0030698A">
            <w:pPr>
              <w:jc w:val="center"/>
              <w:rPr>
                <w:rFonts w:ascii="Arial Narrow" w:hAnsi="Arial Narrow" w:cs="Arial"/>
                <w:sz w:val="22"/>
                <w:szCs w:val="22"/>
              </w:rPr>
            </w:pPr>
            <w:r w:rsidRPr="0030698A">
              <w:rPr>
                <w:rFonts w:ascii="Arial Narrow" w:hAnsi="Arial Narrow" w:cs="Arial"/>
                <w:sz w:val="22"/>
                <w:szCs w:val="22"/>
              </w:rPr>
              <w:t>9.</w:t>
            </w:r>
          </w:p>
        </w:tc>
        <w:tc>
          <w:tcPr>
            <w:tcW w:w="2270" w:type="pct"/>
            <w:vAlign w:val="center"/>
          </w:tcPr>
          <w:p w:rsidR="00CB25DE" w:rsidRPr="0030698A" w:rsidRDefault="00CB25DE" w:rsidP="0030698A">
            <w:pPr>
              <w:rPr>
                <w:rFonts w:ascii="Arial Narrow" w:hAnsi="Arial Narrow" w:cs="Arial"/>
                <w:sz w:val="22"/>
                <w:szCs w:val="22"/>
              </w:rPr>
            </w:pPr>
            <w:r w:rsidRPr="0030698A">
              <w:rPr>
                <w:rFonts w:ascii="Arial Narrow" w:hAnsi="Arial Narrow" w:cs="Arial"/>
                <w:sz w:val="22"/>
                <w:szCs w:val="22"/>
              </w:rPr>
              <w:t>Энергетика (электро- и газоснабжение поселений)</w:t>
            </w:r>
          </w:p>
        </w:tc>
        <w:tc>
          <w:tcPr>
            <w:tcW w:w="2426" w:type="pct"/>
            <w:tcBorders>
              <w:right w:val="nil"/>
            </w:tcBorders>
          </w:tcPr>
          <w:p w:rsidR="00CB25DE" w:rsidRPr="0030698A" w:rsidRDefault="00CB25DE" w:rsidP="0030698A">
            <w:pPr>
              <w:rPr>
                <w:rFonts w:ascii="Arial Narrow" w:hAnsi="Arial Narrow" w:cs="Arial"/>
                <w:sz w:val="22"/>
                <w:szCs w:val="22"/>
              </w:rPr>
            </w:pPr>
            <w:r w:rsidRPr="0030698A">
              <w:rPr>
                <w:rFonts w:ascii="Arial Narrow" w:hAnsi="Arial Narrow" w:cs="Arial"/>
                <w:sz w:val="22"/>
                <w:szCs w:val="22"/>
              </w:rPr>
              <w:t xml:space="preserve">Пункт 1 части 5 статьи 23 </w:t>
            </w:r>
            <w:proofErr w:type="spellStart"/>
            <w:r w:rsidRPr="0030698A">
              <w:rPr>
                <w:rFonts w:ascii="Arial Narrow" w:hAnsi="Arial Narrow" w:cs="Arial"/>
                <w:sz w:val="22"/>
                <w:szCs w:val="22"/>
              </w:rPr>
              <w:t>ГрК</w:t>
            </w:r>
            <w:proofErr w:type="spellEnd"/>
            <w:r w:rsidRPr="0030698A">
              <w:rPr>
                <w:rFonts w:ascii="Arial Narrow" w:hAnsi="Arial Narrow" w:cs="Arial"/>
                <w:sz w:val="22"/>
                <w:szCs w:val="22"/>
              </w:rPr>
              <w:t xml:space="preserve"> РФ</w:t>
            </w:r>
          </w:p>
        </w:tc>
      </w:tr>
      <w:tr w:rsidR="00457F0C" w:rsidRPr="0030698A" w:rsidTr="0030698A">
        <w:tc>
          <w:tcPr>
            <w:tcW w:w="304" w:type="pct"/>
            <w:tcBorders>
              <w:left w:val="nil"/>
            </w:tcBorders>
            <w:vAlign w:val="center"/>
          </w:tcPr>
          <w:p w:rsidR="00457F0C" w:rsidRPr="0030698A" w:rsidRDefault="00457F0C" w:rsidP="0030698A">
            <w:pPr>
              <w:jc w:val="center"/>
              <w:rPr>
                <w:rFonts w:ascii="Arial Narrow" w:hAnsi="Arial Narrow" w:cs="Arial"/>
                <w:sz w:val="22"/>
                <w:szCs w:val="22"/>
              </w:rPr>
            </w:pPr>
            <w:r w:rsidRPr="0030698A">
              <w:rPr>
                <w:rFonts w:ascii="Arial Narrow" w:hAnsi="Arial Narrow" w:cs="Arial"/>
                <w:sz w:val="22"/>
                <w:szCs w:val="22"/>
              </w:rPr>
              <w:t>10.</w:t>
            </w:r>
          </w:p>
        </w:tc>
        <w:tc>
          <w:tcPr>
            <w:tcW w:w="2270" w:type="pct"/>
            <w:vAlign w:val="center"/>
          </w:tcPr>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Тепло- и водоснабжение</w:t>
            </w:r>
          </w:p>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населения, водоотведение</w:t>
            </w:r>
          </w:p>
        </w:tc>
        <w:tc>
          <w:tcPr>
            <w:tcW w:w="2426" w:type="pct"/>
            <w:tcBorders>
              <w:right w:val="nil"/>
            </w:tcBorders>
          </w:tcPr>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 xml:space="preserve">Пункт 1 части 5 статьи 23 </w:t>
            </w:r>
            <w:proofErr w:type="spellStart"/>
            <w:r w:rsidRPr="0030698A">
              <w:rPr>
                <w:rFonts w:ascii="Arial Narrow" w:hAnsi="Arial Narrow" w:cs="Arial"/>
                <w:sz w:val="22"/>
                <w:szCs w:val="22"/>
              </w:rPr>
              <w:t>ГрК</w:t>
            </w:r>
            <w:proofErr w:type="spellEnd"/>
            <w:r w:rsidRPr="0030698A">
              <w:rPr>
                <w:rFonts w:ascii="Arial Narrow" w:hAnsi="Arial Narrow" w:cs="Arial"/>
                <w:sz w:val="22"/>
                <w:szCs w:val="22"/>
              </w:rPr>
              <w:t xml:space="preserve"> РФ</w:t>
            </w:r>
          </w:p>
        </w:tc>
      </w:tr>
      <w:tr w:rsidR="00457F0C" w:rsidRPr="0030698A" w:rsidTr="0030698A">
        <w:tc>
          <w:tcPr>
            <w:tcW w:w="304" w:type="pct"/>
            <w:tcBorders>
              <w:left w:val="nil"/>
            </w:tcBorders>
            <w:vAlign w:val="center"/>
          </w:tcPr>
          <w:p w:rsidR="00457F0C" w:rsidRPr="0030698A" w:rsidRDefault="00457F0C" w:rsidP="0030698A">
            <w:pPr>
              <w:jc w:val="center"/>
              <w:rPr>
                <w:rFonts w:ascii="Arial Narrow" w:hAnsi="Arial Narrow" w:cs="Arial"/>
                <w:sz w:val="22"/>
                <w:szCs w:val="22"/>
              </w:rPr>
            </w:pPr>
            <w:r w:rsidRPr="0030698A">
              <w:rPr>
                <w:rFonts w:ascii="Arial Narrow" w:hAnsi="Arial Narrow" w:cs="Arial"/>
                <w:sz w:val="22"/>
                <w:szCs w:val="22"/>
              </w:rPr>
              <w:t>11.</w:t>
            </w:r>
          </w:p>
        </w:tc>
        <w:tc>
          <w:tcPr>
            <w:tcW w:w="2270" w:type="pct"/>
            <w:vAlign w:val="center"/>
          </w:tcPr>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Накопление, сбор,</w:t>
            </w:r>
          </w:p>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транспортирование,</w:t>
            </w:r>
          </w:p>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обработка, утилизация,</w:t>
            </w:r>
          </w:p>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обезвреживание, размещение ТКО</w:t>
            </w:r>
          </w:p>
        </w:tc>
        <w:tc>
          <w:tcPr>
            <w:tcW w:w="2426" w:type="pct"/>
            <w:tcBorders>
              <w:right w:val="nil"/>
            </w:tcBorders>
          </w:tcPr>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 xml:space="preserve">Пункт 1 части 5 статьи 23 </w:t>
            </w:r>
            <w:proofErr w:type="spellStart"/>
            <w:r w:rsidRPr="0030698A">
              <w:rPr>
                <w:rFonts w:ascii="Arial Narrow" w:hAnsi="Arial Narrow" w:cs="Arial"/>
                <w:sz w:val="22"/>
                <w:szCs w:val="22"/>
              </w:rPr>
              <w:t>ГрК</w:t>
            </w:r>
            <w:proofErr w:type="spellEnd"/>
            <w:r w:rsidRPr="0030698A">
              <w:rPr>
                <w:rFonts w:ascii="Arial Narrow" w:hAnsi="Arial Narrow" w:cs="Arial"/>
                <w:sz w:val="22"/>
                <w:szCs w:val="22"/>
              </w:rPr>
              <w:t xml:space="preserve"> РФ</w:t>
            </w:r>
          </w:p>
        </w:tc>
      </w:tr>
      <w:tr w:rsidR="00457F0C" w:rsidRPr="0030698A" w:rsidTr="0030698A">
        <w:tc>
          <w:tcPr>
            <w:tcW w:w="304" w:type="pct"/>
            <w:tcBorders>
              <w:left w:val="nil"/>
            </w:tcBorders>
            <w:vAlign w:val="center"/>
          </w:tcPr>
          <w:p w:rsidR="00457F0C" w:rsidRPr="0030698A" w:rsidRDefault="00457F0C" w:rsidP="0030698A">
            <w:pPr>
              <w:jc w:val="center"/>
              <w:rPr>
                <w:rFonts w:ascii="Arial Narrow" w:hAnsi="Arial Narrow" w:cs="Arial"/>
                <w:sz w:val="22"/>
                <w:szCs w:val="22"/>
              </w:rPr>
            </w:pPr>
            <w:r w:rsidRPr="0030698A">
              <w:rPr>
                <w:rFonts w:ascii="Arial Narrow" w:hAnsi="Arial Narrow" w:cs="Arial"/>
                <w:sz w:val="22"/>
                <w:szCs w:val="22"/>
              </w:rPr>
              <w:t>12.</w:t>
            </w:r>
          </w:p>
        </w:tc>
        <w:tc>
          <w:tcPr>
            <w:tcW w:w="2270" w:type="pct"/>
            <w:vAlign w:val="center"/>
          </w:tcPr>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Благоустройство территории</w:t>
            </w:r>
          </w:p>
        </w:tc>
        <w:tc>
          <w:tcPr>
            <w:tcW w:w="2426" w:type="pct"/>
            <w:tcBorders>
              <w:right w:val="nil"/>
            </w:tcBorders>
          </w:tcPr>
          <w:p w:rsidR="00457F0C" w:rsidRPr="0030698A" w:rsidRDefault="00457F0C" w:rsidP="0030698A">
            <w:pPr>
              <w:rPr>
                <w:rFonts w:ascii="Arial Narrow" w:hAnsi="Arial Narrow" w:cs="Arial"/>
                <w:sz w:val="22"/>
                <w:szCs w:val="22"/>
              </w:rPr>
            </w:pPr>
            <w:r w:rsidRPr="0030698A">
              <w:rPr>
                <w:rFonts w:ascii="Arial Narrow" w:hAnsi="Arial Narrow" w:cs="Arial"/>
                <w:sz w:val="22"/>
                <w:szCs w:val="22"/>
              </w:rPr>
              <w:t xml:space="preserve">Часть 4 статьи 29.2 </w:t>
            </w:r>
            <w:proofErr w:type="spellStart"/>
            <w:r w:rsidRPr="0030698A">
              <w:rPr>
                <w:rFonts w:ascii="Arial Narrow" w:hAnsi="Arial Narrow" w:cs="Arial"/>
                <w:sz w:val="22"/>
                <w:szCs w:val="22"/>
              </w:rPr>
              <w:t>ГрК</w:t>
            </w:r>
            <w:proofErr w:type="spellEnd"/>
            <w:r w:rsidRPr="0030698A">
              <w:rPr>
                <w:rFonts w:ascii="Arial Narrow" w:hAnsi="Arial Narrow" w:cs="Arial"/>
                <w:sz w:val="22"/>
                <w:szCs w:val="22"/>
              </w:rPr>
              <w:t xml:space="preserve"> РФ, пункт 25 части 1</w:t>
            </w:r>
            <w:r w:rsidR="0086062F" w:rsidRPr="0030698A">
              <w:rPr>
                <w:rFonts w:ascii="Arial Narrow" w:hAnsi="Arial Narrow" w:cs="Arial"/>
                <w:sz w:val="22"/>
                <w:szCs w:val="22"/>
              </w:rPr>
              <w:t xml:space="preserve"> </w:t>
            </w:r>
            <w:r w:rsidRPr="0030698A">
              <w:rPr>
                <w:rFonts w:ascii="Arial Narrow" w:hAnsi="Arial Narrow" w:cs="Arial"/>
                <w:sz w:val="22"/>
                <w:szCs w:val="22"/>
              </w:rPr>
              <w:t xml:space="preserve">статьи </w:t>
            </w:r>
            <w:r w:rsidRPr="0030698A">
              <w:rPr>
                <w:rFonts w:ascii="Arial Narrow" w:hAnsi="Arial Narrow" w:cs="Arial"/>
                <w:sz w:val="22"/>
                <w:szCs w:val="22"/>
              </w:rPr>
              <w:lastRenderedPageBreak/>
              <w:t>16 Федерального закона № 131-ФЗ</w:t>
            </w:r>
          </w:p>
        </w:tc>
      </w:tr>
      <w:tr w:rsidR="0086062F" w:rsidRPr="0030698A" w:rsidTr="0030698A">
        <w:tc>
          <w:tcPr>
            <w:tcW w:w="304" w:type="pct"/>
            <w:tcBorders>
              <w:left w:val="nil"/>
            </w:tcBorders>
            <w:vAlign w:val="center"/>
          </w:tcPr>
          <w:p w:rsidR="0086062F" w:rsidRPr="0030698A" w:rsidRDefault="0086062F" w:rsidP="0030698A">
            <w:pPr>
              <w:jc w:val="center"/>
              <w:rPr>
                <w:rFonts w:ascii="Arial Narrow" w:hAnsi="Arial Narrow" w:cs="Arial"/>
                <w:sz w:val="22"/>
                <w:szCs w:val="22"/>
              </w:rPr>
            </w:pPr>
            <w:r w:rsidRPr="0030698A">
              <w:rPr>
                <w:rFonts w:ascii="Arial Narrow" w:hAnsi="Arial Narrow" w:cs="Arial"/>
                <w:sz w:val="22"/>
                <w:szCs w:val="22"/>
              </w:rPr>
              <w:lastRenderedPageBreak/>
              <w:t>13.</w:t>
            </w:r>
          </w:p>
        </w:tc>
        <w:tc>
          <w:tcPr>
            <w:tcW w:w="2270" w:type="pct"/>
            <w:vAlign w:val="center"/>
          </w:tcPr>
          <w:p w:rsidR="0086062F" w:rsidRPr="0030698A" w:rsidRDefault="0086062F" w:rsidP="0030698A">
            <w:pPr>
              <w:rPr>
                <w:rFonts w:ascii="Arial Narrow" w:hAnsi="Arial Narrow" w:cs="Arial"/>
                <w:sz w:val="22"/>
                <w:szCs w:val="22"/>
              </w:rPr>
            </w:pPr>
            <w:r w:rsidRPr="0030698A">
              <w:rPr>
                <w:rFonts w:ascii="Arial Narrow" w:hAnsi="Arial Narrow" w:cs="Arial"/>
                <w:sz w:val="22"/>
                <w:szCs w:val="22"/>
              </w:rPr>
              <w:t>Озеленение территории</w:t>
            </w:r>
          </w:p>
        </w:tc>
        <w:tc>
          <w:tcPr>
            <w:tcW w:w="2426" w:type="pct"/>
            <w:tcBorders>
              <w:right w:val="nil"/>
            </w:tcBorders>
          </w:tcPr>
          <w:p w:rsidR="0086062F" w:rsidRPr="0030698A" w:rsidRDefault="0086062F" w:rsidP="0030698A">
            <w:pPr>
              <w:rPr>
                <w:rFonts w:ascii="Arial Narrow" w:hAnsi="Arial Narrow" w:cs="Arial"/>
                <w:sz w:val="22"/>
                <w:szCs w:val="22"/>
              </w:rPr>
            </w:pPr>
            <w:r w:rsidRPr="0030698A">
              <w:rPr>
                <w:rFonts w:ascii="Arial Narrow" w:hAnsi="Arial Narrow" w:cs="Arial"/>
                <w:sz w:val="22"/>
                <w:szCs w:val="22"/>
              </w:rPr>
              <w:t xml:space="preserve">Часть 4 статьи 29.2 </w:t>
            </w:r>
            <w:proofErr w:type="spellStart"/>
            <w:r w:rsidRPr="0030698A">
              <w:rPr>
                <w:rFonts w:ascii="Arial Narrow" w:hAnsi="Arial Narrow" w:cs="Arial"/>
                <w:sz w:val="22"/>
                <w:szCs w:val="22"/>
              </w:rPr>
              <w:t>ГрК</w:t>
            </w:r>
            <w:proofErr w:type="spellEnd"/>
            <w:r w:rsidRPr="0030698A">
              <w:rPr>
                <w:rFonts w:ascii="Arial Narrow" w:hAnsi="Arial Narrow" w:cs="Arial"/>
                <w:sz w:val="22"/>
                <w:szCs w:val="22"/>
              </w:rPr>
              <w:t xml:space="preserve"> РФ, пункт 25 части 1 статьи 16 Федерального закона № 131-ФЗ</w:t>
            </w:r>
          </w:p>
        </w:tc>
      </w:tr>
      <w:tr w:rsidR="0086062F" w:rsidRPr="0030698A" w:rsidTr="0030698A">
        <w:tc>
          <w:tcPr>
            <w:tcW w:w="304" w:type="pct"/>
            <w:tcBorders>
              <w:left w:val="nil"/>
            </w:tcBorders>
            <w:vAlign w:val="center"/>
          </w:tcPr>
          <w:p w:rsidR="0086062F" w:rsidRPr="0030698A" w:rsidRDefault="0086062F" w:rsidP="0030698A">
            <w:pPr>
              <w:jc w:val="center"/>
              <w:rPr>
                <w:rFonts w:ascii="Arial Narrow" w:hAnsi="Arial Narrow" w:cs="Arial"/>
                <w:sz w:val="22"/>
                <w:szCs w:val="22"/>
              </w:rPr>
            </w:pPr>
            <w:r w:rsidRPr="0030698A">
              <w:rPr>
                <w:rFonts w:ascii="Arial Narrow" w:hAnsi="Arial Narrow" w:cs="Arial"/>
                <w:sz w:val="22"/>
                <w:szCs w:val="22"/>
              </w:rPr>
              <w:t>14.</w:t>
            </w:r>
          </w:p>
        </w:tc>
        <w:tc>
          <w:tcPr>
            <w:tcW w:w="2270" w:type="pct"/>
            <w:vAlign w:val="center"/>
          </w:tcPr>
          <w:p w:rsidR="0086062F" w:rsidRPr="0030698A" w:rsidRDefault="0086062F" w:rsidP="0030698A">
            <w:pPr>
              <w:rPr>
                <w:rFonts w:ascii="Arial Narrow" w:hAnsi="Arial Narrow" w:cs="Arial"/>
                <w:sz w:val="22"/>
                <w:szCs w:val="22"/>
              </w:rPr>
            </w:pPr>
            <w:r w:rsidRPr="0030698A">
              <w:rPr>
                <w:rFonts w:ascii="Arial Narrow" w:hAnsi="Arial Narrow" w:cs="Arial"/>
                <w:sz w:val="22"/>
                <w:szCs w:val="22"/>
              </w:rPr>
              <w:t xml:space="preserve">Организации библиотечного обслуживания </w:t>
            </w:r>
          </w:p>
        </w:tc>
        <w:tc>
          <w:tcPr>
            <w:tcW w:w="2426" w:type="pct"/>
            <w:tcBorders>
              <w:right w:val="nil"/>
            </w:tcBorders>
          </w:tcPr>
          <w:p w:rsidR="0086062F" w:rsidRPr="0030698A" w:rsidRDefault="0086062F" w:rsidP="0030698A">
            <w:pPr>
              <w:rPr>
                <w:rFonts w:ascii="Arial Narrow" w:hAnsi="Arial Narrow" w:cs="Arial"/>
                <w:sz w:val="22"/>
                <w:szCs w:val="22"/>
              </w:rPr>
            </w:pPr>
            <w:r w:rsidRPr="0030698A">
              <w:rPr>
                <w:rFonts w:ascii="Arial Narrow" w:hAnsi="Arial Narrow" w:cs="Arial"/>
                <w:sz w:val="22"/>
                <w:szCs w:val="22"/>
              </w:rPr>
              <w:t>Пункт 16 части 1 статьи 16 Федерального закона № 131-ФЗ</w:t>
            </w:r>
          </w:p>
        </w:tc>
      </w:tr>
      <w:tr w:rsidR="0086062F" w:rsidRPr="0030698A" w:rsidTr="0030698A">
        <w:tc>
          <w:tcPr>
            <w:tcW w:w="304" w:type="pct"/>
            <w:tcBorders>
              <w:left w:val="nil"/>
            </w:tcBorders>
            <w:vAlign w:val="center"/>
          </w:tcPr>
          <w:p w:rsidR="0086062F" w:rsidRPr="0030698A" w:rsidRDefault="0086062F" w:rsidP="0030698A">
            <w:pPr>
              <w:jc w:val="center"/>
              <w:rPr>
                <w:rFonts w:ascii="Arial Narrow" w:hAnsi="Arial Narrow" w:cs="Arial"/>
                <w:sz w:val="22"/>
                <w:szCs w:val="22"/>
              </w:rPr>
            </w:pPr>
            <w:r w:rsidRPr="0030698A">
              <w:rPr>
                <w:rFonts w:ascii="Arial Narrow" w:hAnsi="Arial Narrow" w:cs="Arial"/>
                <w:sz w:val="22"/>
                <w:szCs w:val="22"/>
              </w:rPr>
              <w:t>15.</w:t>
            </w:r>
          </w:p>
        </w:tc>
        <w:tc>
          <w:tcPr>
            <w:tcW w:w="2270" w:type="pct"/>
            <w:vAlign w:val="center"/>
          </w:tcPr>
          <w:p w:rsidR="0086062F" w:rsidRPr="0030698A" w:rsidRDefault="00251771" w:rsidP="0030698A">
            <w:pPr>
              <w:rPr>
                <w:rFonts w:ascii="Arial Narrow" w:hAnsi="Arial Narrow" w:cs="Arial"/>
                <w:sz w:val="22"/>
                <w:szCs w:val="22"/>
              </w:rPr>
            </w:pPr>
            <w:r w:rsidRPr="0030698A">
              <w:rPr>
                <w:rFonts w:ascii="Arial Narrow" w:hAnsi="Arial Narrow" w:cs="Arial"/>
                <w:sz w:val="22"/>
                <w:szCs w:val="22"/>
              </w:rPr>
              <w:t>Создание и поддержка муниципальных музеев</w:t>
            </w:r>
          </w:p>
        </w:tc>
        <w:tc>
          <w:tcPr>
            <w:tcW w:w="2426" w:type="pct"/>
            <w:tcBorders>
              <w:right w:val="nil"/>
            </w:tcBorders>
          </w:tcPr>
          <w:p w:rsidR="0086062F" w:rsidRPr="0030698A" w:rsidRDefault="00251771" w:rsidP="0030698A">
            <w:pPr>
              <w:rPr>
                <w:rFonts w:ascii="Arial Narrow" w:hAnsi="Arial Narrow" w:cs="Arial"/>
                <w:sz w:val="22"/>
                <w:szCs w:val="22"/>
              </w:rPr>
            </w:pPr>
            <w:r w:rsidRPr="0030698A">
              <w:rPr>
                <w:rFonts w:ascii="Arial Narrow" w:hAnsi="Arial Narrow" w:cs="Arial"/>
                <w:sz w:val="22"/>
                <w:szCs w:val="22"/>
              </w:rPr>
              <w:t>пункт 1 части 1 статьи 16.1 Федерального закона № 131-ФЗ</w:t>
            </w:r>
          </w:p>
        </w:tc>
      </w:tr>
      <w:tr w:rsidR="00251771" w:rsidRPr="0030698A" w:rsidTr="0030698A">
        <w:tc>
          <w:tcPr>
            <w:tcW w:w="304" w:type="pct"/>
            <w:tcBorders>
              <w:left w:val="nil"/>
            </w:tcBorders>
            <w:vAlign w:val="center"/>
          </w:tcPr>
          <w:p w:rsidR="00251771" w:rsidRPr="0030698A" w:rsidRDefault="00251771" w:rsidP="0030698A">
            <w:pPr>
              <w:jc w:val="center"/>
              <w:rPr>
                <w:rFonts w:ascii="Arial Narrow" w:hAnsi="Arial Narrow" w:cs="Arial"/>
                <w:sz w:val="22"/>
                <w:szCs w:val="22"/>
              </w:rPr>
            </w:pPr>
            <w:r w:rsidRPr="0030698A">
              <w:rPr>
                <w:rFonts w:ascii="Arial Narrow" w:hAnsi="Arial Narrow" w:cs="Arial"/>
                <w:sz w:val="22"/>
                <w:szCs w:val="22"/>
              </w:rPr>
              <w:t>16.</w:t>
            </w:r>
          </w:p>
        </w:tc>
        <w:tc>
          <w:tcPr>
            <w:tcW w:w="2270" w:type="pct"/>
            <w:vAlign w:val="center"/>
          </w:tcPr>
          <w:p w:rsidR="00251771" w:rsidRPr="0030698A" w:rsidRDefault="00251771" w:rsidP="0030698A">
            <w:pPr>
              <w:rPr>
                <w:rFonts w:ascii="Arial Narrow" w:hAnsi="Arial Narrow" w:cs="Arial"/>
                <w:sz w:val="22"/>
                <w:szCs w:val="22"/>
              </w:rPr>
            </w:pPr>
            <w:r w:rsidRPr="0030698A">
              <w:rPr>
                <w:rFonts w:ascii="Arial Narrow" w:hAnsi="Arial Narrow" w:cs="Arial"/>
                <w:sz w:val="22"/>
                <w:szCs w:val="22"/>
              </w:rPr>
              <w:t>Организация и поддержка учреждений культуры и искусства,</w:t>
            </w:r>
          </w:p>
          <w:p w:rsidR="00251771" w:rsidRPr="0030698A" w:rsidRDefault="00251771" w:rsidP="0030698A">
            <w:pPr>
              <w:rPr>
                <w:rFonts w:ascii="Arial Narrow" w:hAnsi="Arial Narrow" w:cs="Arial"/>
                <w:sz w:val="22"/>
                <w:szCs w:val="22"/>
              </w:rPr>
            </w:pPr>
            <w:r w:rsidRPr="0030698A">
              <w:rPr>
                <w:rFonts w:ascii="Arial Narrow" w:hAnsi="Arial Narrow" w:cs="Arial"/>
                <w:sz w:val="22"/>
                <w:szCs w:val="22"/>
              </w:rPr>
              <w:t>организация услуг в сфере культуры</w:t>
            </w:r>
          </w:p>
        </w:tc>
        <w:tc>
          <w:tcPr>
            <w:tcW w:w="2426" w:type="pct"/>
            <w:tcBorders>
              <w:right w:val="nil"/>
            </w:tcBorders>
          </w:tcPr>
          <w:p w:rsidR="00251771" w:rsidRPr="0030698A" w:rsidRDefault="00251771" w:rsidP="0030698A">
            <w:pPr>
              <w:rPr>
                <w:rFonts w:ascii="Arial Narrow" w:hAnsi="Arial Narrow" w:cs="Arial"/>
                <w:sz w:val="22"/>
                <w:szCs w:val="22"/>
              </w:rPr>
            </w:pPr>
            <w:r w:rsidRPr="0030698A">
              <w:rPr>
                <w:rFonts w:ascii="Arial Narrow" w:hAnsi="Arial Narrow" w:cs="Arial"/>
                <w:sz w:val="22"/>
                <w:szCs w:val="22"/>
              </w:rPr>
              <w:t>Пункт 17 части 1 статьи 16 Федерального закона № 131-ФЗ</w:t>
            </w:r>
          </w:p>
        </w:tc>
      </w:tr>
      <w:tr w:rsidR="00251771" w:rsidRPr="0030698A" w:rsidTr="0030698A">
        <w:tc>
          <w:tcPr>
            <w:tcW w:w="304" w:type="pct"/>
            <w:tcBorders>
              <w:left w:val="nil"/>
            </w:tcBorders>
            <w:vAlign w:val="center"/>
          </w:tcPr>
          <w:p w:rsidR="00251771" w:rsidRPr="0030698A" w:rsidRDefault="00251771" w:rsidP="0030698A">
            <w:pPr>
              <w:jc w:val="center"/>
              <w:rPr>
                <w:rFonts w:ascii="Arial Narrow" w:hAnsi="Arial Narrow" w:cs="Arial"/>
                <w:sz w:val="22"/>
                <w:szCs w:val="22"/>
              </w:rPr>
            </w:pPr>
            <w:r w:rsidRPr="0030698A">
              <w:rPr>
                <w:rFonts w:ascii="Arial Narrow" w:hAnsi="Arial Narrow" w:cs="Arial"/>
                <w:sz w:val="22"/>
                <w:szCs w:val="22"/>
              </w:rPr>
              <w:t>17.</w:t>
            </w:r>
          </w:p>
        </w:tc>
        <w:tc>
          <w:tcPr>
            <w:tcW w:w="2270" w:type="pct"/>
            <w:vAlign w:val="center"/>
          </w:tcPr>
          <w:p w:rsidR="00333387" w:rsidRPr="0030698A" w:rsidRDefault="00333387" w:rsidP="0030698A">
            <w:pPr>
              <w:rPr>
                <w:rFonts w:ascii="Arial Narrow" w:hAnsi="Arial Narrow" w:cs="Arial"/>
                <w:sz w:val="22"/>
                <w:szCs w:val="22"/>
              </w:rPr>
            </w:pPr>
            <w:r w:rsidRPr="0030698A">
              <w:rPr>
                <w:rFonts w:ascii="Arial Narrow" w:hAnsi="Arial Narrow" w:cs="Arial"/>
                <w:sz w:val="22"/>
                <w:szCs w:val="22"/>
              </w:rPr>
              <w:t>Создание условий для развития местного традиционного народного</w:t>
            </w:r>
          </w:p>
          <w:p w:rsidR="00251771" w:rsidRPr="0030698A" w:rsidRDefault="00333387" w:rsidP="0030698A">
            <w:pPr>
              <w:rPr>
                <w:rFonts w:ascii="Arial Narrow" w:hAnsi="Arial Narrow" w:cs="Arial"/>
                <w:sz w:val="22"/>
                <w:szCs w:val="22"/>
              </w:rPr>
            </w:pPr>
            <w:r w:rsidRPr="0030698A">
              <w:rPr>
                <w:rFonts w:ascii="Arial Narrow" w:hAnsi="Arial Narrow" w:cs="Arial"/>
                <w:sz w:val="22"/>
                <w:szCs w:val="22"/>
              </w:rPr>
              <w:t>Художественного творчества</w:t>
            </w:r>
          </w:p>
        </w:tc>
        <w:tc>
          <w:tcPr>
            <w:tcW w:w="2426" w:type="pct"/>
            <w:tcBorders>
              <w:right w:val="nil"/>
            </w:tcBorders>
          </w:tcPr>
          <w:p w:rsidR="00251771" w:rsidRPr="0030698A" w:rsidRDefault="00333387" w:rsidP="0030698A">
            <w:pPr>
              <w:rPr>
                <w:rFonts w:ascii="Arial Narrow" w:hAnsi="Arial Narrow" w:cs="Arial"/>
                <w:sz w:val="22"/>
                <w:szCs w:val="22"/>
              </w:rPr>
            </w:pPr>
            <w:r w:rsidRPr="0030698A">
              <w:rPr>
                <w:rFonts w:ascii="Arial Narrow" w:hAnsi="Arial Narrow" w:cs="Arial"/>
                <w:sz w:val="22"/>
                <w:szCs w:val="22"/>
              </w:rPr>
              <w:t>Пункт 17.1 части 1 статьи 16 Федерального закона № 131-ФЗ</w:t>
            </w:r>
          </w:p>
        </w:tc>
      </w:tr>
      <w:tr w:rsidR="00251771" w:rsidRPr="0030698A" w:rsidTr="0030698A">
        <w:tc>
          <w:tcPr>
            <w:tcW w:w="304" w:type="pct"/>
            <w:tcBorders>
              <w:left w:val="nil"/>
            </w:tcBorders>
            <w:vAlign w:val="center"/>
          </w:tcPr>
          <w:p w:rsidR="00251771" w:rsidRPr="0030698A" w:rsidRDefault="00A96DA5" w:rsidP="0030698A">
            <w:pPr>
              <w:jc w:val="center"/>
              <w:rPr>
                <w:rFonts w:ascii="Arial Narrow" w:hAnsi="Arial Narrow" w:cs="Arial"/>
                <w:sz w:val="22"/>
                <w:szCs w:val="22"/>
              </w:rPr>
            </w:pPr>
            <w:r w:rsidRPr="0030698A">
              <w:rPr>
                <w:rFonts w:ascii="Arial Narrow" w:hAnsi="Arial Narrow" w:cs="Arial"/>
                <w:sz w:val="22"/>
                <w:szCs w:val="22"/>
              </w:rPr>
              <w:t>18.</w:t>
            </w:r>
          </w:p>
        </w:tc>
        <w:tc>
          <w:tcPr>
            <w:tcW w:w="2270" w:type="pct"/>
            <w:vAlign w:val="center"/>
          </w:tcPr>
          <w:p w:rsidR="00A96DA5" w:rsidRPr="0030698A" w:rsidRDefault="00A96DA5" w:rsidP="0030698A">
            <w:pPr>
              <w:rPr>
                <w:rFonts w:ascii="Arial Narrow" w:hAnsi="Arial Narrow" w:cs="Arial"/>
                <w:sz w:val="22"/>
                <w:szCs w:val="22"/>
              </w:rPr>
            </w:pPr>
            <w:r w:rsidRPr="0030698A">
              <w:rPr>
                <w:rFonts w:ascii="Arial Narrow" w:hAnsi="Arial Narrow" w:cs="Arial"/>
                <w:sz w:val="22"/>
                <w:szCs w:val="22"/>
              </w:rPr>
              <w:t>Создание условий для массового отдыха и обустройство мест</w:t>
            </w:r>
          </w:p>
          <w:p w:rsidR="00251771" w:rsidRPr="0030698A" w:rsidRDefault="00A96DA5" w:rsidP="0030698A">
            <w:pPr>
              <w:rPr>
                <w:rFonts w:ascii="Arial Narrow" w:hAnsi="Arial Narrow" w:cs="Arial"/>
                <w:sz w:val="22"/>
                <w:szCs w:val="22"/>
              </w:rPr>
            </w:pPr>
            <w:r w:rsidRPr="0030698A">
              <w:rPr>
                <w:rFonts w:ascii="Arial Narrow" w:hAnsi="Arial Narrow" w:cs="Arial"/>
                <w:sz w:val="22"/>
                <w:szCs w:val="22"/>
              </w:rPr>
              <w:t>массового отдыха населения</w:t>
            </w:r>
          </w:p>
        </w:tc>
        <w:tc>
          <w:tcPr>
            <w:tcW w:w="2426" w:type="pct"/>
            <w:tcBorders>
              <w:right w:val="nil"/>
            </w:tcBorders>
          </w:tcPr>
          <w:p w:rsidR="00251771" w:rsidRPr="0030698A" w:rsidRDefault="00A96DA5" w:rsidP="0030698A">
            <w:pPr>
              <w:rPr>
                <w:rFonts w:ascii="Arial Narrow" w:hAnsi="Arial Narrow" w:cs="Arial"/>
                <w:sz w:val="22"/>
                <w:szCs w:val="22"/>
              </w:rPr>
            </w:pPr>
            <w:r w:rsidRPr="0030698A">
              <w:rPr>
                <w:rFonts w:ascii="Arial Narrow" w:hAnsi="Arial Narrow" w:cs="Arial"/>
                <w:sz w:val="22"/>
                <w:szCs w:val="22"/>
              </w:rPr>
              <w:t xml:space="preserve">Пункт 20 части 1 статьи 16 </w:t>
            </w:r>
            <w:r w:rsidR="00575E9A" w:rsidRPr="0030698A">
              <w:rPr>
                <w:rFonts w:ascii="Arial Narrow" w:hAnsi="Arial Narrow" w:cs="Arial"/>
                <w:sz w:val="22"/>
                <w:szCs w:val="22"/>
              </w:rPr>
              <w:t>Ф</w:t>
            </w:r>
            <w:r w:rsidRPr="0030698A">
              <w:rPr>
                <w:rFonts w:ascii="Arial Narrow" w:hAnsi="Arial Narrow" w:cs="Arial"/>
                <w:sz w:val="22"/>
                <w:szCs w:val="22"/>
              </w:rPr>
              <w:t>едерального закона № 131-ФЗ</w:t>
            </w:r>
          </w:p>
        </w:tc>
      </w:tr>
      <w:tr w:rsidR="00251771" w:rsidRPr="0030698A" w:rsidTr="0030698A">
        <w:tc>
          <w:tcPr>
            <w:tcW w:w="304" w:type="pct"/>
            <w:tcBorders>
              <w:left w:val="nil"/>
            </w:tcBorders>
            <w:vAlign w:val="center"/>
          </w:tcPr>
          <w:p w:rsidR="00251771" w:rsidRPr="0030698A" w:rsidRDefault="0087781F" w:rsidP="0030698A">
            <w:pPr>
              <w:jc w:val="center"/>
              <w:rPr>
                <w:rFonts w:ascii="Arial Narrow" w:hAnsi="Arial Narrow" w:cs="Arial"/>
                <w:sz w:val="22"/>
                <w:szCs w:val="22"/>
              </w:rPr>
            </w:pPr>
            <w:r w:rsidRPr="0030698A">
              <w:rPr>
                <w:rFonts w:ascii="Arial Narrow" w:hAnsi="Arial Narrow" w:cs="Arial"/>
                <w:sz w:val="22"/>
                <w:szCs w:val="22"/>
              </w:rPr>
              <w:t>19.</w:t>
            </w:r>
          </w:p>
        </w:tc>
        <w:tc>
          <w:tcPr>
            <w:tcW w:w="2270" w:type="pct"/>
            <w:vAlign w:val="center"/>
          </w:tcPr>
          <w:p w:rsidR="00251771" w:rsidRPr="0030698A" w:rsidRDefault="0087781F" w:rsidP="0030698A">
            <w:pPr>
              <w:rPr>
                <w:rFonts w:ascii="Arial Narrow" w:hAnsi="Arial Narrow" w:cs="Arial"/>
                <w:sz w:val="22"/>
                <w:szCs w:val="22"/>
              </w:rPr>
            </w:pPr>
            <w:r w:rsidRPr="0030698A">
              <w:rPr>
                <w:rFonts w:ascii="Arial Narrow" w:hAnsi="Arial Narrow" w:cs="Arial"/>
                <w:sz w:val="22"/>
                <w:szCs w:val="22"/>
              </w:rPr>
              <w:t>Участие в осуществлении деятельности по опеке и попечительству</w:t>
            </w:r>
          </w:p>
        </w:tc>
        <w:tc>
          <w:tcPr>
            <w:tcW w:w="2426" w:type="pct"/>
            <w:tcBorders>
              <w:right w:val="nil"/>
            </w:tcBorders>
          </w:tcPr>
          <w:p w:rsidR="00251771" w:rsidRPr="0030698A" w:rsidRDefault="0087781F" w:rsidP="0030698A">
            <w:pPr>
              <w:rPr>
                <w:rFonts w:ascii="Arial Narrow" w:hAnsi="Arial Narrow" w:cs="Arial"/>
                <w:sz w:val="22"/>
                <w:szCs w:val="22"/>
              </w:rPr>
            </w:pPr>
            <w:r w:rsidRPr="0030698A">
              <w:rPr>
                <w:rFonts w:ascii="Arial Narrow" w:hAnsi="Arial Narrow" w:cs="Arial"/>
                <w:sz w:val="22"/>
                <w:szCs w:val="22"/>
              </w:rPr>
              <w:t>Пункт 4 части 1 статьи 16.1 Федерального закона № 131-ФЗ</w:t>
            </w:r>
          </w:p>
        </w:tc>
      </w:tr>
      <w:tr w:rsidR="00251771" w:rsidRPr="0030698A" w:rsidTr="0030698A">
        <w:tc>
          <w:tcPr>
            <w:tcW w:w="304" w:type="pct"/>
            <w:tcBorders>
              <w:left w:val="nil"/>
            </w:tcBorders>
            <w:vAlign w:val="center"/>
          </w:tcPr>
          <w:p w:rsidR="00251771" w:rsidRPr="0030698A" w:rsidRDefault="0087781F" w:rsidP="0030698A">
            <w:pPr>
              <w:jc w:val="center"/>
              <w:rPr>
                <w:rFonts w:ascii="Arial Narrow" w:hAnsi="Arial Narrow" w:cs="Arial"/>
                <w:sz w:val="22"/>
                <w:szCs w:val="22"/>
              </w:rPr>
            </w:pPr>
            <w:r w:rsidRPr="0030698A">
              <w:rPr>
                <w:rFonts w:ascii="Arial Narrow" w:hAnsi="Arial Narrow" w:cs="Arial"/>
                <w:sz w:val="22"/>
                <w:szCs w:val="22"/>
              </w:rPr>
              <w:t>20.</w:t>
            </w:r>
          </w:p>
        </w:tc>
        <w:tc>
          <w:tcPr>
            <w:tcW w:w="2270" w:type="pct"/>
            <w:vAlign w:val="center"/>
          </w:tcPr>
          <w:p w:rsidR="0087781F" w:rsidRPr="0030698A" w:rsidRDefault="0087781F" w:rsidP="0030698A">
            <w:pPr>
              <w:rPr>
                <w:rFonts w:ascii="Arial Narrow" w:hAnsi="Arial Narrow" w:cs="Arial"/>
                <w:sz w:val="22"/>
                <w:szCs w:val="22"/>
              </w:rPr>
            </w:pPr>
            <w:r w:rsidRPr="0030698A">
              <w:rPr>
                <w:rFonts w:ascii="Arial Narrow" w:hAnsi="Arial Narrow" w:cs="Arial"/>
                <w:sz w:val="22"/>
                <w:szCs w:val="22"/>
              </w:rPr>
              <w:t>Организация транспортного</w:t>
            </w:r>
          </w:p>
          <w:p w:rsidR="00251771" w:rsidRPr="0030698A" w:rsidRDefault="0087781F" w:rsidP="0030698A">
            <w:pPr>
              <w:rPr>
                <w:rFonts w:ascii="Arial Narrow" w:hAnsi="Arial Narrow" w:cs="Arial"/>
                <w:sz w:val="22"/>
                <w:szCs w:val="22"/>
              </w:rPr>
            </w:pPr>
            <w:r w:rsidRPr="0030698A">
              <w:rPr>
                <w:rFonts w:ascii="Arial Narrow" w:hAnsi="Arial Narrow" w:cs="Arial"/>
                <w:sz w:val="22"/>
                <w:szCs w:val="22"/>
              </w:rPr>
              <w:t>Обслуживания населения</w:t>
            </w:r>
            <w:r w:rsidR="00575E9A" w:rsidRPr="0030698A">
              <w:rPr>
                <w:rFonts w:ascii="Arial Narrow" w:hAnsi="Arial Narrow" w:cs="Arial"/>
                <w:sz w:val="22"/>
                <w:szCs w:val="22"/>
              </w:rPr>
              <w:t xml:space="preserve"> </w:t>
            </w:r>
            <w:r w:rsidRPr="0030698A">
              <w:rPr>
                <w:rFonts w:ascii="Arial Narrow" w:hAnsi="Arial Narrow" w:cs="Arial"/>
                <w:sz w:val="22"/>
                <w:szCs w:val="22"/>
              </w:rPr>
              <w:t>(общественный</w:t>
            </w:r>
            <w:r w:rsidR="00575E9A" w:rsidRPr="0030698A">
              <w:rPr>
                <w:rFonts w:ascii="Arial Narrow" w:hAnsi="Arial Narrow" w:cs="Arial"/>
                <w:sz w:val="22"/>
                <w:szCs w:val="22"/>
              </w:rPr>
              <w:t xml:space="preserve"> </w:t>
            </w:r>
            <w:r w:rsidRPr="0030698A">
              <w:rPr>
                <w:rFonts w:ascii="Arial Narrow" w:hAnsi="Arial Narrow" w:cs="Arial"/>
                <w:sz w:val="22"/>
                <w:szCs w:val="22"/>
              </w:rPr>
              <w:t>транспорт)</w:t>
            </w:r>
          </w:p>
        </w:tc>
        <w:tc>
          <w:tcPr>
            <w:tcW w:w="2426" w:type="pct"/>
            <w:tcBorders>
              <w:right w:val="nil"/>
            </w:tcBorders>
          </w:tcPr>
          <w:p w:rsidR="00251771" w:rsidRPr="0030698A" w:rsidRDefault="00575E9A" w:rsidP="0030698A">
            <w:pPr>
              <w:rPr>
                <w:rFonts w:ascii="Arial Narrow" w:hAnsi="Arial Narrow" w:cs="Arial"/>
                <w:sz w:val="22"/>
                <w:szCs w:val="22"/>
              </w:rPr>
            </w:pPr>
            <w:r w:rsidRPr="0030698A">
              <w:rPr>
                <w:rFonts w:ascii="Arial Narrow" w:hAnsi="Arial Narrow" w:cs="Arial"/>
                <w:sz w:val="22"/>
                <w:szCs w:val="22"/>
              </w:rPr>
              <w:t>Пункт 7 части 1 статьи 16 Федерального закона № 131-ФЗ</w:t>
            </w:r>
          </w:p>
        </w:tc>
      </w:tr>
      <w:tr w:rsidR="00251771" w:rsidRPr="0030698A" w:rsidTr="0030698A">
        <w:tc>
          <w:tcPr>
            <w:tcW w:w="304" w:type="pct"/>
            <w:tcBorders>
              <w:left w:val="nil"/>
            </w:tcBorders>
            <w:vAlign w:val="center"/>
          </w:tcPr>
          <w:p w:rsidR="00251771" w:rsidRPr="0030698A" w:rsidRDefault="00575E9A" w:rsidP="0030698A">
            <w:pPr>
              <w:jc w:val="center"/>
              <w:rPr>
                <w:rFonts w:ascii="Arial Narrow" w:hAnsi="Arial Narrow" w:cs="Arial"/>
                <w:sz w:val="22"/>
                <w:szCs w:val="22"/>
              </w:rPr>
            </w:pPr>
            <w:r w:rsidRPr="0030698A">
              <w:rPr>
                <w:rFonts w:ascii="Arial Narrow" w:hAnsi="Arial Narrow" w:cs="Arial"/>
                <w:sz w:val="22"/>
                <w:szCs w:val="22"/>
              </w:rPr>
              <w:t>21.</w:t>
            </w:r>
          </w:p>
        </w:tc>
        <w:tc>
          <w:tcPr>
            <w:tcW w:w="2270" w:type="pct"/>
            <w:vAlign w:val="center"/>
          </w:tcPr>
          <w:p w:rsidR="00575E9A" w:rsidRPr="0030698A" w:rsidRDefault="00575E9A" w:rsidP="0030698A">
            <w:pPr>
              <w:rPr>
                <w:rFonts w:ascii="Arial Narrow" w:hAnsi="Arial Narrow" w:cs="Arial"/>
                <w:sz w:val="22"/>
                <w:szCs w:val="22"/>
              </w:rPr>
            </w:pPr>
            <w:r w:rsidRPr="0030698A">
              <w:rPr>
                <w:rFonts w:ascii="Arial Narrow" w:hAnsi="Arial Narrow" w:cs="Arial"/>
                <w:sz w:val="22"/>
                <w:szCs w:val="22"/>
              </w:rPr>
              <w:t>Содержание мест захоронения,</w:t>
            </w:r>
          </w:p>
          <w:p w:rsidR="00251771" w:rsidRPr="0030698A" w:rsidRDefault="00575E9A" w:rsidP="0030698A">
            <w:pPr>
              <w:rPr>
                <w:rFonts w:ascii="Arial Narrow" w:hAnsi="Arial Narrow" w:cs="Arial"/>
                <w:sz w:val="22"/>
                <w:szCs w:val="22"/>
              </w:rPr>
            </w:pPr>
            <w:r w:rsidRPr="0030698A">
              <w:rPr>
                <w:rFonts w:ascii="Arial Narrow" w:hAnsi="Arial Narrow" w:cs="Arial"/>
                <w:sz w:val="22"/>
                <w:szCs w:val="22"/>
              </w:rPr>
              <w:t>Организация ритуальных услуг</w:t>
            </w:r>
          </w:p>
        </w:tc>
        <w:tc>
          <w:tcPr>
            <w:tcW w:w="2426" w:type="pct"/>
            <w:tcBorders>
              <w:right w:val="nil"/>
            </w:tcBorders>
          </w:tcPr>
          <w:p w:rsidR="00251771" w:rsidRPr="0030698A" w:rsidRDefault="00575E9A" w:rsidP="0030698A">
            <w:pPr>
              <w:rPr>
                <w:rFonts w:ascii="Arial Narrow" w:hAnsi="Arial Narrow" w:cs="Arial"/>
                <w:sz w:val="22"/>
                <w:szCs w:val="22"/>
              </w:rPr>
            </w:pPr>
            <w:r w:rsidRPr="0030698A">
              <w:rPr>
                <w:rFonts w:ascii="Arial Narrow" w:hAnsi="Arial Narrow" w:cs="Arial"/>
                <w:sz w:val="22"/>
                <w:szCs w:val="22"/>
              </w:rPr>
              <w:t>Пункт 2</w:t>
            </w:r>
            <w:r w:rsidR="008B4EAE" w:rsidRPr="0030698A">
              <w:rPr>
                <w:rFonts w:ascii="Arial Narrow" w:hAnsi="Arial Narrow" w:cs="Arial"/>
                <w:sz w:val="22"/>
                <w:szCs w:val="22"/>
              </w:rPr>
              <w:t>3</w:t>
            </w:r>
            <w:r w:rsidRPr="0030698A">
              <w:rPr>
                <w:rFonts w:ascii="Arial Narrow" w:hAnsi="Arial Narrow" w:cs="Arial"/>
                <w:sz w:val="22"/>
                <w:szCs w:val="22"/>
              </w:rPr>
              <w:t xml:space="preserve"> части 1 статьи 16 Федерального закона № 131-ФЗ</w:t>
            </w:r>
          </w:p>
        </w:tc>
      </w:tr>
      <w:tr w:rsidR="00251771" w:rsidRPr="0030698A" w:rsidTr="0030698A">
        <w:tc>
          <w:tcPr>
            <w:tcW w:w="304" w:type="pct"/>
            <w:tcBorders>
              <w:left w:val="nil"/>
            </w:tcBorders>
            <w:vAlign w:val="center"/>
          </w:tcPr>
          <w:p w:rsidR="00251771" w:rsidRPr="0030698A" w:rsidRDefault="00575E9A" w:rsidP="0030698A">
            <w:pPr>
              <w:jc w:val="center"/>
              <w:rPr>
                <w:rFonts w:ascii="Arial Narrow" w:hAnsi="Arial Narrow" w:cs="Arial"/>
                <w:sz w:val="22"/>
                <w:szCs w:val="22"/>
              </w:rPr>
            </w:pPr>
            <w:r w:rsidRPr="0030698A">
              <w:rPr>
                <w:rFonts w:ascii="Arial Narrow" w:hAnsi="Arial Narrow" w:cs="Arial"/>
                <w:sz w:val="22"/>
                <w:szCs w:val="22"/>
              </w:rPr>
              <w:t>22.</w:t>
            </w:r>
          </w:p>
        </w:tc>
        <w:tc>
          <w:tcPr>
            <w:tcW w:w="2270" w:type="pct"/>
            <w:vAlign w:val="center"/>
          </w:tcPr>
          <w:p w:rsidR="00575E9A" w:rsidRPr="0030698A" w:rsidRDefault="00575E9A" w:rsidP="0030698A">
            <w:pPr>
              <w:rPr>
                <w:rFonts w:ascii="Arial Narrow" w:hAnsi="Arial Narrow" w:cs="Arial"/>
                <w:sz w:val="22"/>
                <w:szCs w:val="22"/>
              </w:rPr>
            </w:pPr>
            <w:r w:rsidRPr="0030698A">
              <w:rPr>
                <w:rFonts w:ascii="Arial Narrow" w:hAnsi="Arial Narrow" w:cs="Arial"/>
                <w:sz w:val="22"/>
                <w:szCs w:val="22"/>
              </w:rPr>
              <w:t>Жилищное строительство, в том числе жилого фонда социального</w:t>
            </w:r>
          </w:p>
          <w:p w:rsidR="00251771" w:rsidRPr="0030698A" w:rsidRDefault="00575E9A" w:rsidP="0030698A">
            <w:pPr>
              <w:rPr>
                <w:rFonts w:ascii="Arial Narrow" w:hAnsi="Arial Narrow" w:cs="Arial"/>
                <w:sz w:val="22"/>
                <w:szCs w:val="22"/>
              </w:rPr>
            </w:pPr>
            <w:r w:rsidRPr="0030698A">
              <w:rPr>
                <w:rFonts w:ascii="Arial Narrow" w:hAnsi="Arial Narrow" w:cs="Arial"/>
                <w:sz w:val="22"/>
                <w:szCs w:val="22"/>
              </w:rPr>
              <w:t>использования</w:t>
            </w:r>
          </w:p>
        </w:tc>
        <w:tc>
          <w:tcPr>
            <w:tcW w:w="2426" w:type="pct"/>
            <w:tcBorders>
              <w:right w:val="nil"/>
            </w:tcBorders>
          </w:tcPr>
          <w:p w:rsidR="00251771" w:rsidRPr="0030698A" w:rsidRDefault="00575E9A" w:rsidP="0030698A">
            <w:pPr>
              <w:rPr>
                <w:rFonts w:ascii="Arial Narrow" w:hAnsi="Arial Narrow" w:cs="Arial"/>
                <w:sz w:val="22"/>
                <w:szCs w:val="22"/>
              </w:rPr>
            </w:pPr>
            <w:r w:rsidRPr="0030698A">
              <w:rPr>
                <w:rFonts w:ascii="Arial Narrow" w:hAnsi="Arial Narrow" w:cs="Arial"/>
                <w:sz w:val="22"/>
                <w:szCs w:val="22"/>
              </w:rPr>
              <w:t>Пункт 6 части 1 статьи 16 Федерального закона № 131-ФЗ</w:t>
            </w:r>
          </w:p>
        </w:tc>
      </w:tr>
      <w:tr w:rsidR="00251771" w:rsidRPr="0030698A" w:rsidTr="0030698A">
        <w:tc>
          <w:tcPr>
            <w:tcW w:w="304" w:type="pct"/>
            <w:tcBorders>
              <w:left w:val="nil"/>
            </w:tcBorders>
            <w:vAlign w:val="center"/>
          </w:tcPr>
          <w:p w:rsidR="00251771" w:rsidRPr="0030698A" w:rsidRDefault="00575E9A" w:rsidP="0030698A">
            <w:pPr>
              <w:jc w:val="center"/>
              <w:rPr>
                <w:rFonts w:ascii="Arial Narrow" w:hAnsi="Arial Narrow" w:cs="Arial"/>
                <w:sz w:val="22"/>
                <w:szCs w:val="22"/>
              </w:rPr>
            </w:pPr>
            <w:r w:rsidRPr="0030698A">
              <w:rPr>
                <w:rFonts w:ascii="Arial Narrow" w:hAnsi="Arial Narrow" w:cs="Arial"/>
                <w:sz w:val="22"/>
                <w:szCs w:val="22"/>
              </w:rPr>
              <w:t>23.</w:t>
            </w:r>
          </w:p>
        </w:tc>
        <w:tc>
          <w:tcPr>
            <w:tcW w:w="2270" w:type="pct"/>
            <w:vAlign w:val="center"/>
          </w:tcPr>
          <w:p w:rsidR="00575E9A" w:rsidRPr="0030698A" w:rsidRDefault="00575E9A" w:rsidP="0030698A">
            <w:pPr>
              <w:rPr>
                <w:rFonts w:ascii="Arial Narrow" w:hAnsi="Arial Narrow" w:cs="Arial"/>
                <w:sz w:val="22"/>
                <w:szCs w:val="22"/>
              </w:rPr>
            </w:pPr>
            <w:r w:rsidRPr="0030698A">
              <w:rPr>
                <w:rFonts w:ascii="Arial Narrow" w:hAnsi="Arial Narrow" w:cs="Arial"/>
                <w:sz w:val="22"/>
                <w:szCs w:val="22"/>
              </w:rPr>
              <w:t>Создание условий для обеспечения услугами связи, общественного</w:t>
            </w:r>
          </w:p>
          <w:p w:rsidR="00575E9A" w:rsidRPr="0030698A" w:rsidRDefault="00575E9A" w:rsidP="0030698A">
            <w:pPr>
              <w:rPr>
                <w:rFonts w:ascii="Arial Narrow" w:hAnsi="Arial Narrow" w:cs="Arial"/>
                <w:sz w:val="22"/>
                <w:szCs w:val="22"/>
              </w:rPr>
            </w:pPr>
            <w:r w:rsidRPr="0030698A">
              <w:rPr>
                <w:rFonts w:ascii="Arial Narrow" w:hAnsi="Arial Narrow" w:cs="Arial"/>
                <w:sz w:val="22"/>
                <w:szCs w:val="22"/>
              </w:rPr>
              <w:t>питания, торговли и бытового</w:t>
            </w:r>
          </w:p>
          <w:p w:rsidR="00251771" w:rsidRPr="0030698A" w:rsidRDefault="00575E9A" w:rsidP="0030698A">
            <w:pPr>
              <w:rPr>
                <w:rFonts w:ascii="Arial Narrow" w:hAnsi="Arial Narrow" w:cs="Arial"/>
                <w:sz w:val="22"/>
                <w:szCs w:val="22"/>
              </w:rPr>
            </w:pPr>
            <w:r w:rsidRPr="0030698A">
              <w:rPr>
                <w:rFonts w:ascii="Arial Narrow" w:hAnsi="Arial Narrow" w:cs="Arial"/>
                <w:sz w:val="22"/>
                <w:szCs w:val="22"/>
              </w:rPr>
              <w:t>обслуживания</w:t>
            </w:r>
          </w:p>
        </w:tc>
        <w:tc>
          <w:tcPr>
            <w:tcW w:w="2426" w:type="pct"/>
            <w:tcBorders>
              <w:right w:val="nil"/>
            </w:tcBorders>
          </w:tcPr>
          <w:p w:rsidR="00251771" w:rsidRPr="0030698A" w:rsidRDefault="00575E9A" w:rsidP="0030698A">
            <w:pPr>
              <w:rPr>
                <w:rFonts w:ascii="Arial Narrow" w:hAnsi="Arial Narrow" w:cs="Arial"/>
                <w:sz w:val="22"/>
                <w:szCs w:val="22"/>
              </w:rPr>
            </w:pPr>
            <w:r w:rsidRPr="0030698A">
              <w:rPr>
                <w:rFonts w:ascii="Arial Narrow" w:hAnsi="Arial Narrow" w:cs="Arial"/>
                <w:sz w:val="22"/>
                <w:szCs w:val="22"/>
              </w:rPr>
              <w:t>Пункт 15 части 1 статьи 16 Федерального закона № 131-ФЗ</w:t>
            </w:r>
          </w:p>
        </w:tc>
      </w:tr>
      <w:tr w:rsidR="00251771" w:rsidRPr="0030698A" w:rsidTr="0030698A">
        <w:tc>
          <w:tcPr>
            <w:tcW w:w="304" w:type="pct"/>
            <w:tcBorders>
              <w:left w:val="nil"/>
            </w:tcBorders>
            <w:vAlign w:val="center"/>
          </w:tcPr>
          <w:p w:rsidR="00251771" w:rsidRPr="0030698A" w:rsidRDefault="00575E9A" w:rsidP="0030698A">
            <w:pPr>
              <w:jc w:val="center"/>
              <w:rPr>
                <w:rFonts w:ascii="Arial Narrow" w:hAnsi="Arial Narrow" w:cs="Arial"/>
                <w:sz w:val="22"/>
                <w:szCs w:val="22"/>
              </w:rPr>
            </w:pPr>
            <w:r w:rsidRPr="0030698A">
              <w:rPr>
                <w:rFonts w:ascii="Arial Narrow" w:hAnsi="Arial Narrow" w:cs="Arial"/>
                <w:sz w:val="22"/>
                <w:szCs w:val="22"/>
              </w:rPr>
              <w:t>24.</w:t>
            </w:r>
          </w:p>
        </w:tc>
        <w:tc>
          <w:tcPr>
            <w:tcW w:w="2270" w:type="pct"/>
            <w:vAlign w:val="center"/>
          </w:tcPr>
          <w:p w:rsidR="00251771" w:rsidRPr="0030698A" w:rsidRDefault="008B4EAE" w:rsidP="0030698A">
            <w:pPr>
              <w:rPr>
                <w:rFonts w:ascii="Arial Narrow" w:hAnsi="Arial Narrow" w:cs="Arial"/>
                <w:sz w:val="22"/>
                <w:szCs w:val="22"/>
              </w:rPr>
            </w:pPr>
            <w:r w:rsidRPr="0030698A">
              <w:rPr>
                <w:rFonts w:ascii="Arial Narrow" w:hAnsi="Arial Narrow" w:cs="Arial"/>
                <w:sz w:val="22"/>
                <w:szCs w:val="22"/>
              </w:rPr>
              <w:t>Формирование и содержание муниципальных архивных фондов</w:t>
            </w:r>
          </w:p>
        </w:tc>
        <w:tc>
          <w:tcPr>
            <w:tcW w:w="2426" w:type="pct"/>
            <w:tcBorders>
              <w:right w:val="nil"/>
            </w:tcBorders>
          </w:tcPr>
          <w:p w:rsidR="00251771" w:rsidRPr="0030698A" w:rsidRDefault="008B4EAE" w:rsidP="0030698A">
            <w:pPr>
              <w:rPr>
                <w:rFonts w:ascii="Arial Narrow" w:hAnsi="Arial Narrow" w:cs="Arial"/>
                <w:sz w:val="22"/>
                <w:szCs w:val="22"/>
              </w:rPr>
            </w:pPr>
            <w:r w:rsidRPr="0030698A">
              <w:rPr>
                <w:rFonts w:ascii="Arial Narrow" w:hAnsi="Arial Narrow" w:cs="Arial"/>
                <w:sz w:val="22"/>
                <w:szCs w:val="22"/>
              </w:rPr>
              <w:t>Пункт 22 части 1 статьи 16 Федерального закона № 131-ФЗ</w:t>
            </w:r>
          </w:p>
        </w:tc>
      </w:tr>
      <w:tr w:rsidR="003E7510" w:rsidRPr="0030698A" w:rsidTr="0030698A">
        <w:tc>
          <w:tcPr>
            <w:tcW w:w="304" w:type="pct"/>
            <w:tcBorders>
              <w:left w:val="nil"/>
            </w:tcBorders>
            <w:vAlign w:val="center"/>
          </w:tcPr>
          <w:p w:rsidR="003E7510" w:rsidRPr="0030698A" w:rsidRDefault="003E7510" w:rsidP="0030698A">
            <w:pPr>
              <w:jc w:val="center"/>
              <w:rPr>
                <w:rFonts w:ascii="Arial Narrow" w:hAnsi="Arial Narrow" w:cs="Arial"/>
                <w:sz w:val="22"/>
                <w:szCs w:val="22"/>
              </w:rPr>
            </w:pPr>
            <w:r w:rsidRPr="0030698A">
              <w:rPr>
                <w:rFonts w:ascii="Arial Narrow" w:hAnsi="Arial Narrow" w:cs="Arial"/>
                <w:sz w:val="22"/>
                <w:szCs w:val="22"/>
              </w:rPr>
              <w:t>25.</w:t>
            </w:r>
          </w:p>
        </w:tc>
        <w:tc>
          <w:tcPr>
            <w:tcW w:w="2270" w:type="pct"/>
            <w:vAlign w:val="center"/>
          </w:tcPr>
          <w:p w:rsidR="003E7510" w:rsidRPr="0030698A" w:rsidRDefault="003E7510" w:rsidP="0030698A">
            <w:pPr>
              <w:rPr>
                <w:rFonts w:ascii="Arial Narrow" w:hAnsi="Arial Narrow" w:cs="Arial"/>
                <w:sz w:val="22"/>
                <w:szCs w:val="22"/>
              </w:rPr>
            </w:pPr>
            <w:r w:rsidRPr="0030698A">
              <w:rPr>
                <w:rFonts w:ascii="Arial Narrow" w:hAnsi="Arial Narrow" w:cs="Arial"/>
                <w:sz w:val="22"/>
                <w:szCs w:val="22"/>
              </w:rPr>
              <w:t>Осуществление полномочий в области обращения с животными, в том числе с животными без владельцев</w:t>
            </w:r>
          </w:p>
        </w:tc>
        <w:tc>
          <w:tcPr>
            <w:tcW w:w="2426" w:type="pct"/>
            <w:tcBorders>
              <w:right w:val="nil"/>
            </w:tcBorders>
          </w:tcPr>
          <w:p w:rsidR="003E7510" w:rsidRPr="0030698A" w:rsidRDefault="003E7510" w:rsidP="0030698A">
            <w:pPr>
              <w:rPr>
                <w:rFonts w:ascii="Arial Narrow" w:hAnsi="Arial Narrow" w:cs="Arial"/>
                <w:sz w:val="22"/>
                <w:szCs w:val="22"/>
              </w:rPr>
            </w:pPr>
            <w:r w:rsidRPr="0030698A">
              <w:rPr>
                <w:rFonts w:ascii="Arial Narrow" w:hAnsi="Arial Narrow" w:cs="Arial"/>
                <w:sz w:val="22"/>
                <w:szCs w:val="22"/>
              </w:rPr>
              <w:t>Пункт 15 части 1 статьи 16.1 Федерального закона № 131-ФЗ</w:t>
            </w:r>
          </w:p>
        </w:tc>
      </w:tr>
    </w:tbl>
    <w:p w:rsidR="00102501" w:rsidRPr="0030698A" w:rsidRDefault="00102501" w:rsidP="00102501">
      <w:pPr>
        <w:spacing w:line="276" w:lineRule="auto"/>
        <w:ind w:firstLine="709"/>
        <w:jc w:val="both"/>
        <w:rPr>
          <w:rFonts w:ascii="Arial" w:hAnsi="Arial" w:cs="Arial"/>
          <w:sz w:val="24"/>
          <w:szCs w:val="24"/>
        </w:rPr>
      </w:pPr>
    </w:p>
    <w:p w:rsidR="00EE2D40" w:rsidRPr="0030698A" w:rsidRDefault="00EE2D40" w:rsidP="00656F0A">
      <w:pPr>
        <w:spacing w:line="276" w:lineRule="auto"/>
        <w:ind w:firstLine="709"/>
        <w:jc w:val="both"/>
        <w:rPr>
          <w:rFonts w:ascii="Arial" w:hAnsi="Arial" w:cs="Arial"/>
          <w:sz w:val="24"/>
          <w:szCs w:val="24"/>
        </w:rPr>
      </w:pPr>
      <w:r w:rsidRPr="0030698A">
        <w:rPr>
          <w:rFonts w:ascii="Arial" w:hAnsi="Arial" w:cs="Arial"/>
          <w:sz w:val="24"/>
          <w:szCs w:val="24"/>
        </w:rPr>
        <w:t xml:space="preserve">2.2.2. </w:t>
      </w:r>
      <w:r w:rsidR="00656F0A" w:rsidRPr="0030698A">
        <w:rPr>
          <w:rFonts w:ascii="Arial" w:hAnsi="Arial" w:cs="Arial"/>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для населения в соответствии с требованиями </w:t>
      </w:r>
      <w:proofErr w:type="spellStart"/>
      <w:r w:rsidR="00656F0A" w:rsidRPr="0030698A">
        <w:rPr>
          <w:rFonts w:ascii="Arial" w:hAnsi="Arial" w:cs="Arial"/>
          <w:sz w:val="24"/>
          <w:szCs w:val="24"/>
        </w:rPr>
        <w:t>ГрК</w:t>
      </w:r>
      <w:proofErr w:type="spellEnd"/>
      <w:r w:rsidR="00656F0A" w:rsidRPr="0030698A">
        <w:rPr>
          <w:rFonts w:ascii="Arial" w:hAnsi="Arial" w:cs="Arial"/>
          <w:sz w:val="24"/>
          <w:szCs w:val="24"/>
        </w:rPr>
        <w:t xml:space="preserve"> РФ и Закона Ставропольского края от 18.06.2012 № 53-кз «О некоторых вопросах регулирования градостроительной деятельности на территории Ставропольского края» приведены в соответствующих разделах МНГП.</w:t>
      </w:r>
    </w:p>
    <w:p w:rsidR="00EE2D40" w:rsidRPr="0030698A" w:rsidRDefault="00EE2D40" w:rsidP="00656F0A">
      <w:pPr>
        <w:spacing w:line="276" w:lineRule="auto"/>
        <w:ind w:firstLine="709"/>
        <w:jc w:val="both"/>
        <w:rPr>
          <w:rFonts w:ascii="Arial" w:hAnsi="Arial" w:cs="Arial"/>
          <w:sz w:val="24"/>
          <w:szCs w:val="24"/>
        </w:rPr>
      </w:pPr>
      <w:r w:rsidRPr="0030698A">
        <w:rPr>
          <w:rFonts w:ascii="Arial" w:hAnsi="Arial" w:cs="Arial"/>
          <w:sz w:val="24"/>
          <w:szCs w:val="24"/>
        </w:rPr>
        <w:t>2.</w:t>
      </w:r>
      <w:r w:rsidR="00656F0A" w:rsidRPr="0030698A">
        <w:rPr>
          <w:rFonts w:ascii="Arial" w:hAnsi="Arial" w:cs="Arial"/>
          <w:sz w:val="24"/>
          <w:szCs w:val="24"/>
        </w:rPr>
        <w:t>2.3</w:t>
      </w:r>
      <w:r w:rsidRPr="0030698A">
        <w:rPr>
          <w:rFonts w:ascii="Arial" w:hAnsi="Arial" w:cs="Arial"/>
          <w:sz w:val="24"/>
          <w:szCs w:val="24"/>
        </w:rPr>
        <w:t xml:space="preserve">. В соответствии с требованиями статьи 23 </w:t>
      </w:r>
      <w:proofErr w:type="spellStart"/>
      <w:r w:rsidRPr="0030698A">
        <w:rPr>
          <w:rFonts w:ascii="Arial" w:hAnsi="Arial" w:cs="Arial"/>
          <w:sz w:val="24"/>
          <w:szCs w:val="24"/>
        </w:rPr>
        <w:t>ГрК</w:t>
      </w:r>
      <w:proofErr w:type="spellEnd"/>
      <w:r w:rsidRPr="0030698A">
        <w:rPr>
          <w:rFonts w:ascii="Arial" w:hAnsi="Arial" w:cs="Arial"/>
          <w:sz w:val="24"/>
          <w:szCs w:val="24"/>
        </w:rPr>
        <w:t xml:space="preserve"> РФ в генеральном плане</w:t>
      </w:r>
      <w:r w:rsidR="0008422B">
        <w:rPr>
          <w:rFonts w:ascii="Arial" w:hAnsi="Arial" w:cs="Arial"/>
          <w:sz w:val="24"/>
          <w:szCs w:val="24"/>
        </w:rPr>
        <w:t xml:space="preserve"> Апанасенковского</w:t>
      </w:r>
      <w:r w:rsidRPr="0030698A">
        <w:rPr>
          <w:rFonts w:ascii="Arial" w:hAnsi="Arial" w:cs="Arial"/>
          <w:sz w:val="24"/>
          <w:szCs w:val="24"/>
        </w:rPr>
        <w:t xml:space="preserve"> </w:t>
      </w:r>
      <w:r w:rsidR="00C00E41" w:rsidRPr="0030698A">
        <w:rPr>
          <w:rFonts w:ascii="Arial" w:hAnsi="Arial" w:cs="Arial"/>
          <w:sz w:val="24"/>
          <w:szCs w:val="24"/>
        </w:rPr>
        <w:t>муниципального округа</w:t>
      </w:r>
      <w:r w:rsidRPr="0030698A">
        <w:rPr>
          <w:rFonts w:ascii="Arial" w:hAnsi="Arial" w:cs="Arial"/>
          <w:sz w:val="24"/>
          <w:szCs w:val="24"/>
        </w:rPr>
        <w:t xml:space="preserve"> </w:t>
      </w:r>
      <w:r w:rsidR="0008422B">
        <w:rPr>
          <w:rFonts w:ascii="Arial" w:hAnsi="Arial" w:cs="Arial"/>
          <w:sz w:val="24"/>
          <w:szCs w:val="24"/>
        </w:rPr>
        <w:t xml:space="preserve">Ставропольского края </w:t>
      </w:r>
      <w:r w:rsidRPr="0030698A">
        <w:rPr>
          <w:rFonts w:ascii="Arial" w:hAnsi="Arial" w:cs="Arial"/>
          <w:sz w:val="24"/>
          <w:szCs w:val="24"/>
        </w:rPr>
        <w:t>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EE2D40" w:rsidRPr="0030698A" w:rsidRDefault="00EE2D40" w:rsidP="00656F0A">
      <w:pPr>
        <w:spacing w:line="276" w:lineRule="auto"/>
        <w:ind w:firstLine="709"/>
        <w:jc w:val="both"/>
        <w:rPr>
          <w:rFonts w:ascii="Arial" w:hAnsi="Arial" w:cs="Arial"/>
          <w:b/>
          <w:sz w:val="24"/>
          <w:szCs w:val="24"/>
        </w:rPr>
      </w:pPr>
      <w:r w:rsidRPr="0030698A">
        <w:rPr>
          <w:rFonts w:ascii="Arial" w:hAnsi="Arial" w:cs="Arial"/>
          <w:sz w:val="24"/>
          <w:szCs w:val="24"/>
        </w:rPr>
        <w:t>2.</w:t>
      </w:r>
      <w:r w:rsidR="00656F0A" w:rsidRPr="0030698A">
        <w:rPr>
          <w:rFonts w:ascii="Arial" w:hAnsi="Arial" w:cs="Arial"/>
          <w:sz w:val="24"/>
          <w:szCs w:val="24"/>
        </w:rPr>
        <w:t>2</w:t>
      </w:r>
      <w:r w:rsidRPr="0030698A">
        <w:rPr>
          <w:rFonts w:ascii="Arial" w:hAnsi="Arial" w:cs="Arial"/>
          <w:sz w:val="24"/>
          <w:szCs w:val="24"/>
        </w:rPr>
        <w:t>.</w:t>
      </w:r>
      <w:r w:rsidR="00656F0A" w:rsidRPr="0030698A">
        <w:rPr>
          <w:rFonts w:ascii="Arial" w:hAnsi="Arial" w:cs="Arial"/>
          <w:sz w:val="24"/>
          <w:szCs w:val="24"/>
        </w:rPr>
        <w:t>4.</w:t>
      </w:r>
      <w:r w:rsidRPr="0030698A">
        <w:rPr>
          <w:rFonts w:ascii="Arial" w:hAnsi="Arial" w:cs="Arial"/>
          <w:sz w:val="24"/>
          <w:szCs w:val="24"/>
        </w:rPr>
        <w:t xml:space="preserve"> Перечень объектов регионального значения в соответствии с полномочиями органов государственной власти Ставропольского края, а также расчетные показатели минимально допустимого уровня обеспеченности и максимально допустимого уровня территориальной доступности объектов </w:t>
      </w:r>
      <w:r w:rsidRPr="0030698A">
        <w:rPr>
          <w:rFonts w:ascii="Arial" w:hAnsi="Arial" w:cs="Arial"/>
          <w:sz w:val="24"/>
          <w:szCs w:val="24"/>
        </w:rPr>
        <w:lastRenderedPageBreak/>
        <w:t xml:space="preserve">регионального значения, подлежащих отображению в генеральном плане </w:t>
      </w:r>
      <w:r w:rsidR="0008422B">
        <w:rPr>
          <w:rFonts w:ascii="Arial" w:hAnsi="Arial" w:cs="Arial"/>
          <w:sz w:val="24"/>
          <w:szCs w:val="24"/>
        </w:rPr>
        <w:t xml:space="preserve">Апанасенковского </w:t>
      </w:r>
      <w:r w:rsidR="00C00E41" w:rsidRPr="0030698A">
        <w:rPr>
          <w:rFonts w:ascii="Arial" w:hAnsi="Arial" w:cs="Arial"/>
          <w:sz w:val="24"/>
          <w:szCs w:val="24"/>
        </w:rPr>
        <w:t>муниципального округа</w:t>
      </w:r>
      <w:r w:rsidR="0008422B">
        <w:rPr>
          <w:rFonts w:ascii="Arial" w:hAnsi="Arial" w:cs="Arial"/>
          <w:sz w:val="24"/>
          <w:szCs w:val="24"/>
        </w:rPr>
        <w:t xml:space="preserve"> Ставропольского края</w:t>
      </w:r>
      <w:r w:rsidRPr="0030698A">
        <w:rPr>
          <w:rFonts w:ascii="Arial" w:hAnsi="Arial" w:cs="Arial"/>
          <w:sz w:val="24"/>
          <w:szCs w:val="24"/>
        </w:rPr>
        <w:t xml:space="preserve"> в соответствии с требованиями частей 5, 8 статьи 23 </w:t>
      </w:r>
      <w:proofErr w:type="spellStart"/>
      <w:r w:rsidRPr="0030698A">
        <w:rPr>
          <w:rFonts w:ascii="Arial" w:hAnsi="Arial" w:cs="Arial"/>
          <w:sz w:val="24"/>
          <w:szCs w:val="24"/>
        </w:rPr>
        <w:t>ГрК</w:t>
      </w:r>
      <w:proofErr w:type="spellEnd"/>
      <w:r w:rsidRPr="0030698A">
        <w:rPr>
          <w:rFonts w:ascii="Arial" w:hAnsi="Arial" w:cs="Arial"/>
          <w:sz w:val="24"/>
          <w:szCs w:val="24"/>
        </w:rPr>
        <w:t xml:space="preserve"> РФ, приводятся в региональных нормативах градостроительного проектирования Ставропольского края.</w:t>
      </w:r>
      <w:r w:rsidRPr="0030698A">
        <w:rPr>
          <w:rFonts w:ascii="Arial" w:hAnsi="Arial" w:cs="Arial"/>
          <w:b/>
          <w:sz w:val="24"/>
          <w:szCs w:val="24"/>
        </w:rPr>
        <w:t xml:space="preserve"> </w:t>
      </w:r>
    </w:p>
    <w:p w:rsidR="0087541A" w:rsidRPr="0030698A" w:rsidRDefault="0087541A" w:rsidP="00656F0A">
      <w:pPr>
        <w:spacing w:line="276" w:lineRule="auto"/>
        <w:ind w:firstLine="709"/>
        <w:jc w:val="both"/>
        <w:rPr>
          <w:rFonts w:ascii="Arial" w:hAnsi="Arial" w:cs="Arial"/>
          <w:sz w:val="24"/>
          <w:szCs w:val="24"/>
        </w:rPr>
      </w:pPr>
    </w:p>
    <w:p w:rsidR="004650D9" w:rsidRDefault="004650D9">
      <w:pPr>
        <w:spacing w:line="276" w:lineRule="auto"/>
        <w:jc w:val="both"/>
        <w:rPr>
          <w:rFonts w:ascii="Arial" w:hAnsi="Arial" w:cs="Arial"/>
          <w:color w:val="595959" w:themeColor="text1" w:themeTint="A6"/>
          <w:sz w:val="28"/>
          <w:szCs w:val="28"/>
          <w:lang w:eastAsia="ar-SA"/>
        </w:rPr>
      </w:pPr>
      <w:bookmarkStart w:id="7" w:name="_Toc84490184"/>
      <w:r>
        <w:rPr>
          <w:rFonts w:ascii="Arial" w:hAnsi="Arial" w:cs="Arial"/>
          <w:color w:val="595959" w:themeColor="text1" w:themeTint="A6"/>
          <w:sz w:val="28"/>
          <w:szCs w:val="28"/>
          <w:lang w:eastAsia="ar-SA"/>
        </w:rPr>
        <w:br w:type="page"/>
      </w: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r w:rsidRPr="0030698A">
        <w:rPr>
          <w:rFonts w:ascii="Arial" w:hAnsi="Arial" w:cs="Arial"/>
          <w:color w:val="595959" w:themeColor="text1" w:themeTint="A6"/>
          <w:sz w:val="28"/>
          <w:szCs w:val="28"/>
          <w:lang w:eastAsia="ar-SA"/>
        </w:rPr>
        <w:lastRenderedPageBreak/>
        <w:t>2.3 Электроснабжение</w:t>
      </w:r>
      <w:bookmarkEnd w:id="7"/>
    </w:p>
    <w:p w:rsidR="00AA2032" w:rsidRPr="0030698A" w:rsidRDefault="00AA2032" w:rsidP="00AA2032">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2.3.1. При градостроительном проектировании расход энергоносителей и потребность в мощности источников следует определять:</w:t>
      </w:r>
    </w:p>
    <w:p w:rsidR="00AA2032" w:rsidRPr="0030698A" w:rsidRDefault="00AA2032" w:rsidP="00AA2032">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для действующих предприятий, проектам новых, реконструируемых или аналогичных предприятий по их заявкам, а также по укрупненным отраслевым показателям;</w:t>
      </w:r>
    </w:p>
    <w:p w:rsidR="00AA2032" w:rsidRPr="0030698A" w:rsidRDefault="00AA2032" w:rsidP="00AA2032">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для хозяйственно-бытовых и коммунальных нужд в соответствии с действующими отраслевыми нормами по электроснабжению.</w:t>
      </w:r>
    </w:p>
    <w:p w:rsidR="0087541A" w:rsidRPr="0030698A" w:rsidRDefault="00AA2032" w:rsidP="00AA2032">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2.3.2. При укрупненном расчете, выполняемом при градостроительном проектировании территории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925EB7" w:rsidRPr="00925EB7">
        <w:rPr>
          <w:rFonts w:ascii="Arial" w:hAnsi="Arial" w:cs="Arial"/>
          <w:color w:val="auto"/>
          <w:sz w:val="24"/>
          <w:szCs w:val="24"/>
          <w:lang w:eastAsia="ar-SA"/>
        </w:rPr>
        <w:t xml:space="preserve"> </w:t>
      </w:r>
      <w:r w:rsidR="00925EB7">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допускается принимать укрупненные показатели электропотребления, приведенные в таблице 6.</w:t>
      </w:r>
    </w:p>
    <w:p w:rsidR="00AA2032" w:rsidRPr="0030698A" w:rsidRDefault="00AA2032" w:rsidP="00AA2032">
      <w:pPr>
        <w:suppressAutoHyphens/>
        <w:spacing w:line="276" w:lineRule="auto"/>
        <w:ind w:firstLine="709"/>
        <w:jc w:val="both"/>
        <w:rPr>
          <w:rFonts w:ascii="Arial" w:hAnsi="Arial" w:cs="Arial"/>
          <w:color w:val="auto"/>
          <w:sz w:val="24"/>
          <w:szCs w:val="24"/>
          <w:lang w:eastAsia="ar-SA"/>
        </w:rPr>
      </w:pPr>
    </w:p>
    <w:p w:rsidR="00AA2032" w:rsidRPr="0030698A" w:rsidRDefault="00AA2032" w:rsidP="00AA2032">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6</w:t>
      </w:r>
      <w:r w:rsidR="00495C54" w:rsidRPr="0030698A">
        <w:rPr>
          <w:rFonts w:cs="Arial"/>
          <w:noProof/>
        </w:rPr>
        <w:fldChar w:fldCharType="end"/>
      </w:r>
      <w:r w:rsidRPr="0030698A">
        <w:rPr>
          <w:rFonts w:cs="Arial"/>
        </w:rPr>
        <w:t xml:space="preserve"> </w:t>
      </w:r>
      <w:r w:rsidR="004650D9">
        <w:rPr>
          <w:rFonts w:cs="Arial"/>
        </w:rPr>
        <w:t xml:space="preserve">– </w:t>
      </w:r>
      <w:r w:rsidRPr="0030698A">
        <w:rPr>
          <w:rFonts w:cs="Arial"/>
        </w:rPr>
        <w:t xml:space="preserve">Минимально допустимый уровень потребления коммунальной услуги по электроснабжению в жилых помещениях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r w:rsidRPr="0030698A">
        <w:rPr>
          <w:rFonts w:cs="Arial"/>
        </w:rPr>
        <w:t xml:space="preserve"> (</w:t>
      </w:r>
      <w:proofErr w:type="spellStart"/>
      <w:r w:rsidRPr="0030698A">
        <w:rPr>
          <w:rFonts w:cs="Arial"/>
        </w:rPr>
        <w:t>кВт·ч</w:t>
      </w:r>
      <w:proofErr w:type="spellEnd"/>
      <w:r w:rsidRPr="0030698A">
        <w:rPr>
          <w:rFonts w:cs="Arial"/>
        </w:rPr>
        <w:t xml:space="preserve"> в месяц на человека)</w:t>
      </w:r>
      <w:r w:rsidRPr="0030698A">
        <w:rPr>
          <w:rStyle w:val="a9"/>
          <w:rFonts w:cs="Arial"/>
        </w:rPr>
        <w:footnoteReference w:id="13"/>
      </w:r>
    </w:p>
    <w:tbl>
      <w:tblPr>
        <w:tblW w:w="0" w:type="auto"/>
        <w:tblInd w:w="149" w:type="dxa"/>
        <w:tblCellMar>
          <w:left w:w="0" w:type="dxa"/>
          <w:right w:w="0" w:type="dxa"/>
        </w:tblCellMar>
        <w:tblLook w:val="04A0" w:firstRow="1" w:lastRow="0" w:firstColumn="1" w:lastColumn="0" w:noHBand="0" w:noVBand="1"/>
      </w:tblPr>
      <w:tblGrid>
        <w:gridCol w:w="567"/>
        <w:gridCol w:w="3209"/>
        <w:gridCol w:w="1335"/>
        <w:gridCol w:w="857"/>
        <w:gridCol w:w="857"/>
        <w:gridCol w:w="857"/>
        <w:gridCol w:w="857"/>
        <w:gridCol w:w="880"/>
      </w:tblGrid>
      <w:tr w:rsidR="00707155" w:rsidRPr="0030698A" w:rsidTr="00707155">
        <w:tc>
          <w:tcPr>
            <w:tcW w:w="567" w:type="dxa"/>
            <w:vMerge w:val="restart"/>
            <w:tcBorders>
              <w:top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b/>
                <w:color w:val="595959" w:themeColor="text1" w:themeTint="A6"/>
              </w:rPr>
            </w:pPr>
            <w:r w:rsidRPr="0030698A">
              <w:rPr>
                <w:rFonts w:ascii="Arial Narrow" w:hAnsi="Arial Narrow" w:cs="Arial"/>
                <w:b/>
                <w:color w:val="595959" w:themeColor="text1" w:themeTint="A6"/>
              </w:rPr>
              <w:t>№ п/п</w:t>
            </w:r>
          </w:p>
        </w:tc>
        <w:tc>
          <w:tcPr>
            <w:tcW w:w="3209" w:type="dxa"/>
            <w:vMerge w:val="restart"/>
            <w:tcBorders>
              <w:top w:val="single" w:sz="6" w:space="0" w:color="000000"/>
              <w:left w:val="single" w:sz="6" w:space="0" w:color="000000"/>
              <w:right w:val="single" w:sz="6" w:space="0" w:color="000000"/>
            </w:tcBorders>
            <w:shd w:val="clear" w:color="auto" w:fill="FFFFFF" w:themeFill="background1"/>
            <w:tcMar>
              <w:top w:w="0" w:type="dxa"/>
              <w:left w:w="57" w:type="dxa"/>
              <w:bottom w:w="0" w:type="dxa"/>
              <w:right w:w="57" w:type="dxa"/>
            </w:tcMar>
            <w:vAlign w:val="center"/>
            <w:hideMark/>
          </w:tcPr>
          <w:p w:rsidR="00AA2032" w:rsidRPr="0030698A" w:rsidRDefault="00AA2032" w:rsidP="001147B5">
            <w:pPr>
              <w:jc w:val="center"/>
              <w:textAlignment w:val="baseline"/>
              <w:rPr>
                <w:rFonts w:ascii="Arial Narrow" w:hAnsi="Arial Narrow" w:cs="Arial"/>
                <w:b/>
                <w:color w:val="595959" w:themeColor="text1" w:themeTint="A6"/>
              </w:rPr>
            </w:pPr>
            <w:r w:rsidRPr="0030698A">
              <w:rPr>
                <w:rFonts w:ascii="Arial Narrow" w:hAnsi="Arial Narrow" w:cs="Arial"/>
                <w:b/>
                <w:color w:val="595959" w:themeColor="text1" w:themeTint="A6"/>
              </w:rPr>
              <w:t>Категория жилых помещений</w:t>
            </w:r>
          </w:p>
        </w:tc>
        <w:tc>
          <w:tcPr>
            <w:tcW w:w="1335" w:type="dxa"/>
            <w:vMerge w:val="restart"/>
            <w:tcBorders>
              <w:top w:val="single" w:sz="6" w:space="0" w:color="000000"/>
              <w:left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b/>
                <w:color w:val="595959" w:themeColor="text1" w:themeTint="A6"/>
              </w:rPr>
            </w:pPr>
            <w:r w:rsidRPr="0030698A">
              <w:rPr>
                <w:rFonts w:ascii="Arial Narrow" w:hAnsi="Arial Narrow" w:cs="Arial"/>
                <w:b/>
                <w:color w:val="595959" w:themeColor="text1" w:themeTint="A6"/>
              </w:rPr>
              <w:t>Кол-во комнат в жилом помещении</w:t>
            </w:r>
          </w:p>
        </w:tc>
        <w:tc>
          <w:tcPr>
            <w:tcW w:w="4308" w:type="dxa"/>
            <w:gridSpan w:val="5"/>
            <w:tcBorders>
              <w:top w:val="single" w:sz="6" w:space="0" w:color="000000"/>
              <w:left w:val="single" w:sz="6" w:space="0" w:color="000000"/>
              <w:bottom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b/>
                <w:color w:val="595959" w:themeColor="text1" w:themeTint="A6"/>
              </w:rPr>
            </w:pPr>
            <w:r w:rsidRPr="0030698A">
              <w:rPr>
                <w:rFonts w:ascii="Arial Narrow" w:hAnsi="Arial Narrow" w:cs="Arial"/>
                <w:b/>
                <w:color w:val="595959" w:themeColor="text1" w:themeTint="A6"/>
              </w:rPr>
              <w:t>Количество человек, проживающих в помещении</w:t>
            </w:r>
          </w:p>
        </w:tc>
      </w:tr>
      <w:tr w:rsidR="00707155" w:rsidRPr="0030698A" w:rsidTr="00707155">
        <w:tc>
          <w:tcPr>
            <w:tcW w:w="567" w:type="dxa"/>
            <w:vMerge/>
            <w:tcBorders>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rPr>
                <w:rFonts w:ascii="Arial Narrow" w:hAnsi="Arial Narrow" w:cs="Arial"/>
                <w:b/>
                <w:color w:val="595959" w:themeColor="text1" w:themeTint="A6"/>
              </w:rPr>
            </w:pPr>
          </w:p>
        </w:tc>
        <w:tc>
          <w:tcPr>
            <w:tcW w:w="3209" w:type="dxa"/>
            <w:vMerge/>
            <w:tcBorders>
              <w:left w:val="single" w:sz="6" w:space="0" w:color="000000"/>
              <w:bottom w:val="single" w:sz="6" w:space="0" w:color="000000"/>
              <w:right w:val="single" w:sz="6" w:space="0" w:color="000000"/>
            </w:tcBorders>
            <w:shd w:val="clear" w:color="auto" w:fill="FFFFFF" w:themeFill="background1"/>
            <w:tcMar>
              <w:top w:w="0" w:type="dxa"/>
              <w:left w:w="57" w:type="dxa"/>
              <w:bottom w:w="0" w:type="dxa"/>
              <w:right w:w="57" w:type="dxa"/>
            </w:tcMar>
            <w:vAlign w:val="center"/>
            <w:hideMark/>
          </w:tcPr>
          <w:p w:rsidR="00AA2032" w:rsidRPr="0030698A" w:rsidRDefault="00AA2032" w:rsidP="001147B5">
            <w:pPr>
              <w:jc w:val="center"/>
              <w:rPr>
                <w:rFonts w:ascii="Arial Narrow" w:hAnsi="Arial Narrow" w:cs="Arial"/>
                <w:b/>
                <w:color w:val="595959" w:themeColor="text1" w:themeTint="A6"/>
              </w:rPr>
            </w:pPr>
          </w:p>
        </w:tc>
        <w:tc>
          <w:tcPr>
            <w:tcW w:w="1335" w:type="dxa"/>
            <w:vMerge/>
            <w:tcBorders>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rPr>
                <w:rFonts w:ascii="Arial Narrow" w:hAnsi="Arial Narrow" w:cs="Arial"/>
                <w:b/>
                <w:color w:val="595959" w:themeColor="text1" w:themeTint="A6"/>
              </w:rPr>
            </w:pPr>
          </w:p>
        </w:tc>
        <w:tc>
          <w:tcPr>
            <w:tcW w:w="85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b/>
                <w:color w:val="595959" w:themeColor="text1" w:themeTint="A6"/>
              </w:rPr>
            </w:pPr>
            <w:r w:rsidRPr="0030698A">
              <w:rPr>
                <w:rFonts w:ascii="Arial Narrow" w:hAnsi="Arial Narrow" w:cs="Arial"/>
                <w:b/>
                <w:color w:val="595959" w:themeColor="text1" w:themeTint="A6"/>
              </w:rPr>
              <w:t>1</w:t>
            </w:r>
          </w:p>
        </w:tc>
        <w:tc>
          <w:tcPr>
            <w:tcW w:w="85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b/>
                <w:color w:val="595959" w:themeColor="text1" w:themeTint="A6"/>
              </w:rPr>
            </w:pPr>
            <w:r w:rsidRPr="0030698A">
              <w:rPr>
                <w:rFonts w:ascii="Arial Narrow" w:hAnsi="Arial Narrow" w:cs="Arial"/>
                <w:b/>
                <w:color w:val="595959" w:themeColor="text1" w:themeTint="A6"/>
              </w:rPr>
              <w:t>2</w:t>
            </w:r>
          </w:p>
        </w:tc>
        <w:tc>
          <w:tcPr>
            <w:tcW w:w="85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b/>
                <w:color w:val="595959" w:themeColor="text1" w:themeTint="A6"/>
              </w:rPr>
            </w:pPr>
            <w:r w:rsidRPr="0030698A">
              <w:rPr>
                <w:rFonts w:ascii="Arial Narrow" w:hAnsi="Arial Narrow" w:cs="Arial"/>
                <w:b/>
                <w:color w:val="595959" w:themeColor="text1" w:themeTint="A6"/>
              </w:rPr>
              <w:t>3</w:t>
            </w:r>
          </w:p>
        </w:tc>
        <w:tc>
          <w:tcPr>
            <w:tcW w:w="85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b/>
                <w:color w:val="595959" w:themeColor="text1" w:themeTint="A6"/>
              </w:rPr>
            </w:pPr>
            <w:r w:rsidRPr="0030698A">
              <w:rPr>
                <w:rFonts w:ascii="Arial Narrow" w:hAnsi="Arial Narrow" w:cs="Arial"/>
                <w:b/>
                <w:color w:val="595959" w:themeColor="text1" w:themeTint="A6"/>
              </w:rPr>
              <w:t>4</w:t>
            </w:r>
          </w:p>
        </w:tc>
        <w:tc>
          <w:tcPr>
            <w:tcW w:w="880" w:type="dxa"/>
            <w:tcBorders>
              <w:top w:val="single" w:sz="6" w:space="0" w:color="000000"/>
              <w:left w:val="single" w:sz="6" w:space="0" w:color="000000"/>
              <w:bottom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b/>
                <w:color w:val="595959" w:themeColor="text1" w:themeTint="A6"/>
              </w:rPr>
            </w:pPr>
            <w:r w:rsidRPr="0030698A">
              <w:rPr>
                <w:rFonts w:ascii="Arial Narrow" w:hAnsi="Arial Narrow" w:cs="Arial"/>
                <w:b/>
                <w:color w:val="595959" w:themeColor="text1" w:themeTint="A6"/>
              </w:rPr>
              <w:t>5 и более</w:t>
            </w:r>
          </w:p>
        </w:tc>
      </w:tr>
      <w:tr w:rsidR="00AA2032" w:rsidRPr="0030698A" w:rsidTr="00AA2032">
        <w:tc>
          <w:tcPr>
            <w:tcW w:w="567" w:type="dxa"/>
            <w:vMerge w:val="restart"/>
            <w:tcBorders>
              <w:top w:val="single" w:sz="6" w:space="0" w:color="000000"/>
              <w:right w:val="single" w:sz="6" w:space="0" w:color="000000"/>
            </w:tcBorders>
            <w:tcMar>
              <w:top w:w="0" w:type="dxa"/>
              <w:left w:w="149" w:type="dxa"/>
              <w:bottom w:w="0" w:type="dxa"/>
              <w:right w:w="149" w:type="dxa"/>
            </w:tcMa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1.</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textAlignment w:val="baseline"/>
              <w:rPr>
                <w:rFonts w:ascii="Arial Narrow" w:hAnsi="Arial Narrow" w:cs="Arial"/>
              </w:rPr>
            </w:pPr>
            <w:r w:rsidRPr="0030698A">
              <w:rPr>
                <w:rFonts w:ascii="Arial Narrow" w:hAnsi="Arial Narrow" w:cs="Arial"/>
              </w:rPr>
              <w:t>Многоквартирные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91,4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56,7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35,6</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31,1</w:t>
            </w:r>
          </w:p>
        </w:tc>
      </w:tr>
      <w:tr w:rsidR="00AA2032" w:rsidRPr="0030698A" w:rsidTr="00AA2032">
        <w:tc>
          <w:tcPr>
            <w:tcW w:w="567" w:type="dxa"/>
            <w:vMerge/>
            <w:tcBorders>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117,9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73,1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56,6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46,0</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40,1</w:t>
            </w:r>
          </w:p>
        </w:tc>
      </w:tr>
      <w:tr w:rsidR="00AA2032" w:rsidRPr="0030698A" w:rsidTr="00AA2032">
        <w:tc>
          <w:tcPr>
            <w:tcW w:w="567" w:type="dxa"/>
            <w:vMerge/>
            <w:tcBorders>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133,4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82,7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64,1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52,0</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45,4</w:t>
            </w:r>
          </w:p>
        </w:tc>
      </w:tr>
      <w:tr w:rsidR="00AA2032" w:rsidRPr="0030698A" w:rsidTr="00AA2032">
        <w:tc>
          <w:tcPr>
            <w:tcW w:w="567" w:type="dxa"/>
            <w:vMerge/>
            <w:tcBorders>
              <w:bottom w:val="single" w:sz="6" w:space="0" w:color="000000"/>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144,4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69,3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56,3</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49,1</w:t>
            </w:r>
          </w:p>
        </w:tc>
      </w:tr>
      <w:tr w:rsidR="00AA2032" w:rsidRPr="0030698A" w:rsidTr="00AA2032">
        <w:tc>
          <w:tcPr>
            <w:tcW w:w="567" w:type="dxa"/>
            <w:vMerge w:val="restart"/>
            <w:tcBorders>
              <w:top w:val="single" w:sz="6" w:space="0" w:color="000000"/>
              <w:right w:val="single" w:sz="6" w:space="0" w:color="000000"/>
            </w:tcBorders>
            <w:tcMar>
              <w:top w:w="0" w:type="dxa"/>
              <w:left w:w="149" w:type="dxa"/>
              <w:bottom w:w="0" w:type="dxa"/>
              <w:right w:w="149" w:type="dxa"/>
            </w:tcMa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2.</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textAlignment w:val="baseline"/>
              <w:rPr>
                <w:rFonts w:ascii="Arial Narrow" w:hAnsi="Arial Narrow" w:cs="Arial"/>
              </w:rPr>
            </w:pPr>
            <w:r w:rsidRPr="0030698A">
              <w:rPr>
                <w:rFonts w:ascii="Arial Narrow" w:hAnsi="Arial Narrow" w:cs="Arial"/>
              </w:rPr>
              <w:t>Многоквартирные дома, общежития квартирного типа,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146,9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91,1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70,5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57,3</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49,9</w:t>
            </w:r>
          </w:p>
        </w:tc>
      </w:tr>
      <w:tr w:rsidR="00AA2032" w:rsidRPr="0030698A" w:rsidTr="00AA2032">
        <w:tc>
          <w:tcPr>
            <w:tcW w:w="567" w:type="dxa"/>
            <w:vMerge/>
            <w:tcBorders>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117,5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91,0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73,9</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64,4</w:t>
            </w:r>
          </w:p>
        </w:tc>
      </w:tr>
      <w:tr w:rsidR="00AA2032" w:rsidRPr="0030698A" w:rsidTr="00AA2032">
        <w:tc>
          <w:tcPr>
            <w:tcW w:w="567" w:type="dxa"/>
            <w:vMerge/>
            <w:tcBorders>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214,5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133,0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102,9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83,6</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72,9</w:t>
            </w:r>
          </w:p>
        </w:tc>
      </w:tr>
      <w:tr w:rsidR="00AA2032" w:rsidRPr="0030698A" w:rsidTr="00AA2032">
        <w:tc>
          <w:tcPr>
            <w:tcW w:w="567" w:type="dxa"/>
            <w:vMerge/>
            <w:tcBorders>
              <w:bottom w:val="single" w:sz="6" w:space="0" w:color="000000"/>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232,1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111,4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90,5</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78,9</w:t>
            </w:r>
          </w:p>
        </w:tc>
      </w:tr>
      <w:tr w:rsidR="00AA2032" w:rsidRPr="0030698A" w:rsidTr="00AA2032">
        <w:tc>
          <w:tcPr>
            <w:tcW w:w="567" w:type="dxa"/>
            <w:vMerge w:val="restart"/>
            <w:tcBorders>
              <w:top w:val="single" w:sz="6" w:space="0" w:color="000000"/>
              <w:right w:val="single" w:sz="6" w:space="0" w:color="000000"/>
            </w:tcBorders>
            <w:tcMar>
              <w:top w:w="0" w:type="dxa"/>
              <w:left w:w="149" w:type="dxa"/>
              <w:bottom w:w="0" w:type="dxa"/>
              <w:right w:w="149" w:type="dxa"/>
            </w:tcMa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3.</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textAlignment w:val="baseline"/>
              <w:rPr>
                <w:rFonts w:ascii="Arial Narrow" w:hAnsi="Arial Narrow" w:cs="Arial"/>
              </w:rPr>
            </w:pPr>
            <w:r w:rsidRPr="0030698A">
              <w:rPr>
                <w:rFonts w:ascii="Arial Narrow" w:hAnsi="Arial Narrow" w:cs="Arial"/>
              </w:rPr>
              <w:t>Жилые дома,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137,9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85,5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66,2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53,8</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46,9</w:t>
            </w:r>
          </w:p>
        </w:tc>
      </w:tr>
      <w:tr w:rsidR="00AA2032" w:rsidRPr="0030698A" w:rsidTr="00AA2032">
        <w:tc>
          <w:tcPr>
            <w:tcW w:w="567" w:type="dxa"/>
            <w:vMerge/>
            <w:tcBorders>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162,8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100,9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78,1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63,5</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55,3</w:t>
            </w:r>
          </w:p>
        </w:tc>
      </w:tr>
      <w:tr w:rsidR="00AA2032" w:rsidRPr="0030698A" w:rsidTr="00AA2032">
        <w:tc>
          <w:tcPr>
            <w:tcW w:w="567" w:type="dxa"/>
            <w:vMerge/>
            <w:tcBorders>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177,9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110,3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85,4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69,4</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60,5</w:t>
            </w:r>
          </w:p>
        </w:tc>
      </w:tr>
      <w:tr w:rsidR="00AA2032" w:rsidRPr="0030698A" w:rsidTr="00AA2032">
        <w:tc>
          <w:tcPr>
            <w:tcW w:w="567" w:type="dxa"/>
            <w:vMerge/>
            <w:tcBorders>
              <w:bottom w:val="single" w:sz="6" w:space="0" w:color="000000"/>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189,0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117,2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90,7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73,7</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64,2</w:t>
            </w:r>
          </w:p>
        </w:tc>
      </w:tr>
      <w:tr w:rsidR="00AA2032" w:rsidRPr="0030698A" w:rsidTr="00AA2032">
        <w:tc>
          <w:tcPr>
            <w:tcW w:w="567" w:type="dxa"/>
            <w:vMerge w:val="restart"/>
            <w:tcBorders>
              <w:top w:val="single" w:sz="6" w:space="0" w:color="000000"/>
              <w:right w:val="single" w:sz="6" w:space="0" w:color="000000"/>
            </w:tcBorders>
            <w:tcMar>
              <w:top w:w="0" w:type="dxa"/>
              <w:left w:w="149" w:type="dxa"/>
              <w:bottom w:w="0" w:type="dxa"/>
              <w:right w:w="149" w:type="dxa"/>
            </w:tcMa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4.</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textAlignment w:val="baseline"/>
              <w:rPr>
                <w:rFonts w:ascii="Arial Narrow" w:hAnsi="Arial Narrow" w:cs="Arial"/>
              </w:rPr>
            </w:pPr>
            <w:r w:rsidRPr="0030698A">
              <w:rPr>
                <w:rFonts w:ascii="Arial Narrow" w:hAnsi="Arial Narrow" w:cs="Arial"/>
              </w:rPr>
              <w:t xml:space="preserve">Жилые дома,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w:t>
            </w:r>
            <w:r w:rsidRPr="0030698A">
              <w:rPr>
                <w:rFonts w:ascii="Arial Narrow" w:hAnsi="Arial Narrow" w:cs="Arial"/>
              </w:rPr>
              <w:lastRenderedPageBreak/>
              <w:t>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lastRenderedPageBreak/>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241,3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149,6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115,8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94,1</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82,0</w:t>
            </w:r>
          </w:p>
        </w:tc>
      </w:tr>
      <w:tr w:rsidR="00AA2032" w:rsidRPr="0030698A" w:rsidTr="00AA2032">
        <w:tc>
          <w:tcPr>
            <w:tcW w:w="567" w:type="dxa"/>
            <w:vMerge/>
            <w:tcBorders>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284,8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176,5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136,7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111,1</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96,8</w:t>
            </w:r>
          </w:p>
        </w:tc>
      </w:tr>
      <w:tr w:rsidR="00AA2032" w:rsidRPr="0030698A" w:rsidTr="00AA2032">
        <w:tc>
          <w:tcPr>
            <w:tcW w:w="567" w:type="dxa"/>
            <w:vMerge/>
            <w:tcBorders>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311,3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193,0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149,4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121,4</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105,8</w:t>
            </w:r>
          </w:p>
        </w:tc>
      </w:tr>
      <w:tr w:rsidR="00AA2032" w:rsidRPr="0030698A" w:rsidTr="00AA2032">
        <w:tc>
          <w:tcPr>
            <w:tcW w:w="567" w:type="dxa"/>
            <w:vMerge/>
            <w:tcBorders>
              <w:bottom w:val="single" w:sz="6" w:space="0" w:color="000000"/>
              <w:right w:val="single" w:sz="6" w:space="0" w:color="000000"/>
            </w:tcBorders>
            <w:tcMar>
              <w:top w:w="0" w:type="dxa"/>
              <w:left w:w="149" w:type="dxa"/>
              <w:bottom w:w="0" w:type="dxa"/>
              <w:right w:w="149" w:type="dxa"/>
            </w:tcMar>
            <w:hideMark/>
          </w:tcPr>
          <w:p w:rsidR="00AA2032" w:rsidRPr="0030698A" w:rsidRDefault="00AA2032" w:rsidP="001147B5">
            <w:pPr>
              <w:rPr>
                <w:rFonts w:ascii="Arial Narrow" w:hAnsi="Arial Narrow" w:cs="Arial"/>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AA2032" w:rsidRPr="0030698A" w:rsidRDefault="00AA2032" w:rsidP="001147B5">
            <w:pPr>
              <w:rPr>
                <w:rFonts w:ascii="Arial Narrow" w:hAnsi="Arial Narrow" w:cs="Arial"/>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center"/>
              <w:textAlignment w:val="baseline"/>
              <w:rPr>
                <w:rFonts w:ascii="Arial Narrow" w:hAnsi="Arial Narrow" w:cs="Arial"/>
              </w:rPr>
            </w:pPr>
            <w:r w:rsidRPr="0030698A">
              <w:rPr>
                <w:rFonts w:ascii="Arial Narrow" w:hAnsi="Arial Narrow" w:cs="Arial"/>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330,6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205,0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158,7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128,9</w:t>
            </w:r>
          </w:p>
        </w:tc>
        <w:tc>
          <w:tcPr>
            <w:tcW w:w="880"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rPr>
            </w:pPr>
            <w:r w:rsidRPr="0030698A">
              <w:rPr>
                <w:rFonts w:ascii="Arial Narrow" w:hAnsi="Arial Narrow" w:cs="Arial"/>
              </w:rPr>
              <w:t>112,4</w:t>
            </w:r>
          </w:p>
        </w:tc>
      </w:tr>
    </w:tbl>
    <w:p w:rsidR="00AA2032" w:rsidRPr="0030698A" w:rsidRDefault="00AA2032" w:rsidP="00AA2032">
      <w:pPr>
        <w:suppressAutoHyphens/>
        <w:spacing w:line="276" w:lineRule="auto"/>
        <w:ind w:firstLine="709"/>
        <w:jc w:val="both"/>
        <w:rPr>
          <w:rFonts w:ascii="Arial" w:hAnsi="Arial" w:cs="Arial"/>
          <w:color w:val="auto"/>
          <w:sz w:val="24"/>
          <w:szCs w:val="24"/>
          <w:lang w:eastAsia="ar-SA"/>
        </w:rPr>
      </w:pPr>
    </w:p>
    <w:p w:rsidR="00AA2032" w:rsidRPr="0030698A" w:rsidRDefault="00AA2032" w:rsidP="00AA2032">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2.3.3. Норматив потребления коммунальной услуги по электроснабжению в жилых помещениях в многоквартирных домах, включающих общежития квартирного типа, общежития коридорного, гостиничного и секционного типов необходимо определять по таблице 7.</w:t>
      </w:r>
    </w:p>
    <w:p w:rsidR="00AA2032" w:rsidRPr="0030698A" w:rsidRDefault="00AA2032" w:rsidP="00AA2032">
      <w:pPr>
        <w:suppressAutoHyphens/>
        <w:spacing w:line="276" w:lineRule="auto"/>
        <w:ind w:firstLine="709"/>
        <w:jc w:val="both"/>
        <w:rPr>
          <w:rFonts w:ascii="Arial" w:hAnsi="Arial" w:cs="Arial"/>
          <w:color w:val="auto"/>
          <w:sz w:val="24"/>
          <w:szCs w:val="24"/>
          <w:lang w:eastAsia="ar-SA"/>
        </w:rPr>
      </w:pPr>
    </w:p>
    <w:p w:rsidR="00AA2032" w:rsidRPr="0030698A" w:rsidRDefault="00AA2032" w:rsidP="00AA2032">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7</w:t>
      </w:r>
      <w:r w:rsidR="00495C54" w:rsidRPr="0030698A">
        <w:rPr>
          <w:rFonts w:cs="Arial"/>
          <w:noProof/>
        </w:rPr>
        <w:fldChar w:fldCharType="end"/>
      </w:r>
      <w:r w:rsidRPr="0030698A">
        <w:rPr>
          <w:rFonts w:cs="Arial"/>
        </w:rPr>
        <w:t xml:space="preserve"> </w:t>
      </w:r>
      <w:r w:rsidRPr="0030698A">
        <w:rPr>
          <w:rFonts w:cs="Arial"/>
          <w:szCs w:val="24"/>
        </w:rPr>
        <w:t xml:space="preserve">– Норматив потребления коммунальной услуги по электроснабжению в жилых помещениях в многоквартирных домах в </w:t>
      </w:r>
      <w:proofErr w:type="spellStart"/>
      <w:r w:rsidR="00E2625F" w:rsidRPr="0030698A">
        <w:rPr>
          <w:rFonts w:cs="Arial"/>
          <w:szCs w:val="24"/>
        </w:rPr>
        <w:t>Апанасенков</w:t>
      </w:r>
      <w:r w:rsidRPr="0030698A">
        <w:rPr>
          <w:rFonts w:cs="Arial"/>
          <w:szCs w:val="24"/>
        </w:rPr>
        <w:t>ском</w:t>
      </w:r>
      <w:proofErr w:type="spellEnd"/>
      <w:r w:rsidRPr="0030698A">
        <w:rPr>
          <w:rFonts w:cs="Arial"/>
          <w:szCs w:val="24"/>
        </w:rPr>
        <w:t xml:space="preserve"> муниципальном округе</w:t>
      </w:r>
      <w:r w:rsidRPr="0030698A">
        <w:rPr>
          <w:rStyle w:val="a9"/>
          <w:rFonts w:cs="Arial"/>
          <w:szCs w:val="24"/>
        </w:rPr>
        <w:footnoteReference w:id="14"/>
      </w:r>
    </w:p>
    <w:tbl>
      <w:tblPr>
        <w:tblW w:w="5000" w:type="pct"/>
        <w:tblCellMar>
          <w:left w:w="0" w:type="dxa"/>
          <w:right w:w="0" w:type="dxa"/>
        </w:tblCellMar>
        <w:tblLook w:val="04A0" w:firstRow="1" w:lastRow="0" w:firstColumn="1" w:lastColumn="0" w:noHBand="0" w:noVBand="1"/>
      </w:tblPr>
      <w:tblGrid>
        <w:gridCol w:w="3773"/>
        <w:gridCol w:w="1363"/>
        <w:gridCol w:w="1168"/>
        <w:gridCol w:w="1168"/>
        <w:gridCol w:w="990"/>
        <w:gridCol w:w="1191"/>
      </w:tblGrid>
      <w:tr w:rsidR="00707155" w:rsidRPr="0030698A" w:rsidTr="00707155">
        <w:tc>
          <w:tcPr>
            <w:tcW w:w="1954" w:type="pct"/>
            <w:vMerge w:val="restart"/>
            <w:tcBorders>
              <w:top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395A56">
            <w:pPr>
              <w:jc w:val="center"/>
              <w:textAlignment w:val="baseline"/>
              <w:rPr>
                <w:rFonts w:ascii="Arial Narrow" w:hAnsi="Arial Narrow" w:cs="Arial"/>
                <w:b/>
                <w:color w:val="595959" w:themeColor="text1" w:themeTint="A6"/>
                <w:sz w:val="22"/>
              </w:rPr>
            </w:pPr>
            <w:r w:rsidRPr="0030698A">
              <w:rPr>
                <w:rFonts w:ascii="Arial Narrow" w:hAnsi="Arial Narrow" w:cs="Arial"/>
                <w:b/>
                <w:color w:val="595959" w:themeColor="text1" w:themeTint="A6"/>
                <w:sz w:val="22"/>
              </w:rPr>
              <w:t>Категория жилых помещений</w:t>
            </w:r>
          </w:p>
        </w:tc>
        <w:tc>
          <w:tcPr>
            <w:tcW w:w="3046" w:type="pct"/>
            <w:gridSpan w:val="5"/>
            <w:tcBorders>
              <w:top w:val="single" w:sz="4" w:space="0" w:color="auto"/>
              <w:left w:val="single" w:sz="6" w:space="0" w:color="000000"/>
              <w:bottom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395A56">
            <w:pPr>
              <w:jc w:val="center"/>
              <w:textAlignment w:val="baseline"/>
              <w:rPr>
                <w:rFonts w:ascii="Arial Narrow" w:hAnsi="Arial Narrow" w:cs="Arial"/>
                <w:b/>
                <w:color w:val="595959" w:themeColor="text1" w:themeTint="A6"/>
                <w:sz w:val="22"/>
              </w:rPr>
            </w:pPr>
            <w:r w:rsidRPr="0030698A">
              <w:rPr>
                <w:rFonts w:ascii="Arial Narrow" w:hAnsi="Arial Narrow" w:cs="Arial"/>
                <w:b/>
                <w:color w:val="595959" w:themeColor="text1" w:themeTint="A6"/>
                <w:sz w:val="22"/>
              </w:rPr>
              <w:t>Количество человек, проживающих в помещении</w:t>
            </w:r>
          </w:p>
        </w:tc>
      </w:tr>
      <w:tr w:rsidR="00707155" w:rsidRPr="0030698A" w:rsidTr="00707155">
        <w:tc>
          <w:tcPr>
            <w:tcW w:w="1954" w:type="pct"/>
            <w:vMerge/>
            <w:tcBorders>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395A56">
            <w:pPr>
              <w:jc w:val="center"/>
              <w:rPr>
                <w:rFonts w:ascii="Arial Narrow" w:hAnsi="Arial Narrow" w:cs="Arial"/>
                <w:b/>
                <w:color w:val="595959" w:themeColor="text1" w:themeTint="A6"/>
                <w:sz w:val="22"/>
              </w:rPr>
            </w:pPr>
          </w:p>
        </w:tc>
        <w:tc>
          <w:tcPr>
            <w:tcW w:w="706"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395A56">
            <w:pPr>
              <w:jc w:val="center"/>
              <w:textAlignment w:val="baseline"/>
              <w:rPr>
                <w:rFonts w:ascii="Arial Narrow" w:hAnsi="Arial Narrow" w:cs="Arial"/>
                <w:b/>
                <w:color w:val="595959" w:themeColor="text1" w:themeTint="A6"/>
                <w:sz w:val="22"/>
              </w:rPr>
            </w:pPr>
            <w:r w:rsidRPr="0030698A">
              <w:rPr>
                <w:rFonts w:ascii="Arial Narrow" w:hAnsi="Arial Narrow" w:cs="Arial"/>
                <w:b/>
                <w:color w:val="595959" w:themeColor="text1" w:themeTint="A6"/>
                <w:sz w:val="22"/>
              </w:rPr>
              <w:t>1</w:t>
            </w:r>
          </w:p>
        </w:tc>
        <w:tc>
          <w:tcPr>
            <w:tcW w:w="605"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395A56">
            <w:pPr>
              <w:jc w:val="center"/>
              <w:textAlignment w:val="baseline"/>
              <w:rPr>
                <w:rFonts w:ascii="Arial Narrow" w:hAnsi="Arial Narrow" w:cs="Arial"/>
                <w:b/>
                <w:color w:val="595959" w:themeColor="text1" w:themeTint="A6"/>
                <w:sz w:val="22"/>
              </w:rPr>
            </w:pPr>
            <w:r w:rsidRPr="0030698A">
              <w:rPr>
                <w:rFonts w:ascii="Arial Narrow" w:hAnsi="Arial Narrow" w:cs="Arial"/>
                <w:b/>
                <w:color w:val="595959" w:themeColor="text1" w:themeTint="A6"/>
                <w:sz w:val="22"/>
              </w:rPr>
              <w:t>2</w:t>
            </w:r>
          </w:p>
        </w:tc>
        <w:tc>
          <w:tcPr>
            <w:tcW w:w="605"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395A56">
            <w:pPr>
              <w:jc w:val="center"/>
              <w:textAlignment w:val="baseline"/>
              <w:rPr>
                <w:rFonts w:ascii="Arial Narrow" w:hAnsi="Arial Narrow" w:cs="Arial"/>
                <w:b/>
                <w:color w:val="595959" w:themeColor="text1" w:themeTint="A6"/>
                <w:sz w:val="22"/>
              </w:rPr>
            </w:pPr>
            <w:r w:rsidRPr="0030698A">
              <w:rPr>
                <w:rFonts w:ascii="Arial Narrow" w:hAnsi="Arial Narrow" w:cs="Arial"/>
                <w:b/>
                <w:color w:val="595959" w:themeColor="text1" w:themeTint="A6"/>
                <w:sz w:val="22"/>
              </w:rPr>
              <w:t>3</w:t>
            </w:r>
          </w:p>
        </w:tc>
        <w:tc>
          <w:tcPr>
            <w:tcW w:w="513"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395A56">
            <w:pPr>
              <w:jc w:val="center"/>
              <w:textAlignment w:val="baseline"/>
              <w:rPr>
                <w:rFonts w:ascii="Arial Narrow" w:hAnsi="Arial Narrow" w:cs="Arial"/>
                <w:b/>
                <w:color w:val="595959" w:themeColor="text1" w:themeTint="A6"/>
                <w:sz w:val="22"/>
              </w:rPr>
            </w:pPr>
            <w:r w:rsidRPr="0030698A">
              <w:rPr>
                <w:rFonts w:ascii="Arial Narrow" w:hAnsi="Arial Narrow" w:cs="Arial"/>
                <w:b/>
                <w:color w:val="595959" w:themeColor="text1" w:themeTint="A6"/>
                <w:sz w:val="22"/>
              </w:rPr>
              <w:t>4</w:t>
            </w:r>
          </w:p>
        </w:tc>
        <w:tc>
          <w:tcPr>
            <w:tcW w:w="616" w:type="pct"/>
            <w:tcBorders>
              <w:top w:val="single" w:sz="6" w:space="0" w:color="000000"/>
              <w:left w:val="single" w:sz="6" w:space="0" w:color="000000"/>
              <w:bottom w:val="single" w:sz="6" w:space="0" w:color="000000"/>
            </w:tcBorders>
            <w:shd w:val="clear" w:color="auto" w:fill="FFFFFF" w:themeFill="background1"/>
            <w:tcMar>
              <w:top w:w="0" w:type="dxa"/>
              <w:left w:w="149" w:type="dxa"/>
              <w:bottom w:w="0" w:type="dxa"/>
              <w:right w:w="149" w:type="dxa"/>
            </w:tcMar>
            <w:vAlign w:val="center"/>
            <w:hideMark/>
          </w:tcPr>
          <w:p w:rsidR="00AA2032" w:rsidRPr="0030698A" w:rsidRDefault="00AA2032" w:rsidP="00395A56">
            <w:pPr>
              <w:jc w:val="center"/>
              <w:textAlignment w:val="baseline"/>
              <w:rPr>
                <w:rFonts w:ascii="Arial Narrow" w:hAnsi="Arial Narrow" w:cs="Arial"/>
                <w:b/>
                <w:color w:val="595959" w:themeColor="text1" w:themeTint="A6"/>
                <w:sz w:val="22"/>
              </w:rPr>
            </w:pPr>
            <w:r w:rsidRPr="0030698A">
              <w:rPr>
                <w:rFonts w:ascii="Arial Narrow" w:hAnsi="Arial Narrow" w:cs="Arial"/>
                <w:b/>
                <w:color w:val="595959" w:themeColor="text1" w:themeTint="A6"/>
                <w:sz w:val="22"/>
              </w:rPr>
              <w:t>5 и более</w:t>
            </w:r>
          </w:p>
        </w:tc>
      </w:tr>
      <w:tr w:rsidR="00AA2032" w:rsidRPr="0030698A" w:rsidTr="00395A56">
        <w:tc>
          <w:tcPr>
            <w:tcW w:w="1954" w:type="pct"/>
            <w:tcBorders>
              <w:top w:val="single" w:sz="6" w:space="0" w:color="000000"/>
              <w:bottom w:val="single" w:sz="6" w:space="0" w:color="000000"/>
              <w:right w:val="single" w:sz="6" w:space="0" w:color="000000"/>
            </w:tcBorders>
            <w:tcMar>
              <w:top w:w="0" w:type="dxa"/>
              <w:left w:w="149" w:type="dxa"/>
              <w:bottom w:w="0" w:type="dxa"/>
              <w:right w:w="149" w:type="dxa"/>
            </w:tcMar>
            <w:hideMark/>
          </w:tcPr>
          <w:p w:rsidR="00AA2032" w:rsidRPr="0030698A" w:rsidRDefault="00AA2032" w:rsidP="001147B5">
            <w:pPr>
              <w:textAlignment w:val="baseline"/>
              <w:rPr>
                <w:rFonts w:ascii="Arial Narrow" w:hAnsi="Arial Narrow" w:cs="Arial"/>
                <w:sz w:val="22"/>
              </w:rPr>
            </w:pPr>
            <w:r w:rsidRPr="0030698A">
              <w:rPr>
                <w:rFonts w:ascii="Arial Narrow" w:hAnsi="Arial Narrow" w:cs="Arial"/>
                <w:sz w:val="22"/>
              </w:rPr>
              <w:t>Общежития,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sz w:val="22"/>
              </w:rPr>
            </w:pPr>
            <w:r w:rsidRPr="0030698A">
              <w:rPr>
                <w:rFonts w:ascii="Arial Narrow" w:hAnsi="Arial Narrow" w:cs="Arial"/>
                <w:sz w:val="22"/>
              </w:rPr>
              <w:t>127,0</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sz w:val="22"/>
              </w:rPr>
            </w:pPr>
            <w:r w:rsidRPr="0030698A">
              <w:rPr>
                <w:rFonts w:ascii="Arial Narrow" w:hAnsi="Arial Narrow" w:cs="Arial"/>
                <w:sz w:val="22"/>
              </w:rPr>
              <w:t>78,7</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sz w:val="22"/>
              </w:rPr>
            </w:pPr>
            <w:r w:rsidRPr="0030698A">
              <w:rPr>
                <w:rFonts w:ascii="Arial Narrow" w:hAnsi="Arial Narrow" w:cs="Arial"/>
                <w:sz w:val="22"/>
              </w:rPr>
              <w:t>61,0</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sz w:val="22"/>
              </w:rPr>
            </w:pPr>
            <w:r w:rsidRPr="0030698A">
              <w:rPr>
                <w:rFonts w:ascii="Arial Narrow" w:hAnsi="Arial Narrow" w:cs="Arial"/>
                <w:sz w:val="22"/>
              </w:rPr>
              <w:t>49,5</w:t>
            </w:r>
          </w:p>
        </w:tc>
        <w:tc>
          <w:tcPr>
            <w:tcW w:w="616" w:type="pct"/>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30698A" w:rsidRDefault="00AA2032" w:rsidP="001147B5">
            <w:pPr>
              <w:jc w:val="right"/>
              <w:textAlignment w:val="baseline"/>
              <w:rPr>
                <w:rFonts w:ascii="Arial Narrow" w:hAnsi="Arial Narrow" w:cs="Arial"/>
                <w:sz w:val="22"/>
              </w:rPr>
            </w:pPr>
            <w:r w:rsidRPr="0030698A">
              <w:rPr>
                <w:rFonts w:ascii="Arial Narrow" w:hAnsi="Arial Narrow" w:cs="Arial"/>
                <w:sz w:val="22"/>
              </w:rPr>
              <w:t>43,2</w:t>
            </w:r>
          </w:p>
        </w:tc>
      </w:tr>
    </w:tbl>
    <w:p w:rsidR="00AA2032" w:rsidRPr="0030698A" w:rsidRDefault="00AA2032" w:rsidP="00395A56">
      <w:pPr>
        <w:suppressAutoHyphens/>
        <w:spacing w:line="276" w:lineRule="auto"/>
        <w:ind w:firstLine="709"/>
        <w:jc w:val="both"/>
        <w:rPr>
          <w:rFonts w:ascii="Arial" w:hAnsi="Arial" w:cs="Arial"/>
          <w:color w:val="auto"/>
          <w:sz w:val="24"/>
          <w:szCs w:val="24"/>
          <w:lang w:eastAsia="ar-SA"/>
        </w:rPr>
      </w:pPr>
    </w:p>
    <w:p w:rsidR="00AA2032" w:rsidRPr="0030698A" w:rsidRDefault="00AA2032" w:rsidP="00395A5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2.3.4. Нормативы потребления коммунальной услуги по электроснабжению при использовании земельного участка и надворных построек необходимо определять согласно таблице </w:t>
      </w:r>
      <w:r w:rsidR="00395A56" w:rsidRPr="0030698A">
        <w:rPr>
          <w:rFonts w:ascii="Arial" w:hAnsi="Arial" w:cs="Arial"/>
          <w:color w:val="auto"/>
          <w:sz w:val="24"/>
          <w:szCs w:val="24"/>
          <w:lang w:eastAsia="ar-SA"/>
        </w:rPr>
        <w:t>8</w:t>
      </w:r>
      <w:r w:rsidRPr="0030698A">
        <w:rPr>
          <w:rFonts w:ascii="Arial" w:hAnsi="Arial" w:cs="Arial"/>
          <w:color w:val="auto"/>
          <w:sz w:val="24"/>
          <w:szCs w:val="24"/>
          <w:lang w:eastAsia="ar-SA"/>
        </w:rPr>
        <w:t>.</w:t>
      </w:r>
    </w:p>
    <w:p w:rsidR="00AA2032" w:rsidRPr="0030698A" w:rsidRDefault="00AA2032" w:rsidP="00395A56">
      <w:pPr>
        <w:suppressAutoHyphens/>
        <w:spacing w:line="276" w:lineRule="auto"/>
        <w:ind w:firstLine="709"/>
        <w:jc w:val="both"/>
        <w:rPr>
          <w:rFonts w:ascii="Arial" w:hAnsi="Arial" w:cs="Arial"/>
          <w:color w:val="auto"/>
          <w:sz w:val="24"/>
          <w:szCs w:val="24"/>
          <w:lang w:eastAsia="ar-SA"/>
        </w:rPr>
      </w:pPr>
    </w:p>
    <w:p w:rsidR="00AA2032" w:rsidRPr="0030698A" w:rsidRDefault="00AA2032" w:rsidP="00AA2032">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8</w:t>
      </w:r>
      <w:r w:rsidR="00495C54" w:rsidRPr="0030698A">
        <w:rPr>
          <w:rFonts w:cs="Arial"/>
          <w:noProof/>
        </w:rPr>
        <w:fldChar w:fldCharType="end"/>
      </w:r>
      <w:r w:rsidRPr="0030698A">
        <w:rPr>
          <w:rFonts w:cs="Arial"/>
        </w:rPr>
        <w:t xml:space="preserve"> </w:t>
      </w:r>
      <w:r w:rsidRPr="0030698A">
        <w:rPr>
          <w:rFonts w:cs="Arial"/>
          <w:szCs w:val="24"/>
        </w:rPr>
        <w:t xml:space="preserve">– Нормативы потребления коммунальной услуги по электроснабжению при использовании земельного участка и надворных построек в </w:t>
      </w:r>
      <w:proofErr w:type="spellStart"/>
      <w:r w:rsidR="00E2625F" w:rsidRPr="0030698A">
        <w:rPr>
          <w:rFonts w:cs="Arial"/>
          <w:szCs w:val="24"/>
        </w:rPr>
        <w:t>Апанасенков</w:t>
      </w:r>
      <w:r w:rsidRPr="0030698A">
        <w:rPr>
          <w:rFonts w:cs="Arial"/>
          <w:szCs w:val="24"/>
        </w:rPr>
        <w:t>ском</w:t>
      </w:r>
      <w:proofErr w:type="spellEnd"/>
      <w:r w:rsidRPr="0030698A">
        <w:rPr>
          <w:rFonts w:cs="Arial"/>
          <w:szCs w:val="24"/>
        </w:rPr>
        <w:t xml:space="preserve"> муниципальном округе</w:t>
      </w:r>
      <w:r w:rsidRPr="0030698A">
        <w:rPr>
          <w:rStyle w:val="a9"/>
          <w:rFonts w:cs="Arial"/>
          <w:szCs w:val="24"/>
        </w:rPr>
        <w:footnoteReference w:id="15"/>
      </w:r>
    </w:p>
    <w:tbl>
      <w:tblPr>
        <w:tblW w:w="0" w:type="auto"/>
        <w:tblInd w:w="149" w:type="dxa"/>
        <w:tblCellMar>
          <w:left w:w="0" w:type="dxa"/>
          <w:right w:w="0" w:type="dxa"/>
        </w:tblCellMar>
        <w:tblLook w:val="04A0" w:firstRow="1" w:lastRow="0" w:firstColumn="1" w:lastColumn="0" w:noHBand="0" w:noVBand="1"/>
      </w:tblPr>
      <w:tblGrid>
        <w:gridCol w:w="664"/>
        <w:gridCol w:w="4859"/>
        <w:gridCol w:w="1947"/>
        <w:gridCol w:w="1966"/>
      </w:tblGrid>
      <w:tr w:rsidR="00707155" w:rsidRPr="00171764" w:rsidTr="00707155">
        <w:tc>
          <w:tcPr>
            <w:tcW w:w="664" w:type="dxa"/>
            <w:tcBorders>
              <w:top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171764" w:rsidRDefault="00AA2032" w:rsidP="001147B5">
            <w:pPr>
              <w:jc w:val="center"/>
              <w:textAlignment w:val="baseline"/>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 п/п</w:t>
            </w:r>
          </w:p>
        </w:tc>
        <w:tc>
          <w:tcPr>
            <w:tcW w:w="485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hideMark/>
          </w:tcPr>
          <w:p w:rsidR="00AA2032" w:rsidRPr="00171764" w:rsidRDefault="00AA2032" w:rsidP="001147B5">
            <w:pPr>
              <w:jc w:val="center"/>
              <w:textAlignment w:val="baseline"/>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Направление использования коммунального ресурса</w:t>
            </w:r>
          </w:p>
        </w:tc>
        <w:tc>
          <w:tcPr>
            <w:tcW w:w="194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AA2032" w:rsidRPr="00171764" w:rsidRDefault="00AA2032" w:rsidP="001147B5">
            <w:pPr>
              <w:jc w:val="center"/>
              <w:textAlignment w:val="baseline"/>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Единица измерения</w:t>
            </w:r>
          </w:p>
        </w:tc>
        <w:tc>
          <w:tcPr>
            <w:tcW w:w="1966" w:type="dxa"/>
            <w:tcBorders>
              <w:top w:val="single" w:sz="6" w:space="0" w:color="000000"/>
              <w:left w:val="single" w:sz="6" w:space="0" w:color="000000"/>
              <w:bottom w:val="single" w:sz="6" w:space="0" w:color="000000"/>
            </w:tcBorders>
            <w:shd w:val="clear" w:color="auto" w:fill="FFFFFF" w:themeFill="background1"/>
            <w:tcMar>
              <w:top w:w="0" w:type="dxa"/>
              <w:left w:w="149" w:type="dxa"/>
              <w:bottom w:w="0" w:type="dxa"/>
              <w:right w:w="149" w:type="dxa"/>
            </w:tcMar>
            <w:hideMark/>
          </w:tcPr>
          <w:p w:rsidR="00AA2032" w:rsidRPr="00171764" w:rsidRDefault="00AA2032" w:rsidP="001147B5">
            <w:pPr>
              <w:jc w:val="center"/>
              <w:textAlignment w:val="baseline"/>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Норматив потребления</w:t>
            </w:r>
          </w:p>
        </w:tc>
      </w:tr>
      <w:tr w:rsidR="00395A56" w:rsidRPr="00171764" w:rsidTr="00395A56">
        <w:tc>
          <w:tcPr>
            <w:tcW w:w="664" w:type="dxa"/>
            <w:tcBorders>
              <w:top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95A56" w:rsidRPr="00171764" w:rsidRDefault="00395A56" w:rsidP="001147B5">
            <w:pPr>
              <w:jc w:val="center"/>
              <w:textAlignment w:val="baseline"/>
              <w:rPr>
                <w:rFonts w:ascii="Arial Narrow" w:hAnsi="Arial Narrow" w:cs="Arial"/>
                <w:sz w:val="22"/>
              </w:rPr>
            </w:pPr>
            <w:r w:rsidRPr="00171764">
              <w:rPr>
                <w:rFonts w:ascii="Arial Narrow" w:hAnsi="Arial Narrow" w:cs="Arial"/>
                <w:sz w:val="22"/>
              </w:rPr>
              <w:t>1.</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95A56" w:rsidRPr="00171764" w:rsidRDefault="00395A56" w:rsidP="001147B5">
            <w:pPr>
              <w:textAlignment w:val="baseline"/>
              <w:rPr>
                <w:rFonts w:ascii="Arial Narrow" w:hAnsi="Arial Narrow" w:cs="Arial"/>
                <w:sz w:val="22"/>
              </w:rPr>
            </w:pPr>
            <w:r w:rsidRPr="00171764">
              <w:rPr>
                <w:rFonts w:ascii="Arial Narrow" w:hAnsi="Arial Narrow" w:cs="Arial"/>
                <w:sz w:val="22"/>
              </w:rPr>
              <w:t>Освещение в целях содержания сельскохозяйственных животных</w:t>
            </w:r>
          </w:p>
        </w:tc>
        <w:tc>
          <w:tcPr>
            <w:tcW w:w="1947"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395A56" w:rsidRPr="00171764" w:rsidRDefault="00395A56" w:rsidP="00395A56">
            <w:pPr>
              <w:jc w:val="center"/>
              <w:textAlignment w:val="baseline"/>
              <w:rPr>
                <w:rFonts w:ascii="Arial Narrow" w:hAnsi="Arial Narrow" w:cs="Arial"/>
                <w:sz w:val="22"/>
              </w:rPr>
            </w:pPr>
            <w:proofErr w:type="spellStart"/>
            <w:r w:rsidRPr="00171764">
              <w:rPr>
                <w:rFonts w:ascii="Arial Narrow" w:hAnsi="Arial Narrow" w:cs="Arial"/>
                <w:sz w:val="22"/>
              </w:rPr>
              <w:t>кВт</w:t>
            </w:r>
            <w:r w:rsidR="00980F03" w:rsidRPr="00171764">
              <w:rPr>
                <w:rFonts w:ascii="Arial Narrow" w:hAnsi="Arial Narrow" w:cs="Arial"/>
                <w:sz w:val="22"/>
              </w:rPr>
              <w:t>·</w:t>
            </w:r>
            <w:r w:rsidRPr="00171764">
              <w:rPr>
                <w:rFonts w:ascii="Arial Narrow" w:hAnsi="Arial Narrow" w:cs="Arial"/>
                <w:sz w:val="22"/>
              </w:rPr>
              <w:t>ч</w:t>
            </w:r>
            <w:proofErr w:type="spellEnd"/>
            <w:r w:rsidRPr="00171764">
              <w:rPr>
                <w:rFonts w:ascii="Arial Narrow" w:hAnsi="Arial Narrow" w:cs="Arial"/>
                <w:sz w:val="22"/>
              </w:rPr>
              <w:t xml:space="preserve"> в месяц на м</w:t>
            </w:r>
            <w:r w:rsidRPr="00171764">
              <w:rPr>
                <w:rFonts w:ascii="Arial Narrow" w:hAnsi="Arial Narrow" w:cs="Arial"/>
                <w:sz w:val="22"/>
                <w:vertAlign w:val="superscript"/>
              </w:rPr>
              <w:t>2</w:t>
            </w:r>
          </w:p>
        </w:tc>
        <w:tc>
          <w:tcPr>
            <w:tcW w:w="1966"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395A56" w:rsidRPr="00171764" w:rsidRDefault="00395A56" w:rsidP="001147B5">
            <w:pPr>
              <w:jc w:val="center"/>
              <w:textAlignment w:val="baseline"/>
              <w:rPr>
                <w:rFonts w:ascii="Arial Narrow" w:hAnsi="Arial Narrow" w:cs="Arial"/>
                <w:sz w:val="22"/>
              </w:rPr>
            </w:pPr>
            <w:r w:rsidRPr="00171764">
              <w:rPr>
                <w:rFonts w:ascii="Arial Narrow" w:hAnsi="Arial Narrow" w:cs="Arial"/>
                <w:sz w:val="22"/>
              </w:rPr>
              <w:t>0,34</w:t>
            </w:r>
          </w:p>
        </w:tc>
      </w:tr>
      <w:tr w:rsidR="00395A56" w:rsidRPr="00171764" w:rsidTr="00395A56">
        <w:tc>
          <w:tcPr>
            <w:tcW w:w="664" w:type="dxa"/>
            <w:tcBorders>
              <w:top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95A56" w:rsidRPr="00171764" w:rsidRDefault="00395A56" w:rsidP="001147B5">
            <w:pPr>
              <w:jc w:val="center"/>
              <w:textAlignment w:val="baseline"/>
              <w:rPr>
                <w:rFonts w:ascii="Arial Narrow" w:hAnsi="Arial Narrow" w:cs="Arial"/>
                <w:sz w:val="22"/>
              </w:rPr>
            </w:pPr>
            <w:r w:rsidRPr="00171764">
              <w:rPr>
                <w:rFonts w:ascii="Arial Narrow" w:hAnsi="Arial Narrow" w:cs="Arial"/>
                <w:sz w:val="22"/>
              </w:rPr>
              <w:t>2.</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95A56" w:rsidRPr="00171764" w:rsidRDefault="00395A56" w:rsidP="001147B5">
            <w:pPr>
              <w:textAlignment w:val="baseline"/>
              <w:rPr>
                <w:rFonts w:ascii="Arial Narrow" w:hAnsi="Arial Narrow" w:cs="Arial"/>
                <w:sz w:val="22"/>
              </w:rPr>
            </w:pPr>
            <w:r w:rsidRPr="00171764">
              <w:rPr>
                <w:rFonts w:ascii="Arial Narrow" w:hAnsi="Arial Narrow" w:cs="Arial"/>
                <w:sz w:val="22"/>
              </w:rPr>
              <w:t xml:space="preserve">Освещение иных надворных построек, в том числе бань, саун, бассейнов, гаражей, теплиц </w:t>
            </w:r>
          </w:p>
        </w:tc>
        <w:tc>
          <w:tcPr>
            <w:tcW w:w="1947"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95A56" w:rsidRPr="00171764" w:rsidRDefault="00395A56" w:rsidP="001147B5">
            <w:pPr>
              <w:jc w:val="center"/>
              <w:textAlignment w:val="baseline"/>
              <w:rPr>
                <w:rFonts w:ascii="Arial Narrow" w:hAnsi="Arial Narrow" w:cs="Arial"/>
                <w:sz w:val="22"/>
              </w:rPr>
            </w:pPr>
          </w:p>
        </w:tc>
        <w:tc>
          <w:tcPr>
            <w:tcW w:w="1966"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395A56" w:rsidRPr="00171764" w:rsidRDefault="00395A56" w:rsidP="001147B5">
            <w:pPr>
              <w:jc w:val="center"/>
              <w:textAlignment w:val="baseline"/>
              <w:rPr>
                <w:rFonts w:ascii="Arial Narrow" w:hAnsi="Arial Narrow" w:cs="Arial"/>
                <w:sz w:val="22"/>
              </w:rPr>
            </w:pPr>
            <w:r w:rsidRPr="00171764">
              <w:rPr>
                <w:rFonts w:ascii="Arial Narrow" w:hAnsi="Arial Narrow" w:cs="Arial"/>
                <w:sz w:val="22"/>
              </w:rPr>
              <w:t>1,09</w:t>
            </w:r>
          </w:p>
        </w:tc>
      </w:tr>
      <w:tr w:rsidR="00AA2032" w:rsidRPr="00171764" w:rsidTr="00395A56">
        <w:tc>
          <w:tcPr>
            <w:tcW w:w="664" w:type="dxa"/>
            <w:tcBorders>
              <w:top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171764" w:rsidRDefault="00AA2032" w:rsidP="001147B5">
            <w:pPr>
              <w:jc w:val="center"/>
              <w:textAlignment w:val="baseline"/>
              <w:rPr>
                <w:rFonts w:ascii="Arial Narrow" w:hAnsi="Arial Narrow" w:cs="Arial"/>
                <w:sz w:val="22"/>
              </w:rPr>
            </w:pPr>
            <w:r w:rsidRPr="00171764">
              <w:rPr>
                <w:rFonts w:ascii="Arial Narrow" w:hAnsi="Arial Narrow" w:cs="Arial"/>
                <w:sz w:val="22"/>
              </w:rPr>
              <w:t>3.</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171764" w:rsidRDefault="00AA2032" w:rsidP="001147B5">
            <w:pPr>
              <w:textAlignment w:val="baseline"/>
              <w:rPr>
                <w:rFonts w:ascii="Arial Narrow" w:hAnsi="Arial Narrow" w:cs="Arial"/>
                <w:sz w:val="22"/>
              </w:rPr>
            </w:pPr>
            <w:r w:rsidRPr="00171764">
              <w:rPr>
                <w:rFonts w:ascii="Arial Narrow" w:hAnsi="Arial Narrow" w:cs="Arial"/>
                <w:sz w:val="22"/>
              </w:rPr>
              <w:t>Приготовление пищи и подогрев воды для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A2032" w:rsidRPr="00171764" w:rsidRDefault="00AA2032" w:rsidP="001147B5">
            <w:pPr>
              <w:jc w:val="center"/>
              <w:textAlignment w:val="baseline"/>
              <w:rPr>
                <w:rFonts w:ascii="Arial Narrow" w:hAnsi="Arial Narrow" w:cs="Arial"/>
                <w:sz w:val="22"/>
              </w:rPr>
            </w:pPr>
            <w:proofErr w:type="spellStart"/>
            <w:r w:rsidRPr="00171764">
              <w:rPr>
                <w:rFonts w:ascii="Arial Narrow" w:hAnsi="Arial Narrow" w:cs="Arial"/>
                <w:sz w:val="22"/>
              </w:rPr>
              <w:t>кВт</w:t>
            </w:r>
            <w:r w:rsidR="00980F03" w:rsidRPr="00171764">
              <w:rPr>
                <w:rFonts w:ascii="Arial Narrow" w:hAnsi="Arial Narrow" w:cs="Arial"/>
                <w:sz w:val="22"/>
              </w:rPr>
              <w:t>·</w:t>
            </w:r>
            <w:r w:rsidRPr="00171764">
              <w:rPr>
                <w:rFonts w:ascii="Arial Narrow" w:hAnsi="Arial Narrow" w:cs="Arial"/>
                <w:sz w:val="22"/>
              </w:rPr>
              <w:t>ч</w:t>
            </w:r>
            <w:proofErr w:type="spellEnd"/>
            <w:r w:rsidRPr="00171764">
              <w:rPr>
                <w:rFonts w:ascii="Arial Narrow" w:hAnsi="Arial Narrow" w:cs="Arial"/>
                <w:sz w:val="22"/>
              </w:rPr>
              <w:t xml:space="preserve"> в месяц на голову животного</w:t>
            </w:r>
          </w:p>
        </w:tc>
        <w:tc>
          <w:tcPr>
            <w:tcW w:w="1966" w:type="dxa"/>
            <w:tcBorders>
              <w:top w:val="single" w:sz="6" w:space="0" w:color="000000"/>
              <w:left w:val="single" w:sz="6" w:space="0" w:color="000000"/>
              <w:bottom w:val="single" w:sz="6" w:space="0" w:color="000000"/>
            </w:tcBorders>
            <w:tcMar>
              <w:top w:w="0" w:type="dxa"/>
              <w:left w:w="149" w:type="dxa"/>
              <w:bottom w:w="0" w:type="dxa"/>
              <w:right w:w="149" w:type="dxa"/>
            </w:tcMar>
            <w:vAlign w:val="center"/>
            <w:hideMark/>
          </w:tcPr>
          <w:p w:rsidR="00AA2032" w:rsidRPr="00171764" w:rsidRDefault="00AA2032" w:rsidP="001147B5">
            <w:pPr>
              <w:jc w:val="center"/>
              <w:textAlignment w:val="baseline"/>
              <w:rPr>
                <w:rFonts w:ascii="Arial Narrow" w:hAnsi="Arial Narrow" w:cs="Arial"/>
                <w:sz w:val="22"/>
              </w:rPr>
            </w:pPr>
            <w:r w:rsidRPr="00171764">
              <w:rPr>
                <w:rFonts w:ascii="Arial Narrow" w:hAnsi="Arial Narrow" w:cs="Arial"/>
                <w:sz w:val="22"/>
              </w:rPr>
              <w:t>1,56</w:t>
            </w:r>
          </w:p>
        </w:tc>
      </w:tr>
    </w:tbl>
    <w:p w:rsidR="00AA2032" w:rsidRPr="0030698A" w:rsidRDefault="00AA2032" w:rsidP="00395A56">
      <w:pPr>
        <w:suppressAutoHyphens/>
        <w:spacing w:line="276" w:lineRule="auto"/>
        <w:ind w:firstLine="709"/>
        <w:jc w:val="both"/>
        <w:rPr>
          <w:rFonts w:ascii="Arial" w:hAnsi="Arial" w:cs="Arial"/>
          <w:color w:val="auto"/>
          <w:sz w:val="16"/>
          <w:szCs w:val="16"/>
          <w:lang w:eastAsia="ar-SA"/>
        </w:rPr>
      </w:pPr>
    </w:p>
    <w:p w:rsidR="00AA2032" w:rsidRPr="0030698A" w:rsidRDefault="00AA2032" w:rsidP="00395A5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2.3.5. Расчетные показатели ширины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не более величин, приведенных в таблице </w:t>
      </w:r>
      <w:r w:rsidR="00395A56" w:rsidRPr="0030698A">
        <w:rPr>
          <w:rFonts w:ascii="Arial" w:hAnsi="Arial" w:cs="Arial"/>
          <w:color w:val="auto"/>
          <w:sz w:val="24"/>
          <w:szCs w:val="24"/>
          <w:lang w:eastAsia="ar-SA"/>
        </w:rPr>
        <w:t>9</w:t>
      </w:r>
      <w:r w:rsidRPr="0030698A">
        <w:rPr>
          <w:rFonts w:ascii="Arial" w:hAnsi="Arial" w:cs="Arial"/>
          <w:color w:val="auto"/>
          <w:sz w:val="24"/>
          <w:szCs w:val="24"/>
          <w:lang w:eastAsia="ar-SA"/>
        </w:rPr>
        <w:t>.</w:t>
      </w:r>
    </w:p>
    <w:p w:rsidR="00AA2032" w:rsidRDefault="00AA2032" w:rsidP="00395A56">
      <w:pPr>
        <w:suppressAutoHyphens/>
        <w:spacing w:line="276" w:lineRule="auto"/>
        <w:ind w:firstLine="709"/>
        <w:jc w:val="both"/>
        <w:rPr>
          <w:rFonts w:ascii="Arial" w:hAnsi="Arial" w:cs="Arial"/>
          <w:color w:val="auto"/>
          <w:sz w:val="24"/>
          <w:szCs w:val="24"/>
          <w:lang w:eastAsia="ar-SA"/>
        </w:rPr>
      </w:pPr>
    </w:p>
    <w:p w:rsidR="00FD3632" w:rsidRDefault="00FD3632" w:rsidP="00395A56">
      <w:pPr>
        <w:suppressAutoHyphens/>
        <w:spacing w:line="276" w:lineRule="auto"/>
        <w:ind w:firstLine="709"/>
        <w:jc w:val="both"/>
        <w:rPr>
          <w:rFonts w:ascii="Arial" w:hAnsi="Arial" w:cs="Arial"/>
          <w:color w:val="auto"/>
          <w:sz w:val="24"/>
          <w:szCs w:val="24"/>
          <w:lang w:eastAsia="ar-SA"/>
        </w:rPr>
      </w:pPr>
    </w:p>
    <w:p w:rsidR="00FD3632" w:rsidRPr="00FD3632" w:rsidRDefault="00FD3632" w:rsidP="00395A56">
      <w:pPr>
        <w:suppressAutoHyphens/>
        <w:spacing w:line="276" w:lineRule="auto"/>
        <w:ind w:firstLine="709"/>
        <w:jc w:val="both"/>
        <w:rPr>
          <w:rFonts w:ascii="Arial" w:hAnsi="Arial" w:cs="Arial"/>
          <w:color w:val="auto"/>
          <w:sz w:val="24"/>
          <w:szCs w:val="24"/>
          <w:lang w:eastAsia="ar-SA"/>
        </w:rPr>
      </w:pPr>
    </w:p>
    <w:p w:rsidR="00AA2032" w:rsidRPr="0030698A" w:rsidRDefault="00AA2032" w:rsidP="00AA2032">
      <w:pPr>
        <w:pStyle w:val="ab"/>
        <w:rPr>
          <w:rFonts w:cs="Arial"/>
        </w:rPr>
      </w:pPr>
      <w:r w:rsidRPr="0030698A">
        <w:rPr>
          <w:rFonts w:cs="Arial"/>
        </w:rPr>
        <w:lastRenderedPageBreak/>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9</w:t>
      </w:r>
      <w:r w:rsidR="00495C54" w:rsidRPr="0030698A">
        <w:rPr>
          <w:rFonts w:cs="Arial"/>
          <w:noProof/>
        </w:rPr>
        <w:fldChar w:fldCharType="end"/>
      </w:r>
      <w:r w:rsidRPr="0030698A">
        <w:rPr>
          <w:rFonts w:cs="Arial"/>
        </w:rPr>
        <w:t xml:space="preserve"> – Расчетные показатели ширины полос предоставляемых земель на период строительства ЛЭП</w:t>
      </w:r>
      <w:r w:rsidRPr="0030698A">
        <w:rPr>
          <w:rStyle w:val="a9"/>
          <w:rFonts w:cs="Arial"/>
        </w:rPr>
        <w:footnoteReference w:id="16"/>
      </w:r>
    </w:p>
    <w:tbl>
      <w:tblPr>
        <w:tblStyle w:val="aa"/>
        <w:tblW w:w="0" w:type="auto"/>
        <w:tblLook w:val="04A0" w:firstRow="1" w:lastRow="0" w:firstColumn="1" w:lastColumn="0" w:noHBand="0" w:noVBand="1"/>
      </w:tblPr>
      <w:tblGrid>
        <w:gridCol w:w="675"/>
        <w:gridCol w:w="2494"/>
        <w:gridCol w:w="1621"/>
        <w:gridCol w:w="1574"/>
        <w:gridCol w:w="1596"/>
        <w:gridCol w:w="1611"/>
      </w:tblGrid>
      <w:tr w:rsidR="00707155" w:rsidRPr="00171764" w:rsidTr="00707155">
        <w:tc>
          <w:tcPr>
            <w:tcW w:w="675" w:type="dxa"/>
            <w:vMerge w:val="restart"/>
            <w:tcBorders>
              <w:left w:val="nil"/>
            </w:tcBorders>
            <w:shd w:val="clear" w:color="auto" w:fill="FFFFFF" w:themeFill="background1"/>
            <w:vAlign w:val="center"/>
          </w:tcPr>
          <w:p w:rsidR="00AA2032" w:rsidRPr="00171764" w:rsidRDefault="00AA2032" w:rsidP="00707155">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 п/п</w:t>
            </w:r>
          </w:p>
        </w:tc>
        <w:tc>
          <w:tcPr>
            <w:tcW w:w="2494" w:type="dxa"/>
            <w:vMerge w:val="restart"/>
            <w:shd w:val="clear" w:color="auto" w:fill="FFFFFF" w:themeFill="background1"/>
            <w:vAlign w:val="center"/>
          </w:tcPr>
          <w:p w:rsidR="00AA2032" w:rsidRPr="00171764" w:rsidRDefault="00AA2032" w:rsidP="00707155">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Типы опор ЛЭП</w:t>
            </w:r>
          </w:p>
        </w:tc>
        <w:tc>
          <w:tcPr>
            <w:tcW w:w="6402" w:type="dxa"/>
            <w:gridSpan w:val="4"/>
            <w:tcBorders>
              <w:right w:val="nil"/>
            </w:tcBorders>
            <w:shd w:val="clear" w:color="auto" w:fill="FFFFFF" w:themeFill="background1"/>
            <w:vAlign w:val="center"/>
          </w:tcPr>
          <w:p w:rsidR="00AA2032" w:rsidRPr="00171764" w:rsidRDefault="00AA2032" w:rsidP="00707155">
            <w:pPr>
              <w:autoSpaceDE w:val="0"/>
              <w:autoSpaceDN w:val="0"/>
              <w:adjustRightInd w:val="0"/>
              <w:jc w:val="center"/>
              <w:rPr>
                <w:rFonts w:ascii="Arial Narrow" w:hAnsi="Arial Narrow" w:cs="Arial"/>
                <w:b/>
                <w:color w:val="595959" w:themeColor="text1" w:themeTint="A6"/>
                <w:sz w:val="22"/>
                <w:szCs w:val="22"/>
              </w:rPr>
            </w:pPr>
            <w:r w:rsidRPr="00171764">
              <w:rPr>
                <w:rFonts w:ascii="Arial Narrow" w:eastAsia="Times New Roman,Bold" w:hAnsi="Arial Narrow" w:cs="Arial"/>
                <w:b/>
                <w:bCs/>
                <w:color w:val="595959" w:themeColor="text1" w:themeTint="A6"/>
                <w:sz w:val="22"/>
                <w:szCs w:val="22"/>
              </w:rPr>
              <w:t xml:space="preserve">Ширина полос предоставляемых земель (м) при напряжении линии, </w:t>
            </w:r>
            <w:proofErr w:type="spellStart"/>
            <w:r w:rsidRPr="00171764">
              <w:rPr>
                <w:rFonts w:ascii="Arial Narrow" w:eastAsia="Times New Roman,Bold" w:hAnsi="Arial Narrow" w:cs="Arial"/>
                <w:b/>
                <w:bCs/>
                <w:color w:val="595959" w:themeColor="text1" w:themeTint="A6"/>
                <w:sz w:val="22"/>
                <w:szCs w:val="22"/>
              </w:rPr>
              <w:t>кВ</w:t>
            </w:r>
            <w:proofErr w:type="spellEnd"/>
          </w:p>
        </w:tc>
      </w:tr>
      <w:tr w:rsidR="00707155" w:rsidRPr="00171764" w:rsidTr="00707155">
        <w:tc>
          <w:tcPr>
            <w:tcW w:w="675" w:type="dxa"/>
            <w:vMerge/>
            <w:tcBorders>
              <w:left w:val="nil"/>
              <w:bottom w:val="single" w:sz="4" w:space="0" w:color="auto"/>
            </w:tcBorders>
            <w:shd w:val="clear" w:color="auto" w:fill="FFFFFF" w:themeFill="background1"/>
            <w:vAlign w:val="center"/>
          </w:tcPr>
          <w:p w:rsidR="00AA2032" w:rsidRPr="00171764" w:rsidRDefault="00AA2032" w:rsidP="00707155">
            <w:pPr>
              <w:jc w:val="center"/>
              <w:rPr>
                <w:rFonts w:ascii="Arial Narrow" w:hAnsi="Arial Narrow" w:cs="Arial"/>
                <w:color w:val="595959" w:themeColor="text1" w:themeTint="A6"/>
                <w:sz w:val="22"/>
                <w:szCs w:val="22"/>
              </w:rPr>
            </w:pPr>
          </w:p>
        </w:tc>
        <w:tc>
          <w:tcPr>
            <w:tcW w:w="2494" w:type="dxa"/>
            <w:vMerge/>
            <w:tcBorders>
              <w:bottom w:val="single" w:sz="4" w:space="0" w:color="auto"/>
            </w:tcBorders>
            <w:shd w:val="clear" w:color="auto" w:fill="FFFFFF" w:themeFill="background1"/>
            <w:vAlign w:val="center"/>
          </w:tcPr>
          <w:p w:rsidR="00AA2032" w:rsidRPr="00171764" w:rsidRDefault="00AA2032" w:rsidP="00707155">
            <w:pPr>
              <w:jc w:val="center"/>
              <w:rPr>
                <w:rFonts w:ascii="Arial Narrow" w:hAnsi="Arial Narrow" w:cs="Arial"/>
                <w:color w:val="595959" w:themeColor="text1" w:themeTint="A6"/>
                <w:sz w:val="22"/>
                <w:szCs w:val="22"/>
              </w:rPr>
            </w:pPr>
          </w:p>
        </w:tc>
        <w:tc>
          <w:tcPr>
            <w:tcW w:w="1621" w:type="dxa"/>
            <w:tcBorders>
              <w:bottom w:val="single" w:sz="4" w:space="0" w:color="auto"/>
            </w:tcBorders>
            <w:shd w:val="clear" w:color="auto" w:fill="FFFFFF" w:themeFill="background1"/>
            <w:vAlign w:val="center"/>
          </w:tcPr>
          <w:p w:rsidR="00AA2032" w:rsidRPr="00171764" w:rsidRDefault="00AA2032" w:rsidP="00707155">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0,38-20</w:t>
            </w:r>
          </w:p>
        </w:tc>
        <w:tc>
          <w:tcPr>
            <w:tcW w:w="1574" w:type="dxa"/>
            <w:tcBorders>
              <w:bottom w:val="single" w:sz="4" w:space="0" w:color="auto"/>
            </w:tcBorders>
            <w:shd w:val="clear" w:color="auto" w:fill="FFFFFF" w:themeFill="background1"/>
            <w:vAlign w:val="center"/>
          </w:tcPr>
          <w:p w:rsidR="00AA2032" w:rsidRPr="00171764" w:rsidRDefault="00AA2032" w:rsidP="00707155">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35</w:t>
            </w:r>
          </w:p>
        </w:tc>
        <w:tc>
          <w:tcPr>
            <w:tcW w:w="1596" w:type="dxa"/>
            <w:tcBorders>
              <w:bottom w:val="single" w:sz="4" w:space="0" w:color="auto"/>
            </w:tcBorders>
            <w:shd w:val="clear" w:color="auto" w:fill="FFFFFF" w:themeFill="background1"/>
            <w:vAlign w:val="center"/>
          </w:tcPr>
          <w:p w:rsidR="00AA2032" w:rsidRPr="00171764" w:rsidRDefault="00AA2032" w:rsidP="00707155">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110</w:t>
            </w:r>
          </w:p>
        </w:tc>
        <w:tc>
          <w:tcPr>
            <w:tcW w:w="1611" w:type="dxa"/>
            <w:tcBorders>
              <w:bottom w:val="single" w:sz="4" w:space="0" w:color="auto"/>
              <w:right w:val="nil"/>
            </w:tcBorders>
            <w:shd w:val="clear" w:color="auto" w:fill="FFFFFF" w:themeFill="background1"/>
            <w:vAlign w:val="center"/>
          </w:tcPr>
          <w:p w:rsidR="00AA2032" w:rsidRPr="00171764" w:rsidRDefault="00AA2032" w:rsidP="00707155">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150-220</w:t>
            </w:r>
          </w:p>
        </w:tc>
      </w:tr>
      <w:tr w:rsidR="00AA2032" w:rsidRPr="00171764" w:rsidTr="00162571">
        <w:tc>
          <w:tcPr>
            <w:tcW w:w="675" w:type="dxa"/>
            <w:tcBorders>
              <w:left w:val="nil"/>
              <w:bottom w:val="nil"/>
            </w:tcBorders>
          </w:tcPr>
          <w:p w:rsidR="00AA2032" w:rsidRPr="00171764" w:rsidRDefault="00AA2032" w:rsidP="001147B5">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1.</w:t>
            </w:r>
          </w:p>
        </w:tc>
        <w:tc>
          <w:tcPr>
            <w:tcW w:w="2494" w:type="dxa"/>
            <w:tcBorders>
              <w:bottom w:val="nil"/>
            </w:tcBorders>
          </w:tcPr>
          <w:p w:rsidR="00AA2032" w:rsidRPr="00171764" w:rsidRDefault="00AA2032" w:rsidP="001147B5">
            <w:pP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 xml:space="preserve">Железобетонные: </w:t>
            </w:r>
          </w:p>
        </w:tc>
        <w:tc>
          <w:tcPr>
            <w:tcW w:w="1621" w:type="dxa"/>
            <w:tcBorders>
              <w:bottom w:val="nil"/>
            </w:tcBorders>
          </w:tcPr>
          <w:p w:rsidR="00AA2032" w:rsidRPr="00171764" w:rsidRDefault="00AA2032" w:rsidP="001147B5">
            <w:pPr>
              <w:rPr>
                <w:rFonts w:ascii="Arial Narrow" w:hAnsi="Arial Narrow" w:cs="Arial"/>
                <w:sz w:val="22"/>
                <w:szCs w:val="22"/>
              </w:rPr>
            </w:pPr>
          </w:p>
        </w:tc>
        <w:tc>
          <w:tcPr>
            <w:tcW w:w="1574" w:type="dxa"/>
            <w:tcBorders>
              <w:bottom w:val="nil"/>
            </w:tcBorders>
          </w:tcPr>
          <w:p w:rsidR="00AA2032" w:rsidRPr="00171764" w:rsidRDefault="00AA2032" w:rsidP="001147B5">
            <w:pPr>
              <w:rPr>
                <w:rFonts w:ascii="Arial Narrow" w:hAnsi="Arial Narrow" w:cs="Arial"/>
                <w:sz w:val="22"/>
                <w:szCs w:val="22"/>
              </w:rPr>
            </w:pPr>
          </w:p>
        </w:tc>
        <w:tc>
          <w:tcPr>
            <w:tcW w:w="1596" w:type="dxa"/>
            <w:tcBorders>
              <w:bottom w:val="nil"/>
            </w:tcBorders>
          </w:tcPr>
          <w:p w:rsidR="00AA2032" w:rsidRPr="00171764" w:rsidRDefault="00AA2032" w:rsidP="001147B5">
            <w:pPr>
              <w:rPr>
                <w:rFonts w:ascii="Arial Narrow" w:hAnsi="Arial Narrow" w:cs="Arial"/>
                <w:sz w:val="22"/>
                <w:szCs w:val="22"/>
              </w:rPr>
            </w:pPr>
          </w:p>
        </w:tc>
        <w:tc>
          <w:tcPr>
            <w:tcW w:w="1611" w:type="dxa"/>
            <w:tcBorders>
              <w:bottom w:val="nil"/>
              <w:right w:val="nil"/>
            </w:tcBorders>
          </w:tcPr>
          <w:p w:rsidR="00AA2032" w:rsidRPr="00171764" w:rsidRDefault="00AA2032" w:rsidP="001147B5">
            <w:pPr>
              <w:rPr>
                <w:rFonts w:ascii="Arial Narrow" w:hAnsi="Arial Narrow" w:cs="Arial"/>
                <w:sz w:val="22"/>
                <w:szCs w:val="22"/>
              </w:rPr>
            </w:pPr>
          </w:p>
        </w:tc>
      </w:tr>
      <w:tr w:rsidR="00AA2032" w:rsidRPr="00171764" w:rsidTr="00162571">
        <w:tc>
          <w:tcPr>
            <w:tcW w:w="675" w:type="dxa"/>
            <w:tcBorders>
              <w:top w:val="nil"/>
              <w:lef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1.1</w:t>
            </w:r>
          </w:p>
        </w:tc>
        <w:tc>
          <w:tcPr>
            <w:tcW w:w="2494" w:type="dxa"/>
            <w:tcBorders>
              <w:top w:val="nil"/>
            </w:tcBorders>
          </w:tcPr>
          <w:p w:rsidR="00AA2032" w:rsidRPr="00171764" w:rsidRDefault="00AA2032" w:rsidP="001147B5">
            <w:pPr>
              <w:rPr>
                <w:rFonts w:ascii="Arial Narrow" w:hAnsi="Arial Narrow" w:cs="Arial"/>
                <w:sz w:val="22"/>
                <w:szCs w:val="22"/>
              </w:rPr>
            </w:pPr>
            <w:r w:rsidRPr="00171764">
              <w:rPr>
                <w:rFonts w:ascii="Arial Narrow" w:hAnsi="Arial Narrow" w:cs="Arial"/>
                <w:sz w:val="22"/>
                <w:szCs w:val="22"/>
              </w:rPr>
              <w:t>одноцепные</w:t>
            </w:r>
          </w:p>
        </w:tc>
        <w:tc>
          <w:tcPr>
            <w:tcW w:w="1621" w:type="dxa"/>
            <w:tcBorders>
              <w:top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8</w:t>
            </w:r>
          </w:p>
        </w:tc>
        <w:tc>
          <w:tcPr>
            <w:tcW w:w="1574" w:type="dxa"/>
            <w:tcBorders>
              <w:top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9 (11)</w:t>
            </w:r>
          </w:p>
        </w:tc>
        <w:tc>
          <w:tcPr>
            <w:tcW w:w="1596" w:type="dxa"/>
            <w:tcBorders>
              <w:top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10 (12)</w:t>
            </w:r>
          </w:p>
        </w:tc>
        <w:tc>
          <w:tcPr>
            <w:tcW w:w="1611" w:type="dxa"/>
            <w:tcBorders>
              <w:top w:val="nil"/>
              <w:righ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12 (16)</w:t>
            </w:r>
          </w:p>
        </w:tc>
      </w:tr>
      <w:tr w:rsidR="00AA2032" w:rsidRPr="00171764" w:rsidTr="00162571">
        <w:tc>
          <w:tcPr>
            <w:tcW w:w="675" w:type="dxa"/>
            <w:tcBorders>
              <w:left w:val="nil"/>
              <w:bottom w:val="single" w:sz="4" w:space="0" w:color="auto"/>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1.2</w:t>
            </w:r>
          </w:p>
        </w:tc>
        <w:tc>
          <w:tcPr>
            <w:tcW w:w="2494" w:type="dxa"/>
            <w:tcBorders>
              <w:bottom w:val="single" w:sz="4" w:space="0" w:color="auto"/>
            </w:tcBorders>
          </w:tcPr>
          <w:p w:rsidR="00AA2032" w:rsidRPr="00171764" w:rsidRDefault="00AA2032" w:rsidP="001147B5">
            <w:pPr>
              <w:rPr>
                <w:rFonts w:ascii="Arial Narrow" w:hAnsi="Arial Narrow" w:cs="Arial"/>
                <w:sz w:val="22"/>
                <w:szCs w:val="22"/>
              </w:rPr>
            </w:pPr>
            <w:proofErr w:type="spellStart"/>
            <w:r w:rsidRPr="00171764">
              <w:rPr>
                <w:rFonts w:ascii="Arial Narrow" w:hAnsi="Arial Narrow" w:cs="Arial"/>
                <w:sz w:val="22"/>
                <w:szCs w:val="22"/>
              </w:rPr>
              <w:t>двухцепные</w:t>
            </w:r>
            <w:proofErr w:type="spellEnd"/>
          </w:p>
        </w:tc>
        <w:tc>
          <w:tcPr>
            <w:tcW w:w="1621" w:type="dxa"/>
            <w:tcBorders>
              <w:bottom w:val="single" w:sz="4" w:space="0" w:color="auto"/>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8</w:t>
            </w:r>
          </w:p>
        </w:tc>
        <w:tc>
          <w:tcPr>
            <w:tcW w:w="1574" w:type="dxa"/>
            <w:tcBorders>
              <w:bottom w:val="single" w:sz="4" w:space="0" w:color="auto"/>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10</w:t>
            </w:r>
          </w:p>
        </w:tc>
        <w:tc>
          <w:tcPr>
            <w:tcW w:w="1596" w:type="dxa"/>
            <w:tcBorders>
              <w:bottom w:val="single" w:sz="4" w:space="0" w:color="auto"/>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12</w:t>
            </w:r>
          </w:p>
        </w:tc>
        <w:tc>
          <w:tcPr>
            <w:tcW w:w="1611" w:type="dxa"/>
            <w:tcBorders>
              <w:bottom w:val="single" w:sz="4" w:space="0" w:color="auto"/>
              <w:righ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24 (32)</w:t>
            </w:r>
          </w:p>
        </w:tc>
      </w:tr>
      <w:tr w:rsidR="00AA2032" w:rsidRPr="00171764" w:rsidTr="00162571">
        <w:tc>
          <w:tcPr>
            <w:tcW w:w="675" w:type="dxa"/>
            <w:tcBorders>
              <w:left w:val="nil"/>
              <w:bottom w:val="nil"/>
            </w:tcBorders>
          </w:tcPr>
          <w:p w:rsidR="00AA2032" w:rsidRPr="00171764" w:rsidRDefault="00AA2032" w:rsidP="001147B5">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2.</w:t>
            </w:r>
          </w:p>
        </w:tc>
        <w:tc>
          <w:tcPr>
            <w:tcW w:w="2494" w:type="dxa"/>
            <w:tcBorders>
              <w:bottom w:val="nil"/>
            </w:tcBorders>
          </w:tcPr>
          <w:p w:rsidR="00AA2032" w:rsidRPr="00171764" w:rsidRDefault="00AA2032" w:rsidP="001147B5">
            <w:pP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Стальные</w:t>
            </w:r>
          </w:p>
        </w:tc>
        <w:tc>
          <w:tcPr>
            <w:tcW w:w="1621" w:type="dxa"/>
            <w:tcBorders>
              <w:bottom w:val="nil"/>
            </w:tcBorders>
          </w:tcPr>
          <w:p w:rsidR="00AA2032" w:rsidRPr="00171764" w:rsidRDefault="00AA2032" w:rsidP="001147B5">
            <w:pPr>
              <w:jc w:val="center"/>
              <w:rPr>
                <w:rFonts w:ascii="Arial Narrow" w:hAnsi="Arial Narrow" w:cs="Arial"/>
                <w:sz w:val="22"/>
                <w:szCs w:val="22"/>
              </w:rPr>
            </w:pPr>
          </w:p>
        </w:tc>
        <w:tc>
          <w:tcPr>
            <w:tcW w:w="1574" w:type="dxa"/>
            <w:tcBorders>
              <w:bottom w:val="nil"/>
            </w:tcBorders>
          </w:tcPr>
          <w:p w:rsidR="00AA2032" w:rsidRPr="00171764" w:rsidRDefault="00AA2032" w:rsidP="001147B5">
            <w:pPr>
              <w:jc w:val="center"/>
              <w:rPr>
                <w:rFonts w:ascii="Arial Narrow" w:hAnsi="Arial Narrow" w:cs="Arial"/>
                <w:sz w:val="22"/>
                <w:szCs w:val="22"/>
              </w:rPr>
            </w:pPr>
          </w:p>
        </w:tc>
        <w:tc>
          <w:tcPr>
            <w:tcW w:w="1596" w:type="dxa"/>
            <w:tcBorders>
              <w:bottom w:val="nil"/>
            </w:tcBorders>
          </w:tcPr>
          <w:p w:rsidR="00AA2032" w:rsidRPr="00171764" w:rsidRDefault="00AA2032" w:rsidP="001147B5">
            <w:pPr>
              <w:jc w:val="center"/>
              <w:rPr>
                <w:rFonts w:ascii="Arial Narrow" w:hAnsi="Arial Narrow" w:cs="Arial"/>
                <w:sz w:val="22"/>
                <w:szCs w:val="22"/>
              </w:rPr>
            </w:pPr>
          </w:p>
        </w:tc>
        <w:tc>
          <w:tcPr>
            <w:tcW w:w="1611" w:type="dxa"/>
            <w:tcBorders>
              <w:bottom w:val="nil"/>
              <w:right w:val="nil"/>
            </w:tcBorders>
          </w:tcPr>
          <w:p w:rsidR="00AA2032" w:rsidRPr="00171764" w:rsidRDefault="00AA2032" w:rsidP="001147B5">
            <w:pPr>
              <w:jc w:val="center"/>
              <w:rPr>
                <w:rFonts w:ascii="Arial Narrow" w:hAnsi="Arial Narrow" w:cs="Arial"/>
                <w:sz w:val="22"/>
                <w:szCs w:val="22"/>
              </w:rPr>
            </w:pPr>
          </w:p>
        </w:tc>
      </w:tr>
      <w:tr w:rsidR="00AA2032" w:rsidRPr="00171764" w:rsidTr="00162571">
        <w:tc>
          <w:tcPr>
            <w:tcW w:w="675" w:type="dxa"/>
            <w:tcBorders>
              <w:top w:val="nil"/>
              <w:lef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2.1</w:t>
            </w:r>
          </w:p>
        </w:tc>
        <w:tc>
          <w:tcPr>
            <w:tcW w:w="2494" w:type="dxa"/>
            <w:tcBorders>
              <w:top w:val="nil"/>
            </w:tcBorders>
          </w:tcPr>
          <w:p w:rsidR="00AA2032" w:rsidRPr="00171764" w:rsidRDefault="00AA2032" w:rsidP="001147B5">
            <w:pPr>
              <w:rPr>
                <w:rFonts w:ascii="Arial Narrow" w:hAnsi="Arial Narrow" w:cs="Arial"/>
                <w:sz w:val="22"/>
                <w:szCs w:val="22"/>
              </w:rPr>
            </w:pPr>
            <w:r w:rsidRPr="00171764">
              <w:rPr>
                <w:rFonts w:ascii="Arial Narrow" w:hAnsi="Arial Narrow" w:cs="Arial"/>
                <w:sz w:val="22"/>
                <w:szCs w:val="22"/>
              </w:rPr>
              <w:t>одноцепные</w:t>
            </w:r>
          </w:p>
        </w:tc>
        <w:tc>
          <w:tcPr>
            <w:tcW w:w="1621" w:type="dxa"/>
            <w:tcBorders>
              <w:top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8</w:t>
            </w:r>
          </w:p>
        </w:tc>
        <w:tc>
          <w:tcPr>
            <w:tcW w:w="1574" w:type="dxa"/>
            <w:tcBorders>
              <w:top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11</w:t>
            </w:r>
          </w:p>
        </w:tc>
        <w:tc>
          <w:tcPr>
            <w:tcW w:w="1596" w:type="dxa"/>
            <w:tcBorders>
              <w:top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12</w:t>
            </w:r>
          </w:p>
        </w:tc>
        <w:tc>
          <w:tcPr>
            <w:tcW w:w="1611" w:type="dxa"/>
            <w:tcBorders>
              <w:top w:val="nil"/>
              <w:righ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15</w:t>
            </w:r>
          </w:p>
        </w:tc>
      </w:tr>
      <w:tr w:rsidR="00AA2032" w:rsidRPr="00171764" w:rsidTr="00162571">
        <w:tc>
          <w:tcPr>
            <w:tcW w:w="675" w:type="dxa"/>
            <w:tcBorders>
              <w:left w:val="nil"/>
              <w:bottom w:val="single" w:sz="4" w:space="0" w:color="auto"/>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2.2</w:t>
            </w:r>
          </w:p>
        </w:tc>
        <w:tc>
          <w:tcPr>
            <w:tcW w:w="2494" w:type="dxa"/>
            <w:tcBorders>
              <w:bottom w:val="single" w:sz="4" w:space="0" w:color="auto"/>
            </w:tcBorders>
          </w:tcPr>
          <w:p w:rsidR="00AA2032" w:rsidRPr="00171764" w:rsidRDefault="00AA2032" w:rsidP="001147B5">
            <w:pPr>
              <w:rPr>
                <w:rFonts w:ascii="Arial Narrow" w:hAnsi="Arial Narrow" w:cs="Arial"/>
                <w:sz w:val="22"/>
                <w:szCs w:val="22"/>
              </w:rPr>
            </w:pPr>
            <w:proofErr w:type="spellStart"/>
            <w:r w:rsidRPr="00171764">
              <w:rPr>
                <w:rFonts w:ascii="Arial Narrow" w:hAnsi="Arial Narrow" w:cs="Arial"/>
                <w:sz w:val="22"/>
                <w:szCs w:val="22"/>
              </w:rPr>
              <w:t>двухцепные</w:t>
            </w:r>
            <w:proofErr w:type="spellEnd"/>
          </w:p>
        </w:tc>
        <w:tc>
          <w:tcPr>
            <w:tcW w:w="1621" w:type="dxa"/>
            <w:tcBorders>
              <w:bottom w:val="single" w:sz="4" w:space="0" w:color="auto"/>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8</w:t>
            </w:r>
          </w:p>
        </w:tc>
        <w:tc>
          <w:tcPr>
            <w:tcW w:w="1574" w:type="dxa"/>
            <w:tcBorders>
              <w:bottom w:val="single" w:sz="4" w:space="0" w:color="auto"/>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11</w:t>
            </w:r>
          </w:p>
        </w:tc>
        <w:tc>
          <w:tcPr>
            <w:tcW w:w="1596" w:type="dxa"/>
            <w:tcBorders>
              <w:bottom w:val="single" w:sz="4" w:space="0" w:color="auto"/>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14</w:t>
            </w:r>
          </w:p>
        </w:tc>
        <w:tc>
          <w:tcPr>
            <w:tcW w:w="1611" w:type="dxa"/>
            <w:tcBorders>
              <w:bottom w:val="single" w:sz="4" w:space="0" w:color="auto"/>
              <w:righ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18</w:t>
            </w:r>
          </w:p>
        </w:tc>
      </w:tr>
      <w:tr w:rsidR="00AA2032" w:rsidRPr="00171764" w:rsidTr="00162571">
        <w:tc>
          <w:tcPr>
            <w:tcW w:w="675" w:type="dxa"/>
            <w:tcBorders>
              <w:left w:val="nil"/>
              <w:bottom w:val="nil"/>
            </w:tcBorders>
          </w:tcPr>
          <w:p w:rsidR="00AA2032" w:rsidRPr="00171764" w:rsidRDefault="00AA2032" w:rsidP="001147B5">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3.</w:t>
            </w:r>
          </w:p>
        </w:tc>
        <w:tc>
          <w:tcPr>
            <w:tcW w:w="2494" w:type="dxa"/>
            <w:tcBorders>
              <w:bottom w:val="nil"/>
            </w:tcBorders>
          </w:tcPr>
          <w:p w:rsidR="00AA2032" w:rsidRPr="00171764" w:rsidRDefault="00AA2032" w:rsidP="001147B5">
            <w:pP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Деревянные</w:t>
            </w:r>
          </w:p>
        </w:tc>
        <w:tc>
          <w:tcPr>
            <w:tcW w:w="1621" w:type="dxa"/>
            <w:tcBorders>
              <w:bottom w:val="nil"/>
            </w:tcBorders>
          </w:tcPr>
          <w:p w:rsidR="00AA2032" w:rsidRPr="00171764" w:rsidRDefault="00AA2032" w:rsidP="001147B5">
            <w:pPr>
              <w:jc w:val="center"/>
              <w:rPr>
                <w:rFonts w:ascii="Arial Narrow" w:hAnsi="Arial Narrow" w:cs="Arial"/>
                <w:sz w:val="22"/>
                <w:szCs w:val="22"/>
              </w:rPr>
            </w:pPr>
          </w:p>
        </w:tc>
        <w:tc>
          <w:tcPr>
            <w:tcW w:w="1574" w:type="dxa"/>
            <w:tcBorders>
              <w:bottom w:val="nil"/>
            </w:tcBorders>
          </w:tcPr>
          <w:p w:rsidR="00AA2032" w:rsidRPr="00171764" w:rsidRDefault="00AA2032" w:rsidP="001147B5">
            <w:pPr>
              <w:jc w:val="center"/>
              <w:rPr>
                <w:rFonts w:ascii="Arial Narrow" w:hAnsi="Arial Narrow" w:cs="Arial"/>
                <w:sz w:val="22"/>
                <w:szCs w:val="22"/>
              </w:rPr>
            </w:pPr>
          </w:p>
        </w:tc>
        <w:tc>
          <w:tcPr>
            <w:tcW w:w="1596" w:type="dxa"/>
            <w:tcBorders>
              <w:bottom w:val="nil"/>
            </w:tcBorders>
          </w:tcPr>
          <w:p w:rsidR="00AA2032" w:rsidRPr="00171764" w:rsidRDefault="00AA2032" w:rsidP="001147B5">
            <w:pPr>
              <w:jc w:val="center"/>
              <w:rPr>
                <w:rFonts w:ascii="Arial Narrow" w:hAnsi="Arial Narrow" w:cs="Arial"/>
                <w:sz w:val="22"/>
                <w:szCs w:val="22"/>
              </w:rPr>
            </w:pPr>
          </w:p>
        </w:tc>
        <w:tc>
          <w:tcPr>
            <w:tcW w:w="1611" w:type="dxa"/>
            <w:tcBorders>
              <w:bottom w:val="nil"/>
              <w:right w:val="nil"/>
            </w:tcBorders>
          </w:tcPr>
          <w:p w:rsidR="00AA2032" w:rsidRPr="00171764" w:rsidRDefault="00AA2032" w:rsidP="001147B5">
            <w:pPr>
              <w:jc w:val="center"/>
              <w:rPr>
                <w:rFonts w:ascii="Arial Narrow" w:hAnsi="Arial Narrow" w:cs="Arial"/>
                <w:sz w:val="22"/>
                <w:szCs w:val="22"/>
              </w:rPr>
            </w:pPr>
          </w:p>
        </w:tc>
      </w:tr>
      <w:tr w:rsidR="00AA2032" w:rsidRPr="00171764" w:rsidTr="00162571">
        <w:tc>
          <w:tcPr>
            <w:tcW w:w="675" w:type="dxa"/>
            <w:tcBorders>
              <w:top w:val="nil"/>
              <w:lef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3.1</w:t>
            </w:r>
          </w:p>
        </w:tc>
        <w:tc>
          <w:tcPr>
            <w:tcW w:w="2494" w:type="dxa"/>
            <w:tcBorders>
              <w:top w:val="nil"/>
            </w:tcBorders>
          </w:tcPr>
          <w:p w:rsidR="00AA2032" w:rsidRPr="00171764" w:rsidRDefault="00AA2032" w:rsidP="001147B5">
            <w:pPr>
              <w:rPr>
                <w:rFonts w:ascii="Arial Narrow" w:hAnsi="Arial Narrow" w:cs="Arial"/>
                <w:sz w:val="22"/>
                <w:szCs w:val="22"/>
              </w:rPr>
            </w:pPr>
            <w:r w:rsidRPr="00171764">
              <w:rPr>
                <w:rFonts w:ascii="Arial Narrow" w:hAnsi="Arial Narrow" w:cs="Arial"/>
                <w:sz w:val="22"/>
                <w:szCs w:val="22"/>
              </w:rPr>
              <w:t>одноцепные</w:t>
            </w:r>
          </w:p>
        </w:tc>
        <w:tc>
          <w:tcPr>
            <w:tcW w:w="1621" w:type="dxa"/>
            <w:tcBorders>
              <w:top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8</w:t>
            </w:r>
          </w:p>
        </w:tc>
        <w:tc>
          <w:tcPr>
            <w:tcW w:w="1574" w:type="dxa"/>
            <w:tcBorders>
              <w:top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10</w:t>
            </w:r>
          </w:p>
        </w:tc>
        <w:tc>
          <w:tcPr>
            <w:tcW w:w="1596" w:type="dxa"/>
            <w:tcBorders>
              <w:top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12</w:t>
            </w:r>
          </w:p>
        </w:tc>
        <w:tc>
          <w:tcPr>
            <w:tcW w:w="1611" w:type="dxa"/>
            <w:tcBorders>
              <w:top w:val="nil"/>
              <w:righ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15</w:t>
            </w:r>
          </w:p>
        </w:tc>
      </w:tr>
      <w:tr w:rsidR="00AA2032" w:rsidRPr="00171764" w:rsidTr="00162571">
        <w:tc>
          <w:tcPr>
            <w:tcW w:w="675" w:type="dxa"/>
            <w:tcBorders>
              <w:lef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3.2</w:t>
            </w:r>
          </w:p>
        </w:tc>
        <w:tc>
          <w:tcPr>
            <w:tcW w:w="2494" w:type="dxa"/>
          </w:tcPr>
          <w:p w:rsidR="00AA2032" w:rsidRPr="00171764" w:rsidRDefault="00AA2032" w:rsidP="001147B5">
            <w:pPr>
              <w:rPr>
                <w:rFonts w:ascii="Arial Narrow" w:hAnsi="Arial Narrow" w:cs="Arial"/>
                <w:sz w:val="22"/>
                <w:szCs w:val="22"/>
              </w:rPr>
            </w:pPr>
            <w:proofErr w:type="spellStart"/>
            <w:r w:rsidRPr="00171764">
              <w:rPr>
                <w:rFonts w:ascii="Arial Narrow" w:hAnsi="Arial Narrow" w:cs="Arial"/>
                <w:sz w:val="22"/>
                <w:szCs w:val="22"/>
              </w:rPr>
              <w:t>двухцепные</w:t>
            </w:r>
            <w:proofErr w:type="spellEnd"/>
          </w:p>
        </w:tc>
        <w:tc>
          <w:tcPr>
            <w:tcW w:w="1621" w:type="dxa"/>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8</w:t>
            </w:r>
          </w:p>
        </w:tc>
        <w:tc>
          <w:tcPr>
            <w:tcW w:w="1574" w:type="dxa"/>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w:t>
            </w:r>
          </w:p>
        </w:tc>
        <w:tc>
          <w:tcPr>
            <w:tcW w:w="1596" w:type="dxa"/>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w:t>
            </w:r>
          </w:p>
        </w:tc>
        <w:tc>
          <w:tcPr>
            <w:tcW w:w="1611" w:type="dxa"/>
            <w:tcBorders>
              <w:right w:val="nil"/>
            </w:tcBorders>
          </w:tcPr>
          <w:p w:rsidR="00AA2032" w:rsidRPr="00171764" w:rsidRDefault="00AA2032" w:rsidP="001147B5">
            <w:pPr>
              <w:jc w:val="center"/>
              <w:rPr>
                <w:rFonts w:ascii="Arial Narrow" w:hAnsi="Arial Narrow" w:cs="Arial"/>
                <w:sz w:val="22"/>
                <w:szCs w:val="22"/>
              </w:rPr>
            </w:pPr>
            <w:r w:rsidRPr="00171764">
              <w:rPr>
                <w:rFonts w:ascii="Arial Narrow" w:hAnsi="Arial Narrow" w:cs="Arial"/>
                <w:sz w:val="22"/>
                <w:szCs w:val="22"/>
              </w:rPr>
              <w:t>-</w:t>
            </w:r>
          </w:p>
        </w:tc>
      </w:tr>
    </w:tbl>
    <w:p w:rsidR="00AA2032" w:rsidRPr="0030698A" w:rsidRDefault="00AA2032" w:rsidP="00162571">
      <w:pPr>
        <w:suppressAutoHyphens/>
        <w:spacing w:line="276" w:lineRule="auto"/>
        <w:ind w:firstLine="709"/>
        <w:jc w:val="both"/>
        <w:rPr>
          <w:rFonts w:ascii="Arial" w:hAnsi="Arial" w:cs="Arial"/>
          <w:color w:val="auto"/>
          <w:sz w:val="16"/>
          <w:szCs w:val="16"/>
          <w:lang w:eastAsia="ar-SA"/>
        </w:rPr>
      </w:pPr>
    </w:p>
    <w:p w:rsidR="00AA2032" w:rsidRPr="0030698A" w:rsidRDefault="00AA2032" w:rsidP="0016257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2.3.6. Расчетные показатели ширины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не более величин, приведенных в таблице </w:t>
      </w:r>
      <w:r w:rsidR="00162571" w:rsidRPr="0030698A">
        <w:rPr>
          <w:rFonts w:ascii="Arial" w:hAnsi="Arial" w:cs="Arial"/>
          <w:color w:val="auto"/>
          <w:sz w:val="24"/>
          <w:szCs w:val="24"/>
          <w:lang w:eastAsia="ar-SA"/>
        </w:rPr>
        <w:t>10</w:t>
      </w:r>
      <w:r w:rsidRPr="0030698A">
        <w:rPr>
          <w:rFonts w:ascii="Arial" w:hAnsi="Arial" w:cs="Arial"/>
          <w:color w:val="auto"/>
          <w:sz w:val="24"/>
          <w:szCs w:val="24"/>
          <w:lang w:eastAsia="ar-SA"/>
        </w:rPr>
        <w:t>.</w:t>
      </w:r>
    </w:p>
    <w:p w:rsidR="00AA2032" w:rsidRPr="0030698A" w:rsidRDefault="00AA2032" w:rsidP="00162571">
      <w:pPr>
        <w:suppressAutoHyphens/>
        <w:spacing w:line="276" w:lineRule="auto"/>
        <w:ind w:firstLine="709"/>
        <w:jc w:val="both"/>
        <w:rPr>
          <w:rFonts w:ascii="Arial" w:hAnsi="Arial" w:cs="Arial"/>
          <w:color w:val="auto"/>
          <w:sz w:val="16"/>
          <w:szCs w:val="16"/>
          <w:lang w:eastAsia="ar-SA"/>
        </w:rPr>
      </w:pPr>
    </w:p>
    <w:p w:rsidR="00AA2032" w:rsidRPr="0030698A" w:rsidRDefault="00AA2032" w:rsidP="00AA2032">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10</w:t>
      </w:r>
      <w:r w:rsidR="00495C54" w:rsidRPr="0030698A">
        <w:rPr>
          <w:rFonts w:cs="Arial"/>
          <w:noProof/>
        </w:rPr>
        <w:fldChar w:fldCharType="end"/>
      </w:r>
      <w:r w:rsidRPr="0030698A">
        <w:rPr>
          <w:rFonts w:cs="Arial"/>
        </w:rPr>
        <w:t xml:space="preserve"> – Расчетные показатели ширины полос земель для кабельных линий электропередачи на период строительства</w:t>
      </w:r>
      <w:r w:rsidRPr="0030698A">
        <w:rPr>
          <w:rStyle w:val="a9"/>
          <w:rFonts w:cs="Arial"/>
        </w:rPr>
        <w:footnoteReference w:id="17"/>
      </w:r>
    </w:p>
    <w:tbl>
      <w:tblPr>
        <w:tblStyle w:val="aa"/>
        <w:tblW w:w="0" w:type="auto"/>
        <w:tblLook w:val="04A0" w:firstRow="1" w:lastRow="0" w:firstColumn="1" w:lastColumn="0" w:noHBand="0" w:noVBand="1"/>
      </w:tblPr>
      <w:tblGrid>
        <w:gridCol w:w="4785"/>
        <w:gridCol w:w="4786"/>
      </w:tblGrid>
      <w:tr w:rsidR="00707155" w:rsidRPr="00171764" w:rsidTr="00707155">
        <w:tc>
          <w:tcPr>
            <w:tcW w:w="4785" w:type="dxa"/>
            <w:tcBorders>
              <w:left w:val="nil"/>
            </w:tcBorders>
            <w:shd w:val="clear" w:color="auto" w:fill="FFFFFF" w:themeFill="background1"/>
          </w:tcPr>
          <w:p w:rsidR="00AA2032" w:rsidRPr="00171764" w:rsidRDefault="00AA2032" w:rsidP="001147B5">
            <w:pPr>
              <w:autoSpaceDE w:val="0"/>
              <w:autoSpaceDN w:val="0"/>
              <w:adjustRightInd w:val="0"/>
              <w:jc w:val="center"/>
              <w:rPr>
                <w:rFonts w:ascii="Arial Narrow" w:eastAsia="Times New Roman,Bold" w:hAnsi="Arial Narrow" w:cs="Arial"/>
                <w:b/>
                <w:bCs/>
                <w:color w:val="595959" w:themeColor="text1" w:themeTint="A6"/>
                <w:sz w:val="24"/>
                <w:szCs w:val="24"/>
              </w:rPr>
            </w:pPr>
            <w:r w:rsidRPr="00171764">
              <w:rPr>
                <w:rFonts w:ascii="Arial Narrow" w:eastAsia="Times New Roman,Bold" w:hAnsi="Arial Narrow" w:cs="Arial"/>
                <w:b/>
                <w:bCs/>
                <w:color w:val="595959" w:themeColor="text1" w:themeTint="A6"/>
                <w:sz w:val="24"/>
                <w:szCs w:val="24"/>
              </w:rPr>
              <w:t xml:space="preserve">Напряжение кабельных линий электропередачи, </w:t>
            </w:r>
            <w:proofErr w:type="spellStart"/>
            <w:r w:rsidRPr="00171764">
              <w:rPr>
                <w:rFonts w:ascii="Arial Narrow" w:eastAsia="Times New Roman,Bold" w:hAnsi="Arial Narrow" w:cs="Arial"/>
                <w:b/>
                <w:bCs/>
                <w:color w:val="595959" w:themeColor="text1" w:themeTint="A6"/>
                <w:sz w:val="24"/>
                <w:szCs w:val="24"/>
              </w:rPr>
              <w:t>кВ</w:t>
            </w:r>
            <w:proofErr w:type="spellEnd"/>
          </w:p>
        </w:tc>
        <w:tc>
          <w:tcPr>
            <w:tcW w:w="4786" w:type="dxa"/>
            <w:tcBorders>
              <w:right w:val="nil"/>
            </w:tcBorders>
            <w:shd w:val="clear" w:color="auto" w:fill="FFFFFF" w:themeFill="background1"/>
          </w:tcPr>
          <w:p w:rsidR="00AA2032" w:rsidRPr="00171764" w:rsidRDefault="00AA2032" w:rsidP="001147B5">
            <w:pPr>
              <w:autoSpaceDE w:val="0"/>
              <w:autoSpaceDN w:val="0"/>
              <w:adjustRightInd w:val="0"/>
              <w:jc w:val="center"/>
              <w:rPr>
                <w:rFonts w:ascii="Arial Narrow" w:hAnsi="Arial Narrow" w:cs="Arial"/>
                <w:b/>
                <w:color w:val="595959" w:themeColor="text1" w:themeTint="A6"/>
                <w:sz w:val="24"/>
                <w:szCs w:val="24"/>
              </w:rPr>
            </w:pPr>
            <w:r w:rsidRPr="00171764">
              <w:rPr>
                <w:rFonts w:ascii="Arial Narrow" w:eastAsia="Times New Roman,Bold" w:hAnsi="Arial Narrow" w:cs="Arial"/>
                <w:b/>
                <w:bCs/>
                <w:color w:val="595959" w:themeColor="text1" w:themeTint="A6"/>
                <w:sz w:val="24"/>
                <w:szCs w:val="24"/>
              </w:rPr>
              <w:t>Расчетные показатели – ширина полос предоставляемых земель, м</w:t>
            </w:r>
          </w:p>
        </w:tc>
      </w:tr>
      <w:tr w:rsidR="00AA2032" w:rsidRPr="00171764" w:rsidTr="00162571">
        <w:tc>
          <w:tcPr>
            <w:tcW w:w="4785" w:type="dxa"/>
            <w:tcBorders>
              <w:left w:val="nil"/>
            </w:tcBorders>
          </w:tcPr>
          <w:p w:rsidR="00AA2032" w:rsidRPr="00171764" w:rsidRDefault="00AA2032" w:rsidP="001147B5">
            <w:pPr>
              <w:rPr>
                <w:rFonts w:ascii="Arial Narrow" w:hAnsi="Arial Narrow" w:cs="Arial"/>
                <w:sz w:val="24"/>
                <w:szCs w:val="24"/>
              </w:rPr>
            </w:pPr>
            <w:r w:rsidRPr="00171764">
              <w:rPr>
                <w:rFonts w:ascii="Arial Narrow" w:hAnsi="Arial Narrow" w:cs="Arial"/>
                <w:sz w:val="24"/>
                <w:szCs w:val="24"/>
              </w:rPr>
              <w:t>До 35</w:t>
            </w:r>
          </w:p>
        </w:tc>
        <w:tc>
          <w:tcPr>
            <w:tcW w:w="4786" w:type="dxa"/>
            <w:tcBorders>
              <w:right w:val="nil"/>
            </w:tcBorders>
          </w:tcPr>
          <w:p w:rsidR="00AA2032" w:rsidRPr="00171764" w:rsidRDefault="00AA2032" w:rsidP="001147B5">
            <w:pPr>
              <w:jc w:val="center"/>
              <w:rPr>
                <w:rFonts w:ascii="Arial Narrow" w:hAnsi="Arial Narrow" w:cs="Arial"/>
                <w:sz w:val="24"/>
                <w:szCs w:val="24"/>
              </w:rPr>
            </w:pPr>
            <w:r w:rsidRPr="00171764">
              <w:rPr>
                <w:rFonts w:ascii="Arial Narrow" w:hAnsi="Arial Narrow" w:cs="Arial"/>
                <w:sz w:val="24"/>
                <w:szCs w:val="24"/>
              </w:rPr>
              <w:t>6</w:t>
            </w:r>
          </w:p>
        </w:tc>
      </w:tr>
      <w:tr w:rsidR="00AA2032" w:rsidRPr="00171764" w:rsidTr="00162571">
        <w:tc>
          <w:tcPr>
            <w:tcW w:w="4785" w:type="dxa"/>
            <w:tcBorders>
              <w:left w:val="nil"/>
            </w:tcBorders>
          </w:tcPr>
          <w:p w:rsidR="00AA2032" w:rsidRPr="00171764" w:rsidRDefault="00AA2032" w:rsidP="001147B5">
            <w:pPr>
              <w:rPr>
                <w:rFonts w:ascii="Arial Narrow" w:hAnsi="Arial Narrow" w:cs="Arial"/>
                <w:sz w:val="24"/>
                <w:szCs w:val="24"/>
              </w:rPr>
            </w:pPr>
            <w:r w:rsidRPr="00171764">
              <w:rPr>
                <w:rFonts w:ascii="Arial Narrow" w:hAnsi="Arial Narrow" w:cs="Arial"/>
                <w:sz w:val="24"/>
                <w:szCs w:val="24"/>
              </w:rPr>
              <w:t>110 и выше</w:t>
            </w:r>
          </w:p>
        </w:tc>
        <w:tc>
          <w:tcPr>
            <w:tcW w:w="4786" w:type="dxa"/>
            <w:tcBorders>
              <w:right w:val="nil"/>
            </w:tcBorders>
          </w:tcPr>
          <w:p w:rsidR="00AA2032" w:rsidRPr="00171764" w:rsidRDefault="00AA2032" w:rsidP="001147B5">
            <w:pPr>
              <w:jc w:val="center"/>
              <w:rPr>
                <w:rFonts w:ascii="Arial Narrow" w:hAnsi="Arial Narrow" w:cs="Arial"/>
                <w:sz w:val="24"/>
                <w:szCs w:val="24"/>
              </w:rPr>
            </w:pPr>
            <w:r w:rsidRPr="00171764">
              <w:rPr>
                <w:rFonts w:ascii="Arial Narrow" w:hAnsi="Arial Narrow" w:cs="Arial"/>
                <w:sz w:val="24"/>
                <w:szCs w:val="24"/>
              </w:rPr>
              <w:t>10</w:t>
            </w:r>
          </w:p>
        </w:tc>
      </w:tr>
    </w:tbl>
    <w:p w:rsidR="00AA2032" w:rsidRPr="0030698A" w:rsidRDefault="00AA2032" w:rsidP="00162571">
      <w:pPr>
        <w:suppressAutoHyphens/>
        <w:spacing w:line="276" w:lineRule="auto"/>
        <w:ind w:firstLine="709"/>
        <w:jc w:val="both"/>
        <w:rPr>
          <w:rFonts w:ascii="Arial" w:hAnsi="Arial" w:cs="Arial"/>
          <w:color w:val="auto"/>
          <w:sz w:val="24"/>
          <w:szCs w:val="24"/>
          <w:lang w:eastAsia="ar-SA"/>
        </w:rPr>
      </w:pPr>
    </w:p>
    <w:p w:rsidR="00AA2032" w:rsidRPr="0030698A" w:rsidRDefault="00AA2032" w:rsidP="0016257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2.3.7. Размеры охранных зон для линий электропередачи устанавливаются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A2032" w:rsidRPr="0030698A" w:rsidRDefault="00AA2032" w:rsidP="0016257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2.3.8. Показатели максимально допустимого уровня территориальной доступности объектов электроснабжения для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не нормируются.</w:t>
      </w:r>
    </w:p>
    <w:p w:rsidR="00AA2032" w:rsidRPr="0030698A" w:rsidRDefault="00AA2032" w:rsidP="00162571">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8" w:name="_Toc84490185"/>
      <w:r w:rsidRPr="0030698A">
        <w:rPr>
          <w:rFonts w:ascii="Arial" w:hAnsi="Arial" w:cs="Arial"/>
          <w:color w:val="595959" w:themeColor="text1" w:themeTint="A6"/>
          <w:sz w:val="28"/>
          <w:szCs w:val="28"/>
          <w:lang w:eastAsia="ar-SA"/>
        </w:rPr>
        <w:t>2.4 Теплоснабжение</w:t>
      </w:r>
      <w:bookmarkEnd w:id="8"/>
      <w:r w:rsidRPr="0030698A">
        <w:rPr>
          <w:rFonts w:ascii="Arial" w:hAnsi="Arial" w:cs="Arial"/>
          <w:color w:val="595959" w:themeColor="text1" w:themeTint="A6"/>
          <w:sz w:val="28"/>
          <w:szCs w:val="28"/>
          <w:lang w:eastAsia="ar-SA"/>
        </w:rPr>
        <w:tab/>
      </w:r>
    </w:p>
    <w:p w:rsidR="001147B5" w:rsidRPr="0030698A" w:rsidRDefault="001147B5" w:rsidP="001147B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2.4.1. Расчетные показатели минимально допустимого уровня обеспеченности объектами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 данными таблицы 11.</w:t>
      </w:r>
    </w:p>
    <w:p w:rsidR="001147B5" w:rsidRDefault="001147B5" w:rsidP="001147B5">
      <w:pPr>
        <w:suppressAutoHyphens/>
        <w:spacing w:line="276" w:lineRule="auto"/>
        <w:ind w:firstLine="709"/>
        <w:jc w:val="both"/>
        <w:rPr>
          <w:rFonts w:ascii="Arial" w:hAnsi="Arial" w:cs="Arial"/>
          <w:color w:val="auto"/>
          <w:sz w:val="24"/>
          <w:szCs w:val="24"/>
          <w:lang w:eastAsia="ar-SA"/>
        </w:rPr>
      </w:pPr>
    </w:p>
    <w:p w:rsidR="00FD3632" w:rsidRPr="0030698A" w:rsidRDefault="00FD3632" w:rsidP="001147B5">
      <w:pPr>
        <w:suppressAutoHyphens/>
        <w:spacing w:line="276" w:lineRule="auto"/>
        <w:ind w:firstLine="709"/>
        <w:jc w:val="both"/>
        <w:rPr>
          <w:rFonts w:ascii="Arial" w:hAnsi="Arial" w:cs="Arial"/>
          <w:color w:val="auto"/>
          <w:sz w:val="24"/>
          <w:szCs w:val="24"/>
          <w:lang w:eastAsia="ar-SA"/>
        </w:rPr>
      </w:pPr>
    </w:p>
    <w:p w:rsidR="001147B5" w:rsidRPr="0030698A" w:rsidRDefault="001147B5" w:rsidP="001147B5">
      <w:pPr>
        <w:pStyle w:val="ab"/>
        <w:rPr>
          <w:rFonts w:eastAsia="Times New Roman,Bold" w:cs="Arial"/>
          <w:bCs w:val="0"/>
          <w:szCs w:val="24"/>
        </w:rPr>
      </w:pPr>
      <w:r w:rsidRPr="0030698A">
        <w:rPr>
          <w:rFonts w:cs="Arial"/>
        </w:rPr>
        <w:lastRenderedPageBreak/>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11</w:t>
      </w:r>
      <w:r w:rsidR="00495C54" w:rsidRPr="0030698A">
        <w:rPr>
          <w:rFonts w:cs="Arial"/>
          <w:noProof/>
        </w:rPr>
        <w:fldChar w:fldCharType="end"/>
      </w:r>
      <w:r w:rsidRPr="0030698A">
        <w:rPr>
          <w:rFonts w:cs="Arial"/>
        </w:rPr>
        <w:t xml:space="preserve"> – </w:t>
      </w:r>
      <w:r w:rsidRPr="0030698A">
        <w:rPr>
          <w:rFonts w:eastAsia="Times New Roman,Bold" w:cs="Arial"/>
          <w:bCs w:val="0"/>
          <w:szCs w:val="24"/>
        </w:rPr>
        <w:t xml:space="preserve">Условия определения расчетных тепловых нагрузок по различным элементам застройки </w:t>
      </w:r>
      <w:r w:rsidR="00E2625F" w:rsidRPr="0030698A">
        <w:rPr>
          <w:rFonts w:eastAsia="Times New Roman,Bold" w:cs="Arial"/>
          <w:bCs w:val="0"/>
          <w:szCs w:val="24"/>
        </w:rPr>
        <w:t>Апанасенков</w:t>
      </w:r>
      <w:r w:rsidRPr="0030698A">
        <w:rPr>
          <w:rFonts w:eastAsia="Times New Roman,Bold" w:cs="Arial"/>
          <w:bCs w:val="0"/>
          <w:szCs w:val="24"/>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Style w:val="aa"/>
        <w:tblW w:w="0" w:type="auto"/>
        <w:tblLook w:val="04A0" w:firstRow="1" w:lastRow="0" w:firstColumn="1" w:lastColumn="0" w:noHBand="0" w:noVBand="1"/>
      </w:tblPr>
      <w:tblGrid>
        <w:gridCol w:w="4785"/>
        <w:gridCol w:w="4786"/>
      </w:tblGrid>
      <w:tr w:rsidR="00495C54" w:rsidRPr="00171764" w:rsidTr="00495C54">
        <w:tc>
          <w:tcPr>
            <w:tcW w:w="4785" w:type="dxa"/>
            <w:tcBorders>
              <w:left w:val="nil"/>
            </w:tcBorders>
            <w:shd w:val="clear" w:color="auto" w:fill="FFFFFF" w:themeFill="background1"/>
            <w:vAlign w:val="center"/>
          </w:tcPr>
          <w:p w:rsidR="001147B5" w:rsidRPr="00171764" w:rsidRDefault="001147B5" w:rsidP="001147B5">
            <w:pPr>
              <w:jc w:val="center"/>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Элементы застройки</w:t>
            </w:r>
          </w:p>
        </w:tc>
        <w:tc>
          <w:tcPr>
            <w:tcW w:w="4786" w:type="dxa"/>
            <w:tcBorders>
              <w:right w:val="nil"/>
            </w:tcBorders>
            <w:shd w:val="clear" w:color="auto" w:fill="FFFFFF" w:themeFill="background1"/>
            <w:vAlign w:val="center"/>
          </w:tcPr>
          <w:p w:rsidR="001147B5" w:rsidRPr="00171764" w:rsidRDefault="001147B5" w:rsidP="001147B5">
            <w:pPr>
              <w:jc w:val="center"/>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Условия определения расчетных тепловых нагрузок</w:t>
            </w:r>
          </w:p>
        </w:tc>
      </w:tr>
      <w:tr w:rsidR="001147B5" w:rsidRPr="00171764" w:rsidTr="00667486">
        <w:tc>
          <w:tcPr>
            <w:tcW w:w="4785" w:type="dxa"/>
            <w:tcBorders>
              <w:left w:val="nil"/>
            </w:tcBorders>
            <w:vAlign w:val="center"/>
          </w:tcPr>
          <w:p w:rsidR="001147B5" w:rsidRPr="00171764" w:rsidRDefault="001147B5" w:rsidP="006A2723">
            <w:pPr>
              <w:rPr>
                <w:rFonts w:ascii="Arial Narrow" w:hAnsi="Arial Narrow" w:cs="Arial"/>
                <w:sz w:val="22"/>
              </w:rPr>
            </w:pPr>
            <w:r w:rsidRPr="00171764">
              <w:rPr>
                <w:rFonts w:ascii="Arial Narrow" w:hAnsi="Arial Narrow" w:cs="Arial"/>
                <w:sz w:val="22"/>
              </w:rPr>
              <w:t>Существующая застройка</w:t>
            </w:r>
            <w:r w:rsidR="00D219C0">
              <w:rPr>
                <w:rFonts w:ascii="Arial Narrow" w:hAnsi="Arial Narrow" w:cs="Arial"/>
                <w:sz w:val="22"/>
              </w:rPr>
              <w:t xml:space="preserve"> Апанасенковского</w:t>
            </w:r>
            <w:r w:rsidRPr="00171764">
              <w:rPr>
                <w:rFonts w:ascii="Arial Narrow" w:hAnsi="Arial Narrow" w:cs="Arial"/>
                <w:sz w:val="22"/>
              </w:rPr>
              <w:t xml:space="preserve"> </w:t>
            </w:r>
            <w:r w:rsidR="00667486" w:rsidRPr="00171764">
              <w:rPr>
                <w:rFonts w:ascii="Arial Narrow" w:hAnsi="Arial Narrow" w:cs="Arial"/>
                <w:sz w:val="22"/>
              </w:rPr>
              <w:t>муниципального округа</w:t>
            </w:r>
            <w:r w:rsidR="00D219C0">
              <w:rPr>
                <w:rFonts w:ascii="Arial Narrow" w:hAnsi="Arial Narrow" w:cs="Arial"/>
                <w:sz w:val="22"/>
              </w:rPr>
              <w:t xml:space="preserve"> Ставропольского края</w:t>
            </w:r>
            <w:r w:rsidRPr="00171764">
              <w:rPr>
                <w:rFonts w:ascii="Arial Narrow" w:hAnsi="Arial Narrow" w:cs="Arial"/>
                <w:sz w:val="22"/>
              </w:rPr>
              <w:t>,</w:t>
            </w:r>
            <w:r w:rsidR="006A2723" w:rsidRPr="00171764">
              <w:rPr>
                <w:rFonts w:ascii="Arial Narrow" w:hAnsi="Arial Narrow" w:cs="Arial"/>
                <w:sz w:val="22"/>
              </w:rPr>
              <w:t xml:space="preserve"> </w:t>
            </w:r>
            <w:r w:rsidRPr="00171764">
              <w:rPr>
                <w:rFonts w:ascii="Arial Narrow" w:hAnsi="Arial Narrow" w:cs="Arial"/>
                <w:sz w:val="22"/>
              </w:rPr>
              <w:t>действующие предприятия</w:t>
            </w:r>
          </w:p>
        </w:tc>
        <w:tc>
          <w:tcPr>
            <w:tcW w:w="4786" w:type="dxa"/>
            <w:tcBorders>
              <w:right w:val="nil"/>
            </w:tcBorders>
          </w:tcPr>
          <w:p w:rsidR="001147B5" w:rsidRPr="00171764" w:rsidRDefault="001147B5" w:rsidP="001147B5">
            <w:pPr>
              <w:rPr>
                <w:rFonts w:ascii="Arial Narrow" w:hAnsi="Arial Narrow" w:cs="Arial"/>
                <w:sz w:val="22"/>
              </w:rPr>
            </w:pPr>
            <w:r w:rsidRPr="00171764">
              <w:rPr>
                <w:rFonts w:ascii="Arial Narrow" w:hAnsi="Arial Narrow" w:cs="Arial"/>
                <w:sz w:val="22"/>
              </w:rPr>
              <w:t xml:space="preserve">Определяются по проектам с уточнением по </w:t>
            </w:r>
          </w:p>
          <w:p w:rsidR="001147B5" w:rsidRPr="00171764" w:rsidRDefault="001147B5" w:rsidP="001147B5">
            <w:pPr>
              <w:rPr>
                <w:rFonts w:ascii="Arial Narrow" w:hAnsi="Arial Narrow" w:cs="Arial"/>
                <w:sz w:val="22"/>
              </w:rPr>
            </w:pPr>
            <w:r w:rsidRPr="00171764">
              <w:rPr>
                <w:rFonts w:ascii="Arial Narrow" w:hAnsi="Arial Narrow" w:cs="Arial"/>
                <w:sz w:val="22"/>
              </w:rPr>
              <w:t>фактическим тепловым нагрузкам</w:t>
            </w:r>
          </w:p>
        </w:tc>
      </w:tr>
      <w:tr w:rsidR="001147B5" w:rsidRPr="00171764" w:rsidTr="00667486">
        <w:tc>
          <w:tcPr>
            <w:tcW w:w="4785" w:type="dxa"/>
            <w:tcBorders>
              <w:left w:val="nil"/>
            </w:tcBorders>
            <w:vAlign w:val="center"/>
          </w:tcPr>
          <w:p w:rsidR="001147B5" w:rsidRPr="00171764" w:rsidRDefault="001147B5" w:rsidP="001147B5">
            <w:pPr>
              <w:rPr>
                <w:rFonts w:ascii="Arial Narrow" w:hAnsi="Arial Narrow" w:cs="Arial"/>
                <w:sz w:val="22"/>
              </w:rPr>
            </w:pPr>
            <w:r w:rsidRPr="00171764">
              <w:rPr>
                <w:rFonts w:ascii="Arial Narrow" w:hAnsi="Arial Narrow" w:cs="Arial"/>
                <w:sz w:val="22"/>
              </w:rPr>
              <w:t>Намечаемые к строительству предприятия</w:t>
            </w:r>
          </w:p>
        </w:tc>
        <w:tc>
          <w:tcPr>
            <w:tcW w:w="4786" w:type="dxa"/>
            <w:tcBorders>
              <w:right w:val="nil"/>
            </w:tcBorders>
          </w:tcPr>
          <w:p w:rsidR="001147B5" w:rsidRPr="00171764" w:rsidRDefault="001147B5" w:rsidP="006A2723">
            <w:pPr>
              <w:rPr>
                <w:rFonts w:ascii="Arial Narrow" w:hAnsi="Arial Narrow" w:cs="Arial"/>
                <w:sz w:val="22"/>
              </w:rPr>
            </w:pPr>
            <w:r w:rsidRPr="00171764">
              <w:rPr>
                <w:rFonts w:ascii="Arial Narrow" w:hAnsi="Arial Narrow" w:cs="Arial"/>
                <w:sz w:val="22"/>
              </w:rPr>
              <w:t>Определяются по укрупненным нормам развития</w:t>
            </w:r>
            <w:r w:rsidR="006A2723" w:rsidRPr="00171764">
              <w:rPr>
                <w:rFonts w:ascii="Arial Narrow" w:hAnsi="Arial Narrow" w:cs="Arial"/>
                <w:sz w:val="22"/>
              </w:rPr>
              <w:t xml:space="preserve"> </w:t>
            </w:r>
            <w:r w:rsidRPr="00171764">
              <w:rPr>
                <w:rFonts w:ascii="Arial Narrow" w:hAnsi="Arial Narrow" w:cs="Arial"/>
                <w:sz w:val="22"/>
              </w:rPr>
              <w:t>основного (профильного) производства или проектам</w:t>
            </w:r>
            <w:r w:rsidR="006A2723" w:rsidRPr="00171764">
              <w:rPr>
                <w:rFonts w:ascii="Arial Narrow" w:hAnsi="Arial Narrow" w:cs="Arial"/>
                <w:sz w:val="22"/>
              </w:rPr>
              <w:t xml:space="preserve"> </w:t>
            </w:r>
            <w:r w:rsidRPr="00171764">
              <w:rPr>
                <w:rFonts w:ascii="Arial Narrow" w:hAnsi="Arial Narrow" w:cs="Arial"/>
                <w:sz w:val="22"/>
              </w:rPr>
              <w:t>аналогичных производств.</w:t>
            </w:r>
          </w:p>
        </w:tc>
      </w:tr>
      <w:tr w:rsidR="001147B5" w:rsidRPr="00171764" w:rsidTr="00667486">
        <w:tc>
          <w:tcPr>
            <w:tcW w:w="4785" w:type="dxa"/>
            <w:tcBorders>
              <w:left w:val="nil"/>
            </w:tcBorders>
            <w:vAlign w:val="center"/>
          </w:tcPr>
          <w:p w:rsidR="001147B5" w:rsidRPr="00171764" w:rsidRDefault="001147B5" w:rsidP="001147B5">
            <w:pPr>
              <w:rPr>
                <w:rFonts w:ascii="Arial Narrow" w:hAnsi="Arial Narrow" w:cs="Arial"/>
                <w:sz w:val="22"/>
              </w:rPr>
            </w:pPr>
            <w:r w:rsidRPr="00171764">
              <w:rPr>
                <w:rFonts w:ascii="Arial Narrow" w:hAnsi="Arial Narrow" w:cs="Arial"/>
                <w:sz w:val="22"/>
              </w:rPr>
              <w:t>Намечаемые к застройке жилые районы</w:t>
            </w:r>
          </w:p>
        </w:tc>
        <w:tc>
          <w:tcPr>
            <w:tcW w:w="4786" w:type="dxa"/>
            <w:tcBorders>
              <w:right w:val="nil"/>
            </w:tcBorders>
          </w:tcPr>
          <w:p w:rsidR="001147B5" w:rsidRPr="00171764" w:rsidRDefault="001147B5" w:rsidP="001147B5">
            <w:pPr>
              <w:rPr>
                <w:rFonts w:ascii="Arial Narrow" w:hAnsi="Arial Narrow" w:cs="Arial"/>
                <w:sz w:val="22"/>
              </w:rPr>
            </w:pPr>
            <w:r w:rsidRPr="00171764">
              <w:rPr>
                <w:rFonts w:ascii="Arial Narrow" w:hAnsi="Arial Narrow" w:cs="Arial"/>
                <w:sz w:val="22"/>
              </w:rPr>
              <w:t>Определяются по укрупненным показателям плотности размещения тепловых нагрузок.</w:t>
            </w:r>
          </w:p>
          <w:p w:rsidR="001147B5" w:rsidRPr="00171764" w:rsidRDefault="001147B5" w:rsidP="006A2723">
            <w:pPr>
              <w:rPr>
                <w:rFonts w:ascii="Arial Narrow" w:hAnsi="Arial Narrow" w:cs="Arial"/>
                <w:sz w:val="22"/>
              </w:rPr>
            </w:pPr>
            <w:r w:rsidRPr="00171764">
              <w:rPr>
                <w:rFonts w:ascii="Arial Narrow" w:hAnsi="Arial Narrow" w:cs="Arial"/>
                <w:sz w:val="22"/>
              </w:rPr>
              <w:t>При известной этажности и общей площади зданий,</w:t>
            </w:r>
            <w:r w:rsidR="006A2723" w:rsidRPr="00171764">
              <w:rPr>
                <w:rFonts w:ascii="Arial Narrow" w:hAnsi="Arial Narrow" w:cs="Arial"/>
                <w:sz w:val="22"/>
              </w:rPr>
              <w:t xml:space="preserve"> </w:t>
            </w:r>
            <w:r w:rsidRPr="00171764">
              <w:rPr>
                <w:rFonts w:ascii="Arial Narrow" w:hAnsi="Arial Narrow" w:cs="Arial"/>
                <w:sz w:val="22"/>
              </w:rPr>
              <w:t>согласно генеральным планам застройки районов</w:t>
            </w:r>
            <w:r w:rsidR="006A2723" w:rsidRPr="00171764">
              <w:rPr>
                <w:rFonts w:ascii="Arial Narrow" w:hAnsi="Arial Narrow" w:cs="Arial"/>
                <w:sz w:val="22"/>
              </w:rPr>
              <w:t xml:space="preserve"> </w:t>
            </w:r>
            <w:r w:rsidRPr="00171764">
              <w:rPr>
                <w:rFonts w:ascii="Arial Narrow" w:hAnsi="Arial Narrow" w:cs="Arial"/>
                <w:sz w:val="22"/>
              </w:rPr>
              <w:t>населенного пункта – по удельным тепловым</w:t>
            </w:r>
            <w:r w:rsidR="006A2723" w:rsidRPr="00171764">
              <w:rPr>
                <w:rFonts w:ascii="Arial Narrow" w:hAnsi="Arial Narrow" w:cs="Arial"/>
                <w:sz w:val="22"/>
              </w:rPr>
              <w:t xml:space="preserve"> </w:t>
            </w:r>
            <w:r w:rsidRPr="00171764">
              <w:rPr>
                <w:rFonts w:ascii="Arial Narrow" w:hAnsi="Arial Narrow" w:cs="Arial"/>
                <w:sz w:val="22"/>
              </w:rPr>
              <w:t>характеристикам зданий по СП 124.13330.2012.</w:t>
            </w:r>
          </w:p>
        </w:tc>
      </w:tr>
    </w:tbl>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p>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2.4.2. Размещение котельных осуществляется в соответствии с утвержденными схемами теплоснабжения </w:t>
      </w:r>
      <w:r w:rsidR="00D219C0">
        <w:rPr>
          <w:rFonts w:ascii="Arial" w:hAnsi="Arial" w:cs="Arial"/>
          <w:color w:val="auto"/>
          <w:sz w:val="24"/>
          <w:szCs w:val="24"/>
          <w:lang w:eastAsia="ar-SA"/>
        </w:rPr>
        <w:t xml:space="preserve">Апанасенковского </w:t>
      </w:r>
      <w:r w:rsidR="00667486" w:rsidRPr="0030698A">
        <w:rPr>
          <w:rFonts w:ascii="Arial" w:hAnsi="Arial" w:cs="Arial"/>
          <w:color w:val="auto"/>
          <w:sz w:val="24"/>
          <w:szCs w:val="24"/>
          <w:lang w:eastAsia="ar-SA"/>
        </w:rPr>
        <w:t>муниципального округа</w:t>
      </w:r>
      <w:r w:rsidR="00D219C0">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w:t>
      </w:r>
    </w:p>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Расчетные показатели размеров земельных участков для отдельно стоящих котельных, размещаемых в районах жилой застройки, следует принимать по таблице</w:t>
      </w:r>
      <w:r w:rsidR="00667486" w:rsidRPr="0030698A">
        <w:rPr>
          <w:rFonts w:ascii="Arial" w:hAnsi="Arial" w:cs="Arial"/>
          <w:color w:val="auto"/>
          <w:sz w:val="24"/>
          <w:szCs w:val="24"/>
          <w:lang w:eastAsia="ar-SA"/>
        </w:rPr>
        <w:t xml:space="preserve"> 12</w:t>
      </w:r>
      <w:r w:rsidRPr="0030698A">
        <w:rPr>
          <w:rFonts w:ascii="Arial" w:hAnsi="Arial" w:cs="Arial"/>
          <w:color w:val="auto"/>
          <w:sz w:val="24"/>
          <w:szCs w:val="24"/>
          <w:lang w:eastAsia="ar-SA"/>
        </w:rPr>
        <w:t>.</w:t>
      </w:r>
    </w:p>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p>
    <w:p w:rsidR="001147B5" w:rsidRPr="0030698A" w:rsidRDefault="001147B5" w:rsidP="001147B5">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12</w:t>
      </w:r>
      <w:r w:rsidR="00495C54" w:rsidRPr="0030698A">
        <w:rPr>
          <w:rFonts w:cs="Arial"/>
          <w:noProof/>
        </w:rPr>
        <w:fldChar w:fldCharType="end"/>
      </w:r>
      <w:r w:rsidRPr="0030698A">
        <w:rPr>
          <w:rFonts w:cs="Arial"/>
        </w:rPr>
        <w:t xml:space="preserve"> – Расчетные </w:t>
      </w:r>
      <w:r w:rsidRPr="0030698A">
        <w:rPr>
          <w:rFonts w:cs="Arial"/>
          <w:szCs w:val="24"/>
        </w:rPr>
        <w:t>показатели размеров земельных участков для отдельно стоящих котельных, размещаемых в районах жилой застройки</w:t>
      </w:r>
      <w:r w:rsidRPr="0030698A">
        <w:rPr>
          <w:rStyle w:val="a9"/>
          <w:rFonts w:cs="Arial"/>
          <w:szCs w:val="24"/>
        </w:rPr>
        <w:footnoteReference w:id="18"/>
      </w:r>
    </w:p>
    <w:tbl>
      <w:tblPr>
        <w:tblStyle w:val="aa"/>
        <w:tblW w:w="0" w:type="auto"/>
        <w:tblCellMar>
          <w:left w:w="57" w:type="dxa"/>
          <w:right w:w="57" w:type="dxa"/>
        </w:tblCellMar>
        <w:tblLook w:val="04A0" w:firstRow="1" w:lastRow="0" w:firstColumn="1" w:lastColumn="0" w:noHBand="0" w:noVBand="1"/>
      </w:tblPr>
      <w:tblGrid>
        <w:gridCol w:w="3176"/>
        <w:gridCol w:w="3141"/>
        <w:gridCol w:w="3152"/>
      </w:tblGrid>
      <w:tr w:rsidR="00495C54" w:rsidRPr="00171764" w:rsidTr="006A2723">
        <w:tc>
          <w:tcPr>
            <w:tcW w:w="3190" w:type="dxa"/>
            <w:vMerge w:val="restart"/>
            <w:tcBorders>
              <w:left w:val="nil"/>
            </w:tcBorders>
            <w:shd w:val="clear" w:color="auto" w:fill="FFFFFF" w:themeFill="background1"/>
            <w:vAlign w:val="center"/>
          </w:tcPr>
          <w:p w:rsidR="001147B5" w:rsidRPr="00171764" w:rsidRDefault="001147B5" w:rsidP="001147B5">
            <w:pPr>
              <w:autoSpaceDE w:val="0"/>
              <w:autoSpaceDN w:val="0"/>
              <w:adjustRightInd w:val="0"/>
              <w:jc w:val="center"/>
              <w:rPr>
                <w:rFonts w:ascii="Arial Narrow" w:eastAsia="Times New Roman,Bold" w:hAnsi="Arial Narrow" w:cs="Arial"/>
                <w:b/>
                <w:bCs/>
                <w:color w:val="595959" w:themeColor="text1" w:themeTint="A6"/>
                <w:sz w:val="22"/>
              </w:rPr>
            </w:pPr>
            <w:r w:rsidRPr="00171764">
              <w:rPr>
                <w:rFonts w:ascii="Arial Narrow" w:eastAsia="Times New Roman,Bold" w:hAnsi="Arial Narrow" w:cs="Arial"/>
                <w:b/>
                <w:bCs/>
                <w:color w:val="595959" w:themeColor="text1" w:themeTint="A6"/>
                <w:sz w:val="22"/>
              </w:rPr>
              <w:t>Теплопроизводительность котельных, Гкал/ч (МВт)</w:t>
            </w:r>
          </w:p>
        </w:tc>
        <w:tc>
          <w:tcPr>
            <w:tcW w:w="6381" w:type="dxa"/>
            <w:gridSpan w:val="2"/>
            <w:tcBorders>
              <w:right w:val="nil"/>
            </w:tcBorders>
            <w:shd w:val="clear" w:color="auto" w:fill="FFFFFF" w:themeFill="background1"/>
            <w:vAlign w:val="center"/>
          </w:tcPr>
          <w:p w:rsidR="001147B5" w:rsidRPr="00171764" w:rsidRDefault="001147B5" w:rsidP="001147B5">
            <w:pPr>
              <w:autoSpaceDE w:val="0"/>
              <w:autoSpaceDN w:val="0"/>
              <w:adjustRightInd w:val="0"/>
              <w:jc w:val="center"/>
              <w:rPr>
                <w:rFonts w:ascii="Arial Narrow" w:hAnsi="Arial Narrow" w:cs="Arial"/>
                <w:b/>
                <w:color w:val="595959" w:themeColor="text1" w:themeTint="A6"/>
                <w:sz w:val="22"/>
              </w:rPr>
            </w:pPr>
            <w:r w:rsidRPr="00171764">
              <w:rPr>
                <w:rFonts w:ascii="Arial Narrow" w:eastAsia="Times New Roman,Bold" w:hAnsi="Arial Narrow" w:cs="Arial"/>
                <w:b/>
                <w:bCs/>
                <w:color w:val="595959" w:themeColor="text1" w:themeTint="A6"/>
                <w:sz w:val="22"/>
              </w:rPr>
              <w:t>Расчетные показатели размеров земельных участков (га) для котельных, работающих</w:t>
            </w:r>
          </w:p>
        </w:tc>
      </w:tr>
      <w:tr w:rsidR="00495C54" w:rsidRPr="00171764" w:rsidTr="006A2723">
        <w:tc>
          <w:tcPr>
            <w:tcW w:w="3190" w:type="dxa"/>
            <w:vMerge/>
            <w:tcBorders>
              <w:left w:val="nil"/>
            </w:tcBorders>
            <w:shd w:val="clear" w:color="auto" w:fill="FFFFFF" w:themeFill="background1"/>
            <w:vAlign w:val="center"/>
          </w:tcPr>
          <w:p w:rsidR="001147B5" w:rsidRPr="00171764" w:rsidRDefault="001147B5" w:rsidP="001147B5">
            <w:pPr>
              <w:pStyle w:val="ab"/>
              <w:keepNext/>
              <w:spacing w:line="276" w:lineRule="auto"/>
              <w:jc w:val="center"/>
              <w:rPr>
                <w:rFonts w:ascii="Arial Narrow" w:hAnsi="Arial Narrow" w:cs="Arial"/>
                <w:b w:val="0"/>
                <w:color w:val="595959" w:themeColor="text1" w:themeTint="A6"/>
                <w:szCs w:val="22"/>
              </w:rPr>
            </w:pPr>
          </w:p>
        </w:tc>
        <w:tc>
          <w:tcPr>
            <w:tcW w:w="3190" w:type="dxa"/>
            <w:shd w:val="clear" w:color="auto" w:fill="FFFFFF" w:themeFill="background1"/>
            <w:vAlign w:val="center"/>
          </w:tcPr>
          <w:p w:rsidR="001147B5" w:rsidRPr="00171764" w:rsidRDefault="001147B5" w:rsidP="001147B5">
            <w:pPr>
              <w:pStyle w:val="ab"/>
              <w:keepNext/>
              <w:spacing w:line="276" w:lineRule="auto"/>
              <w:jc w:val="center"/>
              <w:rPr>
                <w:rFonts w:ascii="Arial Narrow" w:hAnsi="Arial Narrow" w:cs="Arial"/>
                <w:color w:val="595959" w:themeColor="text1" w:themeTint="A6"/>
                <w:szCs w:val="22"/>
              </w:rPr>
            </w:pPr>
            <w:r w:rsidRPr="00171764">
              <w:rPr>
                <w:rFonts w:ascii="Arial Narrow" w:hAnsi="Arial Narrow" w:cs="Arial"/>
                <w:color w:val="595959" w:themeColor="text1" w:themeTint="A6"/>
                <w:szCs w:val="22"/>
              </w:rPr>
              <w:t>на твердом топливе</w:t>
            </w:r>
          </w:p>
        </w:tc>
        <w:tc>
          <w:tcPr>
            <w:tcW w:w="3191" w:type="dxa"/>
            <w:tcBorders>
              <w:right w:val="nil"/>
            </w:tcBorders>
            <w:shd w:val="clear" w:color="auto" w:fill="FFFFFF" w:themeFill="background1"/>
            <w:vAlign w:val="center"/>
          </w:tcPr>
          <w:p w:rsidR="001147B5" w:rsidRPr="00171764" w:rsidRDefault="001147B5" w:rsidP="001147B5">
            <w:pPr>
              <w:pStyle w:val="ab"/>
              <w:keepNext/>
              <w:spacing w:line="276" w:lineRule="auto"/>
              <w:jc w:val="center"/>
              <w:rPr>
                <w:rFonts w:ascii="Arial Narrow" w:hAnsi="Arial Narrow" w:cs="Arial"/>
                <w:color w:val="595959" w:themeColor="text1" w:themeTint="A6"/>
                <w:szCs w:val="22"/>
              </w:rPr>
            </w:pPr>
            <w:r w:rsidRPr="00171764">
              <w:rPr>
                <w:rFonts w:ascii="Arial Narrow" w:hAnsi="Arial Narrow" w:cs="Arial"/>
                <w:color w:val="595959" w:themeColor="text1" w:themeTint="A6"/>
                <w:szCs w:val="22"/>
              </w:rPr>
              <w:t xml:space="preserve">на </w:t>
            </w:r>
            <w:proofErr w:type="spellStart"/>
            <w:r w:rsidRPr="00171764">
              <w:rPr>
                <w:rFonts w:ascii="Arial Narrow" w:hAnsi="Arial Narrow" w:cs="Arial"/>
                <w:color w:val="595959" w:themeColor="text1" w:themeTint="A6"/>
                <w:szCs w:val="22"/>
              </w:rPr>
              <w:t>газомазутном</w:t>
            </w:r>
            <w:proofErr w:type="spellEnd"/>
            <w:r w:rsidRPr="00171764">
              <w:rPr>
                <w:rFonts w:ascii="Arial Narrow" w:hAnsi="Arial Narrow" w:cs="Arial"/>
                <w:color w:val="595959" w:themeColor="text1" w:themeTint="A6"/>
                <w:szCs w:val="22"/>
              </w:rPr>
              <w:t xml:space="preserve"> топливе</w:t>
            </w:r>
          </w:p>
        </w:tc>
      </w:tr>
      <w:tr w:rsidR="00667486" w:rsidRPr="00171764" w:rsidTr="006A2723">
        <w:tc>
          <w:tcPr>
            <w:tcW w:w="3190" w:type="dxa"/>
            <w:tcBorders>
              <w:left w:val="nil"/>
            </w:tcBorders>
          </w:tcPr>
          <w:p w:rsidR="001147B5" w:rsidRPr="00171764" w:rsidRDefault="001147B5" w:rsidP="001147B5">
            <w:pPr>
              <w:pStyle w:val="ab"/>
              <w:keepNext/>
              <w:spacing w:line="276" w:lineRule="auto"/>
              <w:rPr>
                <w:rFonts w:ascii="Arial Narrow" w:hAnsi="Arial Narrow" w:cs="Arial"/>
                <w:b w:val="0"/>
                <w:color w:val="auto"/>
                <w:szCs w:val="22"/>
              </w:rPr>
            </w:pPr>
            <w:r w:rsidRPr="00171764">
              <w:rPr>
                <w:rFonts w:ascii="Arial Narrow" w:hAnsi="Arial Narrow" w:cs="Arial"/>
                <w:b w:val="0"/>
                <w:color w:val="auto"/>
              </w:rPr>
              <w:t xml:space="preserve">до 5 </w:t>
            </w:r>
          </w:p>
        </w:tc>
        <w:tc>
          <w:tcPr>
            <w:tcW w:w="3190" w:type="dxa"/>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rPr>
              <w:t>0,7</w:t>
            </w:r>
          </w:p>
        </w:tc>
        <w:tc>
          <w:tcPr>
            <w:tcW w:w="3191" w:type="dxa"/>
            <w:tcBorders>
              <w:right w:val="nil"/>
            </w:tcBorders>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rPr>
              <w:t>0,7</w:t>
            </w:r>
          </w:p>
        </w:tc>
      </w:tr>
      <w:tr w:rsidR="00667486" w:rsidRPr="00171764" w:rsidTr="006A2723">
        <w:tc>
          <w:tcPr>
            <w:tcW w:w="3190" w:type="dxa"/>
            <w:tcBorders>
              <w:left w:val="nil"/>
            </w:tcBorders>
          </w:tcPr>
          <w:p w:rsidR="001147B5" w:rsidRPr="00171764" w:rsidRDefault="001147B5" w:rsidP="001147B5">
            <w:pPr>
              <w:pStyle w:val="ab"/>
              <w:keepNext/>
              <w:spacing w:line="276" w:lineRule="auto"/>
              <w:rPr>
                <w:rFonts w:ascii="Arial Narrow" w:hAnsi="Arial Narrow" w:cs="Arial"/>
                <w:b w:val="0"/>
                <w:color w:val="auto"/>
                <w:szCs w:val="22"/>
              </w:rPr>
            </w:pPr>
            <w:r w:rsidRPr="00171764">
              <w:rPr>
                <w:rFonts w:ascii="Arial Narrow" w:hAnsi="Arial Narrow" w:cs="Arial"/>
                <w:b w:val="0"/>
                <w:color w:val="auto"/>
                <w:szCs w:val="22"/>
              </w:rPr>
              <w:t>от 5 до 10 (от 6 до 12)</w:t>
            </w:r>
          </w:p>
        </w:tc>
        <w:tc>
          <w:tcPr>
            <w:tcW w:w="3190" w:type="dxa"/>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1,0</w:t>
            </w:r>
          </w:p>
        </w:tc>
        <w:tc>
          <w:tcPr>
            <w:tcW w:w="3191" w:type="dxa"/>
            <w:tcBorders>
              <w:right w:val="nil"/>
            </w:tcBorders>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1,0</w:t>
            </w:r>
          </w:p>
        </w:tc>
      </w:tr>
      <w:tr w:rsidR="00667486" w:rsidRPr="00171764" w:rsidTr="006A2723">
        <w:tc>
          <w:tcPr>
            <w:tcW w:w="3190" w:type="dxa"/>
            <w:tcBorders>
              <w:left w:val="nil"/>
            </w:tcBorders>
          </w:tcPr>
          <w:p w:rsidR="001147B5" w:rsidRPr="00171764" w:rsidRDefault="001147B5" w:rsidP="001147B5">
            <w:pPr>
              <w:pStyle w:val="ab"/>
              <w:keepNext/>
              <w:spacing w:line="276" w:lineRule="auto"/>
              <w:rPr>
                <w:rFonts w:ascii="Arial Narrow" w:hAnsi="Arial Narrow" w:cs="Arial"/>
                <w:b w:val="0"/>
                <w:color w:val="auto"/>
                <w:szCs w:val="22"/>
              </w:rPr>
            </w:pPr>
            <w:r w:rsidRPr="00171764">
              <w:rPr>
                <w:rFonts w:ascii="Arial Narrow" w:hAnsi="Arial Narrow" w:cs="Arial"/>
                <w:b w:val="0"/>
                <w:color w:val="auto"/>
                <w:szCs w:val="22"/>
              </w:rPr>
              <w:t>от 10 до 50 (от 12 до 58)</w:t>
            </w:r>
          </w:p>
        </w:tc>
        <w:tc>
          <w:tcPr>
            <w:tcW w:w="3190" w:type="dxa"/>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2,0</w:t>
            </w:r>
          </w:p>
        </w:tc>
        <w:tc>
          <w:tcPr>
            <w:tcW w:w="3191" w:type="dxa"/>
            <w:tcBorders>
              <w:right w:val="nil"/>
            </w:tcBorders>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1,5</w:t>
            </w:r>
          </w:p>
        </w:tc>
      </w:tr>
      <w:tr w:rsidR="00667486" w:rsidRPr="00171764" w:rsidTr="006A2723">
        <w:tc>
          <w:tcPr>
            <w:tcW w:w="3190" w:type="dxa"/>
            <w:tcBorders>
              <w:left w:val="nil"/>
            </w:tcBorders>
          </w:tcPr>
          <w:p w:rsidR="001147B5" w:rsidRPr="00171764" w:rsidRDefault="001147B5" w:rsidP="001147B5">
            <w:pPr>
              <w:pStyle w:val="ab"/>
              <w:keepNext/>
              <w:spacing w:line="276" w:lineRule="auto"/>
              <w:rPr>
                <w:rFonts w:ascii="Arial Narrow" w:hAnsi="Arial Narrow" w:cs="Arial"/>
                <w:b w:val="0"/>
                <w:color w:val="auto"/>
                <w:szCs w:val="22"/>
              </w:rPr>
            </w:pPr>
            <w:r w:rsidRPr="00171764">
              <w:rPr>
                <w:rFonts w:ascii="Arial Narrow" w:hAnsi="Arial Narrow" w:cs="Arial"/>
                <w:b w:val="0"/>
                <w:color w:val="auto"/>
                <w:szCs w:val="22"/>
              </w:rPr>
              <w:t>от 50 до 100 (от 58 до 116)</w:t>
            </w:r>
          </w:p>
        </w:tc>
        <w:tc>
          <w:tcPr>
            <w:tcW w:w="3190" w:type="dxa"/>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3,0</w:t>
            </w:r>
          </w:p>
        </w:tc>
        <w:tc>
          <w:tcPr>
            <w:tcW w:w="3191" w:type="dxa"/>
            <w:tcBorders>
              <w:right w:val="nil"/>
            </w:tcBorders>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2,5</w:t>
            </w:r>
          </w:p>
        </w:tc>
      </w:tr>
      <w:tr w:rsidR="00667486" w:rsidRPr="00171764" w:rsidTr="006A2723">
        <w:tc>
          <w:tcPr>
            <w:tcW w:w="3190" w:type="dxa"/>
            <w:tcBorders>
              <w:left w:val="nil"/>
            </w:tcBorders>
          </w:tcPr>
          <w:p w:rsidR="001147B5" w:rsidRPr="00171764" w:rsidRDefault="001147B5" w:rsidP="001147B5">
            <w:pPr>
              <w:pStyle w:val="ab"/>
              <w:keepNext/>
              <w:spacing w:line="276" w:lineRule="auto"/>
              <w:rPr>
                <w:rFonts w:ascii="Arial Narrow" w:hAnsi="Arial Narrow" w:cs="Arial"/>
                <w:b w:val="0"/>
                <w:color w:val="auto"/>
                <w:szCs w:val="22"/>
              </w:rPr>
            </w:pPr>
            <w:r w:rsidRPr="00171764">
              <w:rPr>
                <w:rFonts w:ascii="Arial Narrow" w:hAnsi="Arial Narrow" w:cs="Arial"/>
                <w:b w:val="0"/>
                <w:color w:val="auto"/>
                <w:szCs w:val="22"/>
              </w:rPr>
              <w:t>от 100 до 200 (от 116 до 233)</w:t>
            </w:r>
          </w:p>
        </w:tc>
        <w:tc>
          <w:tcPr>
            <w:tcW w:w="3190" w:type="dxa"/>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3,7</w:t>
            </w:r>
          </w:p>
        </w:tc>
        <w:tc>
          <w:tcPr>
            <w:tcW w:w="3191" w:type="dxa"/>
            <w:tcBorders>
              <w:right w:val="nil"/>
            </w:tcBorders>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3,0</w:t>
            </w:r>
          </w:p>
        </w:tc>
      </w:tr>
      <w:tr w:rsidR="00667486" w:rsidRPr="00171764" w:rsidTr="006A2723">
        <w:tc>
          <w:tcPr>
            <w:tcW w:w="3190" w:type="dxa"/>
            <w:tcBorders>
              <w:left w:val="nil"/>
            </w:tcBorders>
          </w:tcPr>
          <w:p w:rsidR="001147B5" w:rsidRPr="00171764" w:rsidRDefault="001147B5" w:rsidP="001147B5">
            <w:pPr>
              <w:pStyle w:val="ab"/>
              <w:keepNext/>
              <w:spacing w:line="276" w:lineRule="auto"/>
              <w:rPr>
                <w:rFonts w:ascii="Arial Narrow" w:hAnsi="Arial Narrow" w:cs="Arial"/>
                <w:b w:val="0"/>
                <w:color w:val="auto"/>
                <w:szCs w:val="22"/>
              </w:rPr>
            </w:pPr>
            <w:r w:rsidRPr="00171764">
              <w:rPr>
                <w:rFonts w:ascii="Arial Narrow" w:hAnsi="Arial Narrow" w:cs="Arial"/>
                <w:b w:val="0"/>
                <w:color w:val="auto"/>
                <w:szCs w:val="22"/>
              </w:rPr>
              <w:t>от 200 до 400 (от 233 до 466)</w:t>
            </w:r>
          </w:p>
        </w:tc>
        <w:tc>
          <w:tcPr>
            <w:tcW w:w="3190" w:type="dxa"/>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4,3</w:t>
            </w:r>
          </w:p>
        </w:tc>
        <w:tc>
          <w:tcPr>
            <w:tcW w:w="3191" w:type="dxa"/>
            <w:tcBorders>
              <w:right w:val="nil"/>
            </w:tcBorders>
          </w:tcPr>
          <w:p w:rsidR="001147B5" w:rsidRPr="00171764" w:rsidRDefault="001147B5" w:rsidP="001147B5">
            <w:pPr>
              <w:pStyle w:val="ab"/>
              <w:keepNext/>
              <w:spacing w:line="276" w:lineRule="auto"/>
              <w:jc w:val="center"/>
              <w:rPr>
                <w:rFonts w:ascii="Arial Narrow" w:hAnsi="Arial Narrow" w:cs="Arial"/>
                <w:b w:val="0"/>
                <w:color w:val="auto"/>
                <w:szCs w:val="22"/>
              </w:rPr>
            </w:pPr>
            <w:r w:rsidRPr="00171764">
              <w:rPr>
                <w:rFonts w:ascii="Arial Narrow" w:hAnsi="Arial Narrow" w:cs="Arial"/>
                <w:b w:val="0"/>
                <w:color w:val="auto"/>
                <w:szCs w:val="22"/>
              </w:rPr>
              <w:t>3,5</w:t>
            </w:r>
          </w:p>
        </w:tc>
      </w:tr>
    </w:tbl>
    <w:p w:rsidR="001147B5" w:rsidRPr="0030698A" w:rsidRDefault="001147B5" w:rsidP="00667486">
      <w:pPr>
        <w:jc w:val="both"/>
        <w:rPr>
          <w:rFonts w:ascii="Arial" w:hAnsi="Arial" w:cs="Arial"/>
        </w:rPr>
      </w:pPr>
      <w:r w:rsidRPr="0030698A">
        <w:rPr>
          <w:rFonts w:ascii="Arial" w:hAnsi="Arial" w:cs="Arial"/>
        </w:rPr>
        <w:t xml:space="preserve">Примечание: Размещение </w:t>
      </w:r>
      <w:proofErr w:type="spellStart"/>
      <w:r w:rsidRPr="0030698A">
        <w:rPr>
          <w:rFonts w:ascii="Arial" w:hAnsi="Arial" w:cs="Arial"/>
        </w:rPr>
        <w:t>золошлакоотвалов</w:t>
      </w:r>
      <w:proofErr w:type="spellEnd"/>
      <w:r w:rsidRPr="0030698A">
        <w:rPr>
          <w:rFonts w:ascii="Arial" w:hAnsi="Arial" w:cs="Arial"/>
        </w:rPr>
        <w:t xml:space="preserve"> следует предусматривать вне территории жилых и общественно-деловых зон на непригодных для сельского хозяйства земельных участках. Условия размещения </w:t>
      </w:r>
      <w:proofErr w:type="spellStart"/>
      <w:r w:rsidRPr="0030698A">
        <w:rPr>
          <w:rFonts w:ascii="Arial" w:hAnsi="Arial" w:cs="Arial"/>
        </w:rPr>
        <w:t>золошлакоотвалов</w:t>
      </w:r>
      <w:proofErr w:type="spellEnd"/>
      <w:r w:rsidRPr="0030698A">
        <w:rPr>
          <w:rFonts w:ascii="Arial" w:hAnsi="Arial" w:cs="Arial"/>
        </w:rPr>
        <w:t xml:space="preserve"> и размеры площадок для них должны соответствовать СП 124.13330.2012.</w:t>
      </w:r>
    </w:p>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p>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2.4.3. Размеры санитарно-защитных зон от объектов теплоэнергетики устанавливаются </w:t>
      </w:r>
      <w:proofErr w:type="gramStart"/>
      <w:r w:rsidRPr="0030698A">
        <w:rPr>
          <w:rFonts w:ascii="Arial" w:hAnsi="Arial" w:cs="Arial"/>
          <w:color w:val="auto"/>
          <w:sz w:val="24"/>
          <w:szCs w:val="24"/>
          <w:lang w:eastAsia="ar-SA"/>
        </w:rPr>
        <w:t>в соответствии с СанПиН</w:t>
      </w:r>
      <w:proofErr w:type="gramEnd"/>
      <w:r w:rsidRPr="0030698A">
        <w:rPr>
          <w:rFonts w:ascii="Arial" w:hAnsi="Arial" w:cs="Arial"/>
          <w:color w:val="auto"/>
          <w:sz w:val="24"/>
          <w:szCs w:val="24"/>
          <w:lang w:eastAsia="ar-SA"/>
        </w:rPr>
        <w:t xml:space="preserve"> 2.2.1/2.1.1.1200-03.</w:t>
      </w:r>
      <w:r w:rsidRPr="0030698A">
        <w:rPr>
          <w:rFonts w:ascii="Arial" w:hAnsi="Arial" w:cs="Arial"/>
          <w:color w:val="auto"/>
          <w:sz w:val="24"/>
          <w:szCs w:val="24"/>
          <w:vertAlign w:val="superscript"/>
          <w:lang w:eastAsia="ar-SA"/>
        </w:rPr>
        <w:footnoteReference w:id="19"/>
      </w:r>
    </w:p>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 xml:space="preserve">2.4.4. Нормативные параметры градостроительного проектирования объектов теплоэнергетики при отсутствии централизованной системы теплоснабжения приведены в таблице </w:t>
      </w:r>
      <w:r w:rsidR="00667486" w:rsidRPr="0030698A">
        <w:rPr>
          <w:rFonts w:ascii="Arial" w:hAnsi="Arial" w:cs="Arial"/>
          <w:color w:val="auto"/>
          <w:sz w:val="24"/>
          <w:szCs w:val="24"/>
          <w:lang w:eastAsia="ar-SA"/>
        </w:rPr>
        <w:t>13</w:t>
      </w:r>
      <w:r w:rsidRPr="0030698A">
        <w:rPr>
          <w:rFonts w:ascii="Arial" w:hAnsi="Arial" w:cs="Arial"/>
          <w:color w:val="auto"/>
          <w:sz w:val="24"/>
          <w:szCs w:val="24"/>
          <w:lang w:eastAsia="ar-SA"/>
        </w:rPr>
        <w:t>.</w:t>
      </w:r>
    </w:p>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p>
    <w:p w:rsidR="001147B5" w:rsidRPr="0030698A" w:rsidRDefault="001147B5" w:rsidP="001147B5">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13</w:t>
      </w:r>
      <w:r w:rsidR="00495C54" w:rsidRPr="0030698A">
        <w:rPr>
          <w:rFonts w:cs="Arial"/>
          <w:noProof/>
        </w:rPr>
        <w:fldChar w:fldCharType="end"/>
      </w:r>
      <w:r w:rsidRPr="0030698A">
        <w:rPr>
          <w:rFonts w:cs="Arial"/>
        </w:rPr>
        <w:t xml:space="preserve"> – Нормативные параметры градостроительного проектирования объектов теплоэнергетики при отсутствии централизованной системы теплоснабжения</w:t>
      </w:r>
    </w:p>
    <w:tbl>
      <w:tblPr>
        <w:tblStyle w:val="aa"/>
        <w:tblW w:w="0" w:type="auto"/>
        <w:tblCellMar>
          <w:left w:w="57" w:type="dxa"/>
          <w:right w:w="57" w:type="dxa"/>
        </w:tblCellMar>
        <w:tblLook w:val="04A0" w:firstRow="1" w:lastRow="0" w:firstColumn="1" w:lastColumn="0" w:noHBand="0" w:noVBand="1"/>
      </w:tblPr>
      <w:tblGrid>
        <w:gridCol w:w="3176"/>
        <w:gridCol w:w="6293"/>
      </w:tblGrid>
      <w:tr w:rsidR="00495C54" w:rsidRPr="00171764" w:rsidTr="006A2723">
        <w:tc>
          <w:tcPr>
            <w:tcW w:w="3176" w:type="dxa"/>
            <w:tcBorders>
              <w:left w:val="nil"/>
            </w:tcBorders>
            <w:shd w:val="clear" w:color="auto" w:fill="FFFFFF" w:themeFill="background1"/>
            <w:tcMar>
              <w:left w:w="57" w:type="dxa"/>
              <w:right w:w="57" w:type="dxa"/>
            </w:tcMar>
            <w:vAlign w:val="center"/>
          </w:tcPr>
          <w:p w:rsidR="001147B5" w:rsidRPr="00171764" w:rsidRDefault="001147B5" w:rsidP="00667486">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Наименование показателей</w:t>
            </w:r>
          </w:p>
        </w:tc>
        <w:tc>
          <w:tcPr>
            <w:tcW w:w="6293" w:type="dxa"/>
            <w:tcBorders>
              <w:right w:val="nil"/>
            </w:tcBorders>
            <w:shd w:val="clear" w:color="auto" w:fill="FFFFFF" w:themeFill="background1"/>
            <w:tcMar>
              <w:left w:w="57" w:type="dxa"/>
              <w:right w:w="57" w:type="dxa"/>
            </w:tcMar>
            <w:vAlign w:val="center"/>
          </w:tcPr>
          <w:p w:rsidR="001147B5" w:rsidRPr="00171764" w:rsidRDefault="001147B5" w:rsidP="00667486">
            <w:pPr>
              <w:jc w:val="center"/>
              <w:rPr>
                <w:rFonts w:ascii="Arial Narrow" w:hAnsi="Arial Narrow" w:cs="Arial"/>
                <w:b/>
                <w:color w:val="595959" w:themeColor="text1" w:themeTint="A6"/>
                <w:sz w:val="22"/>
                <w:szCs w:val="22"/>
              </w:rPr>
            </w:pPr>
            <w:r w:rsidRPr="00171764">
              <w:rPr>
                <w:rFonts w:ascii="Arial Narrow" w:hAnsi="Arial Narrow" w:cs="Arial"/>
                <w:b/>
                <w:color w:val="595959" w:themeColor="text1" w:themeTint="A6"/>
                <w:sz w:val="22"/>
                <w:szCs w:val="22"/>
              </w:rPr>
              <w:t>Нормативные параметры градостроительного проектирования</w:t>
            </w:r>
          </w:p>
        </w:tc>
      </w:tr>
      <w:tr w:rsidR="001147B5" w:rsidRPr="00171764" w:rsidTr="006A2723">
        <w:tc>
          <w:tcPr>
            <w:tcW w:w="3176" w:type="dxa"/>
            <w:tcBorders>
              <w:left w:val="nil"/>
            </w:tcBorders>
            <w:tcMar>
              <w:left w:w="57" w:type="dxa"/>
              <w:right w:w="57" w:type="dxa"/>
            </w:tcMar>
          </w:tcPr>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Теплоснабжение территорий</w:t>
            </w:r>
          </w:p>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малоэтажной многоквартирной</w:t>
            </w:r>
          </w:p>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застройки</w:t>
            </w:r>
          </w:p>
        </w:tc>
        <w:tc>
          <w:tcPr>
            <w:tcW w:w="6293" w:type="dxa"/>
            <w:tcBorders>
              <w:right w:val="nil"/>
            </w:tcBorders>
            <w:tcMar>
              <w:left w:w="57" w:type="dxa"/>
              <w:right w:w="57" w:type="dxa"/>
            </w:tcMar>
          </w:tcPr>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Допускается предусматривать от котельных на группу жилых и общественных зданий или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1147B5" w:rsidRPr="00171764" w:rsidTr="006A2723">
        <w:tc>
          <w:tcPr>
            <w:tcW w:w="3176" w:type="dxa"/>
            <w:tcBorders>
              <w:left w:val="nil"/>
            </w:tcBorders>
            <w:tcMar>
              <w:left w:w="57" w:type="dxa"/>
              <w:right w:w="57" w:type="dxa"/>
            </w:tcMar>
          </w:tcPr>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Теплоснабжение территорий</w:t>
            </w:r>
          </w:p>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одно-, двухэтажной жилой застройки с придомовыми (</w:t>
            </w:r>
            <w:proofErr w:type="spellStart"/>
            <w:r w:rsidRPr="00171764">
              <w:rPr>
                <w:rFonts w:ascii="Arial Narrow" w:hAnsi="Arial Narrow" w:cs="Arial"/>
                <w:sz w:val="22"/>
                <w:szCs w:val="22"/>
              </w:rPr>
              <w:t>приквартирными</w:t>
            </w:r>
            <w:proofErr w:type="spellEnd"/>
            <w:r w:rsidRPr="00171764">
              <w:rPr>
                <w:rFonts w:ascii="Arial Narrow" w:hAnsi="Arial Narrow" w:cs="Arial"/>
                <w:sz w:val="22"/>
                <w:szCs w:val="22"/>
              </w:rPr>
              <w:t>) земельными участками</w:t>
            </w:r>
          </w:p>
        </w:tc>
        <w:tc>
          <w:tcPr>
            <w:tcW w:w="6293" w:type="dxa"/>
            <w:tcBorders>
              <w:right w:val="nil"/>
            </w:tcBorders>
            <w:tcMar>
              <w:left w:w="57" w:type="dxa"/>
              <w:right w:w="57" w:type="dxa"/>
            </w:tcMar>
          </w:tcPr>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Допускается предусматривать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1147B5" w:rsidRPr="00171764" w:rsidTr="006A2723">
        <w:tc>
          <w:tcPr>
            <w:tcW w:w="3176" w:type="dxa"/>
            <w:tcBorders>
              <w:left w:val="nil"/>
            </w:tcBorders>
            <w:tcMar>
              <w:left w:w="57" w:type="dxa"/>
              <w:right w:w="57" w:type="dxa"/>
            </w:tcMar>
          </w:tcPr>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Источники автономного теплоснабжения</w:t>
            </w:r>
          </w:p>
        </w:tc>
        <w:tc>
          <w:tcPr>
            <w:tcW w:w="6293" w:type="dxa"/>
            <w:tcBorders>
              <w:right w:val="nil"/>
            </w:tcBorders>
            <w:tcMar>
              <w:left w:w="57" w:type="dxa"/>
              <w:right w:w="57" w:type="dxa"/>
            </w:tcMar>
          </w:tcPr>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Индивидуальные котельные (отдельно стоящие, встроенные, пристроенные и котлы наружного размещения (крышные)).</w:t>
            </w:r>
          </w:p>
        </w:tc>
      </w:tr>
      <w:tr w:rsidR="001147B5" w:rsidRPr="00171764" w:rsidTr="006A2723">
        <w:tc>
          <w:tcPr>
            <w:tcW w:w="3176" w:type="dxa"/>
            <w:tcBorders>
              <w:left w:val="nil"/>
            </w:tcBorders>
            <w:tcMar>
              <w:left w:w="57" w:type="dxa"/>
              <w:right w:w="57" w:type="dxa"/>
            </w:tcMar>
          </w:tcPr>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Размещение индивидуальных встроенных, пристроенных и крышных котельных</w:t>
            </w:r>
          </w:p>
          <w:p w:rsidR="001147B5" w:rsidRPr="00171764" w:rsidRDefault="001147B5" w:rsidP="001147B5">
            <w:pPr>
              <w:rPr>
                <w:rFonts w:ascii="Arial Narrow" w:hAnsi="Arial Narrow" w:cs="Arial"/>
                <w:sz w:val="22"/>
                <w:szCs w:val="22"/>
              </w:rPr>
            </w:pPr>
          </w:p>
        </w:tc>
        <w:tc>
          <w:tcPr>
            <w:tcW w:w="6293" w:type="dxa"/>
            <w:tcBorders>
              <w:right w:val="nil"/>
            </w:tcBorders>
            <w:tcMar>
              <w:left w:w="57" w:type="dxa"/>
              <w:right w:w="57" w:type="dxa"/>
            </w:tcMar>
          </w:tcPr>
          <w:p w:rsidR="001147B5" w:rsidRPr="00171764" w:rsidRDefault="001147B5" w:rsidP="001147B5">
            <w:pPr>
              <w:rPr>
                <w:rFonts w:ascii="Arial Narrow" w:hAnsi="Arial Narrow" w:cs="Arial"/>
                <w:sz w:val="22"/>
                <w:szCs w:val="22"/>
              </w:rPr>
            </w:pPr>
            <w:r w:rsidRPr="00171764">
              <w:rPr>
                <w:rFonts w:ascii="Arial Narrow" w:hAnsi="Arial Narrow" w:cs="Arial"/>
                <w:sz w:val="22"/>
                <w:szCs w:val="22"/>
              </w:rPr>
              <w:t>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tc>
      </w:tr>
    </w:tbl>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p>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2.4.5. Показатели максимально допустимого уровня территориальной доступности объектов теплоснабжения для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не нормируются.</w:t>
      </w:r>
    </w:p>
    <w:p w:rsidR="001147B5" w:rsidRPr="0030698A" w:rsidRDefault="001147B5" w:rsidP="00667486">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9" w:name="_Toc84490186"/>
      <w:r w:rsidRPr="0030698A">
        <w:rPr>
          <w:rFonts w:ascii="Arial" w:hAnsi="Arial" w:cs="Arial"/>
          <w:color w:val="595959" w:themeColor="text1" w:themeTint="A6"/>
          <w:sz w:val="28"/>
          <w:szCs w:val="28"/>
          <w:lang w:eastAsia="ar-SA"/>
        </w:rPr>
        <w:t>2.5 Газоснабжение</w:t>
      </w:r>
      <w:bookmarkEnd w:id="9"/>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2.5.1. Для проектирования системы газоснабжения расчетные показатели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14.</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При подготовке генерального плана </w:t>
      </w:r>
      <w:r w:rsidR="00D219C0">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 xml:space="preserve">муниципального округа </w:t>
      </w:r>
      <w:r w:rsidR="00D219C0">
        <w:rPr>
          <w:rFonts w:ascii="Arial" w:hAnsi="Arial" w:cs="Arial"/>
          <w:color w:val="auto"/>
          <w:sz w:val="24"/>
          <w:szCs w:val="24"/>
          <w:lang w:eastAsia="ar-SA"/>
        </w:rPr>
        <w:t xml:space="preserve">Ставропольского края </w:t>
      </w:r>
      <w:r w:rsidRPr="0030698A">
        <w:rPr>
          <w:rFonts w:ascii="Arial" w:hAnsi="Arial" w:cs="Arial"/>
          <w:color w:val="auto"/>
          <w:sz w:val="24"/>
          <w:szCs w:val="24"/>
          <w:lang w:eastAsia="ar-SA"/>
        </w:rPr>
        <w:t>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p>
    <w:p w:rsidR="0054653E" w:rsidRPr="0030698A" w:rsidRDefault="0054653E" w:rsidP="0054653E">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14</w:t>
      </w:r>
      <w:r w:rsidR="00495C54" w:rsidRPr="0030698A">
        <w:rPr>
          <w:rFonts w:cs="Arial"/>
          <w:noProof/>
        </w:rPr>
        <w:fldChar w:fldCharType="end"/>
      </w:r>
      <w:r w:rsidRPr="0030698A">
        <w:rPr>
          <w:rFonts w:cs="Arial"/>
        </w:rPr>
        <w:t xml:space="preserve"> – Расчетные показатели минимального уровня обеспеченности объектами газоснабжения и максимально допустимого уровня территориальной доступности для населения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Style w:val="aa"/>
        <w:tblW w:w="5000" w:type="pct"/>
        <w:tblCellMar>
          <w:left w:w="57" w:type="dxa"/>
          <w:right w:w="57" w:type="dxa"/>
        </w:tblCellMar>
        <w:tblLook w:val="04A0" w:firstRow="1" w:lastRow="0" w:firstColumn="1" w:lastColumn="0" w:noHBand="0" w:noVBand="1"/>
      </w:tblPr>
      <w:tblGrid>
        <w:gridCol w:w="3157"/>
        <w:gridCol w:w="3157"/>
        <w:gridCol w:w="3155"/>
      </w:tblGrid>
      <w:tr w:rsidR="00495C54" w:rsidRPr="00171764" w:rsidTr="00C01910">
        <w:tc>
          <w:tcPr>
            <w:tcW w:w="1667" w:type="pct"/>
            <w:vMerge w:val="restart"/>
            <w:tcBorders>
              <w:left w:val="nil"/>
            </w:tcBorders>
            <w:shd w:val="clear" w:color="auto" w:fill="FFFFFF" w:themeFill="background1"/>
            <w:vAlign w:val="center"/>
          </w:tcPr>
          <w:p w:rsidR="0054653E" w:rsidRPr="00171764" w:rsidRDefault="0054653E" w:rsidP="00C01910">
            <w:pPr>
              <w:jc w:val="center"/>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Степень благоустройства застройки</w:t>
            </w:r>
          </w:p>
        </w:tc>
        <w:tc>
          <w:tcPr>
            <w:tcW w:w="3333" w:type="pct"/>
            <w:gridSpan w:val="2"/>
            <w:tcBorders>
              <w:right w:val="nil"/>
            </w:tcBorders>
            <w:shd w:val="clear" w:color="auto" w:fill="FFFFFF" w:themeFill="background1"/>
            <w:vAlign w:val="center"/>
          </w:tcPr>
          <w:p w:rsidR="0054653E" w:rsidRPr="00171764" w:rsidRDefault="0054653E" w:rsidP="00C01910">
            <w:pPr>
              <w:jc w:val="center"/>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Расчетные показатели</w:t>
            </w:r>
          </w:p>
        </w:tc>
      </w:tr>
      <w:tr w:rsidR="00495C54" w:rsidRPr="00171764" w:rsidTr="00C01910">
        <w:tc>
          <w:tcPr>
            <w:tcW w:w="1667" w:type="pct"/>
            <w:vMerge/>
            <w:tcBorders>
              <w:left w:val="nil"/>
            </w:tcBorders>
            <w:shd w:val="clear" w:color="auto" w:fill="FFFFFF" w:themeFill="background1"/>
            <w:vAlign w:val="center"/>
          </w:tcPr>
          <w:p w:rsidR="0054653E" w:rsidRPr="00171764" w:rsidRDefault="0054653E" w:rsidP="00C01910">
            <w:pPr>
              <w:jc w:val="center"/>
              <w:rPr>
                <w:rFonts w:ascii="Arial Narrow" w:hAnsi="Arial Narrow" w:cs="Arial"/>
                <w:color w:val="595959" w:themeColor="text1" w:themeTint="A6"/>
                <w:sz w:val="22"/>
              </w:rPr>
            </w:pPr>
          </w:p>
        </w:tc>
        <w:tc>
          <w:tcPr>
            <w:tcW w:w="1667" w:type="pct"/>
            <w:shd w:val="clear" w:color="auto" w:fill="FFFFFF" w:themeFill="background1"/>
            <w:vAlign w:val="center"/>
          </w:tcPr>
          <w:p w:rsidR="0054653E" w:rsidRPr="00171764" w:rsidRDefault="0054653E" w:rsidP="00C01910">
            <w:pPr>
              <w:jc w:val="center"/>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Минимального уровня обеспеченности*</w:t>
            </w:r>
          </w:p>
        </w:tc>
        <w:tc>
          <w:tcPr>
            <w:tcW w:w="1666" w:type="pct"/>
            <w:tcBorders>
              <w:right w:val="nil"/>
            </w:tcBorders>
            <w:shd w:val="clear" w:color="auto" w:fill="FFFFFF" w:themeFill="background1"/>
            <w:vAlign w:val="center"/>
          </w:tcPr>
          <w:p w:rsidR="0054653E" w:rsidRPr="00171764" w:rsidRDefault="0054653E" w:rsidP="00C01910">
            <w:pPr>
              <w:jc w:val="center"/>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Максимально допустимого уровня территориальной доступности для населения</w:t>
            </w:r>
          </w:p>
        </w:tc>
      </w:tr>
      <w:tr w:rsidR="0054653E" w:rsidRPr="00171764" w:rsidTr="00C01910">
        <w:tc>
          <w:tcPr>
            <w:tcW w:w="1667" w:type="pct"/>
            <w:tcBorders>
              <w:left w:val="nil"/>
            </w:tcBorders>
          </w:tcPr>
          <w:p w:rsidR="0054653E" w:rsidRPr="00171764" w:rsidRDefault="0054653E" w:rsidP="00C01910">
            <w:pPr>
              <w:rPr>
                <w:rFonts w:ascii="Arial Narrow" w:hAnsi="Arial Narrow" w:cs="Arial"/>
                <w:sz w:val="22"/>
              </w:rPr>
            </w:pPr>
            <w:r w:rsidRPr="00171764">
              <w:rPr>
                <w:rFonts w:ascii="Arial Narrow" w:hAnsi="Arial Narrow" w:cs="Arial"/>
                <w:sz w:val="22"/>
              </w:rPr>
              <w:lastRenderedPageBreak/>
              <w:t>Централизованное горячее</w:t>
            </w:r>
          </w:p>
          <w:p w:rsidR="0054653E" w:rsidRPr="00171764" w:rsidRDefault="0054653E" w:rsidP="00C01910">
            <w:pPr>
              <w:rPr>
                <w:rFonts w:ascii="Arial Narrow" w:hAnsi="Arial Narrow" w:cs="Arial"/>
                <w:sz w:val="22"/>
              </w:rPr>
            </w:pPr>
            <w:r w:rsidRPr="00171764">
              <w:rPr>
                <w:rFonts w:ascii="Arial Narrow" w:hAnsi="Arial Narrow" w:cs="Arial"/>
                <w:sz w:val="22"/>
              </w:rPr>
              <w:t>водоснабжение</w:t>
            </w:r>
          </w:p>
        </w:tc>
        <w:tc>
          <w:tcPr>
            <w:tcW w:w="1667" w:type="pct"/>
            <w:vAlign w:val="center"/>
          </w:tcPr>
          <w:p w:rsidR="0054653E" w:rsidRPr="00171764" w:rsidRDefault="0054653E" w:rsidP="00C01910">
            <w:pPr>
              <w:jc w:val="center"/>
              <w:rPr>
                <w:rFonts w:ascii="Arial Narrow" w:hAnsi="Arial Narrow" w:cs="Arial"/>
                <w:sz w:val="22"/>
              </w:rPr>
            </w:pPr>
            <w:r w:rsidRPr="00171764">
              <w:rPr>
                <w:rFonts w:ascii="Arial Narrow" w:hAnsi="Arial Narrow" w:cs="Arial"/>
                <w:sz w:val="22"/>
              </w:rPr>
              <w:t>120 м</w:t>
            </w:r>
            <w:r w:rsidRPr="00171764">
              <w:rPr>
                <w:rFonts w:ascii="Arial Narrow" w:hAnsi="Arial Narrow" w:cs="Arial"/>
                <w:sz w:val="22"/>
                <w:vertAlign w:val="superscript"/>
              </w:rPr>
              <w:t>3</w:t>
            </w:r>
            <w:r w:rsidRPr="00171764">
              <w:rPr>
                <w:rFonts w:ascii="Arial Narrow" w:hAnsi="Arial Narrow" w:cs="Arial"/>
                <w:sz w:val="22"/>
              </w:rPr>
              <w:t>/год на 1 чел.</w:t>
            </w:r>
          </w:p>
        </w:tc>
        <w:tc>
          <w:tcPr>
            <w:tcW w:w="1666" w:type="pct"/>
            <w:vMerge w:val="restart"/>
            <w:tcBorders>
              <w:right w:val="nil"/>
            </w:tcBorders>
            <w:vAlign w:val="center"/>
          </w:tcPr>
          <w:p w:rsidR="0054653E" w:rsidRPr="00171764" w:rsidRDefault="0054653E" w:rsidP="00C01910">
            <w:pPr>
              <w:jc w:val="center"/>
              <w:rPr>
                <w:rFonts w:ascii="Arial Narrow" w:hAnsi="Arial Narrow" w:cs="Arial"/>
                <w:sz w:val="22"/>
              </w:rPr>
            </w:pPr>
            <w:r w:rsidRPr="00171764">
              <w:rPr>
                <w:rFonts w:ascii="Arial Narrow" w:hAnsi="Arial Narrow" w:cs="Arial"/>
                <w:sz w:val="22"/>
              </w:rPr>
              <w:t>Не нормируется</w:t>
            </w:r>
          </w:p>
        </w:tc>
      </w:tr>
      <w:tr w:rsidR="0054653E" w:rsidRPr="00171764" w:rsidTr="00C01910">
        <w:tc>
          <w:tcPr>
            <w:tcW w:w="1667" w:type="pct"/>
            <w:tcBorders>
              <w:left w:val="nil"/>
            </w:tcBorders>
          </w:tcPr>
          <w:p w:rsidR="0054653E" w:rsidRPr="00171764" w:rsidRDefault="0054653E" w:rsidP="00C01910">
            <w:pPr>
              <w:rPr>
                <w:rFonts w:ascii="Arial Narrow" w:hAnsi="Arial Narrow" w:cs="Arial"/>
                <w:sz w:val="22"/>
              </w:rPr>
            </w:pPr>
            <w:r w:rsidRPr="00171764">
              <w:rPr>
                <w:rFonts w:ascii="Arial Narrow" w:hAnsi="Arial Narrow" w:cs="Arial"/>
                <w:sz w:val="22"/>
              </w:rPr>
              <w:t>Горячее водоснабжение от газовых водонагревателей</w:t>
            </w:r>
          </w:p>
        </w:tc>
        <w:tc>
          <w:tcPr>
            <w:tcW w:w="1667" w:type="pct"/>
            <w:vAlign w:val="center"/>
          </w:tcPr>
          <w:p w:rsidR="0054653E" w:rsidRPr="00171764" w:rsidRDefault="0054653E" w:rsidP="00C01910">
            <w:pPr>
              <w:jc w:val="center"/>
              <w:rPr>
                <w:rFonts w:ascii="Arial Narrow" w:hAnsi="Arial Narrow" w:cs="Arial"/>
                <w:sz w:val="22"/>
              </w:rPr>
            </w:pPr>
            <w:r w:rsidRPr="00171764">
              <w:rPr>
                <w:rFonts w:ascii="Arial Narrow" w:hAnsi="Arial Narrow" w:cs="Arial"/>
                <w:sz w:val="22"/>
              </w:rPr>
              <w:t>300 м</w:t>
            </w:r>
            <w:r w:rsidRPr="00171764">
              <w:rPr>
                <w:rFonts w:ascii="Arial Narrow" w:hAnsi="Arial Narrow" w:cs="Arial"/>
                <w:sz w:val="22"/>
                <w:vertAlign w:val="superscript"/>
              </w:rPr>
              <w:t>3</w:t>
            </w:r>
            <w:r w:rsidRPr="00171764">
              <w:rPr>
                <w:rFonts w:ascii="Arial Narrow" w:hAnsi="Arial Narrow" w:cs="Arial"/>
                <w:sz w:val="22"/>
              </w:rPr>
              <w:t>/год на 1 чел.</w:t>
            </w:r>
          </w:p>
        </w:tc>
        <w:tc>
          <w:tcPr>
            <w:tcW w:w="1666" w:type="pct"/>
            <w:vMerge/>
            <w:tcBorders>
              <w:right w:val="nil"/>
            </w:tcBorders>
          </w:tcPr>
          <w:p w:rsidR="0054653E" w:rsidRPr="00171764" w:rsidRDefault="0054653E" w:rsidP="00C01910">
            <w:pPr>
              <w:rPr>
                <w:rFonts w:ascii="Arial Narrow" w:hAnsi="Arial Narrow" w:cs="Arial"/>
                <w:sz w:val="22"/>
              </w:rPr>
            </w:pPr>
          </w:p>
        </w:tc>
      </w:tr>
      <w:tr w:rsidR="0054653E" w:rsidRPr="00171764" w:rsidTr="00C01910">
        <w:tc>
          <w:tcPr>
            <w:tcW w:w="1667" w:type="pct"/>
            <w:tcBorders>
              <w:left w:val="nil"/>
            </w:tcBorders>
          </w:tcPr>
          <w:p w:rsidR="0054653E" w:rsidRPr="00171764" w:rsidRDefault="0054653E" w:rsidP="00C01910">
            <w:pPr>
              <w:rPr>
                <w:rFonts w:ascii="Arial Narrow" w:hAnsi="Arial Narrow" w:cs="Arial"/>
                <w:sz w:val="22"/>
              </w:rPr>
            </w:pPr>
            <w:r w:rsidRPr="00171764">
              <w:rPr>
                <w:rFonts w:ascii="Arial Narrow" w:hAnsi="Arial Narrow" w:cs="Arial"/>
                <w:sz w:val="22"/>
              </w:rPr>
              <w:t>Отсутствие всяких видов горячего</w:t>
            </w:r>
          </w:p>
          <w:p w:rsidR="0054653E" w:rsidRPr="00171764" w:rsidRDefault="0054653E" w:rsidP="00C01910">
            <w:pPr>
              <w:rPr>
                <w:rFonts w:ascii="Arial Narrow" w:hAnsi="Arial Narrow" w:cs="Arial"/>
                <w:sz w:val="22"/>
              </w:rPr>
            </w:pPr>
            <w:r w:rsidRPr="00171764">
              <w:rPr>
                <w:rFonts w:ascii="Arial Narrow" w:hAnsi="Arial Narrow" w:cs="Arial"/>
                <w:sz w:val="22"/>
              </w:rPr>
              <w:t>водоснабжения</w:t>
            </w:r>
          </w:p>
        </w:tc>
        <w:tc>
          <w:tcPr>
            <w:tcW w:w="1667" w:type="pct"/>
            <w:vAlign w:val="center"/>
          </w:tcPr>
          <w:p w:rsidR="0054653E" w:rsidRPr="00171764" w:rsidRDefault="0054653E" w:rsidP="00C01910">
            <w:pPr>
              <w:jc w:val="center"/>
              <w:rPr>
                <w:rFonts w:ascii="Arial Narrow" w:hAnsi="Arial Narrow" w:cs="Arial"/>
                <w:sz w:val="22"/>
              </w:rPr>
            </w:pPr>
            <w:r w:rsidRPr="00171764">
              <w:rPr>
                <w:rFonts w:ascii="Arial Narrow" w:hAnsi="Arial Narrow" w:cs="Arial"/>
                <w:sz w:val="22"/>
              </w:rPr>
              <w:t>180 м</w:t>
            </w:r>
            <w:r w:rsidRPr="00171764">
              <w:rPr>
                <w:rFonts w:ascii="Arial Narrow" w:hAnsi="Arial Narrow" w:cs="Arial"/>
                <w:sz w:val="22"/>
                <w:vertAlign w:val="superscript"/>
              </w:rPr>
              <w:t>3</w:t>
            </w:r>
            <w:r w:rsidRPr="00171764">
              <w:rPr>
                <w:rFonts w:ascii="Arial Narrow" w:hAnsi="Arial Narrow" w:cs="Arial"/>
                <w:sz w:val="22"/>
              </w:rPr>
              <w:t>/год на 1 чел.</w:t>
            </w:r>
          </w:p>
        </w:tc>
        <w:tc>
          <w:tcPr>
            <w:tcW w:w="1666" w:type="pct"/>
            <w:vMerge/>
            <w:tcBorders>
              <w:right w:val="nil"/>
            </w:tcBorders>
          </w:tcPr>
          <w:p w:rsidR="0054653E" w:rsidRPr="00171764" w:rsidRDefault="0054653E" w:rsidP="00C01910">
            <w:pPr>
              <w:rPr>
                <w:rFonts w:ascii="Arial Narrow" w:hAnsi="Arial Narrow" w:cs="Arial"/>
                <w:sz w:val="22"/>
              </w:rPr>
            </w:pPr>
          </w:p>
        </w:tc>
      </w:tr>
    </w:tbl>
    <w:p w:rsidR="0054653E" w:rsidRPr="0030698A" w:rsidRDefault="0054653E" w:rsidP="0054653E">
      <w:pPr>
        <w:spacing w:line="276" w:lineRule="auto"/>
        <w:jc w:val="both"/>
        <w:rPr>
          <w:rFonts w:ascii="Arial" w:hAnsi="Arial" w:cs="Arial"/>
        </w:rPr>
      </w:pPr>
      <w:r w:rsidRPr="0030698A">
        <w:rPr>
          <w:rFonts w:ascii="Arial" w:hAnsi="Arial" w:cs="Arial"/>
        </w:rPr>
        <w:t>* Укрупненные показатели потребления газа (при теплоте сгорания газа 34 МДж/м</w:t>
      </w:r>
      <w:r w:rsidRPr="0030698A">
        <w:rPr>
          <w:rFonts w:ascii="Arial" w:hAnsi="Arial" w:cs="Arial"/>
          <w:vertAlign w:val="superscript"/>
        </w:rPr>
        <w:t>3</w:t>
      </w:r>
      <w:r w:rsidRPr="0030698A">
        <w:rPr>
          <w:rFonts w:ascii="Arial" w:hAnsi="Arial" w:cs="Arial"/>
        </w:rPr>
        <w:t xml:space="preserve"> (8000 ккал/м</w:t>
      </w:r>
      <w:r w:rsidRPr="0030698A">
        <w:rPr>
          <w:rFonts w:ascii="Arial" w:hAnsi="Arial" w:cs="Arial"/>
          <w:vertAlign w:val="superscript"/>
        </w:rPr>
        <w:t>3</w:t>
      </w:r>
      <w:r w:rsidRPr="0030698A">
        <w:rPr>
          <w:rFonts w:ascii="Arial" w:hAnsi="Arial" w:cs="Arial"/>
        </w:rPr>
        <w:t>))</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2.5.2. В целях обеспечения безопасности должны быть обеспечены расстояния от газораспределительных станций до населенных пунктов, промышленных предприятий, зданий и сооружений в соответствии с СП 36.13330.2012.</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2.5.3. Газонаполнительные пункты (ГНП) следует размещать вне территории жилых и общественно-деловых зон населенных пунктов </w:t>
      </w:r>
      <w:r w:rsidR="00D219C0">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муниципального округа</w:t>
      </w:r>
      <w:r w:rsidR="00D219C0">
        <w:rPr>
          <w:rFonts w:ascii="Arial" w:hAnsi="Arial" w:cs="Arial"/>
          <w:color w:val="auto"/>
          <w:sz w:val="24"/>
          <w:szCs w:val="24"/>
          <w:lang w:eastAsia="ar-SA"/>
        </w:rPr>
        <w:t xml:space="preserve"> Ставропольского </w:t>
      </w:r>
      <w:proofErr w:type="gramStart"/>
      <w:r w:rsidR="00D219C0">
        <w:rPr>
          <w:rFonts w:ascii="Arial" w:hAnsi="Arial" w:cs="Arial"/>
          <w:color w:val="auto"/>
          <w:sz w:val="24"/>
          <w:szCs w:val="24"/>
          <w:lang w:eastAsia="ar-SA"/>
        </w:rPr>
        <w:t xml:space="preserve">края </w:t>
      </w:r>
      <w:r w:rsidRPr="0030698A">
        <w:rPr>
          <w:rFonts w:ascii="Arial" w:hAnsi="Arial" w:cs="Arial"/>
          <w:color w:val="auto"/>
          <w:sz w:val="24"/>
          <w:szCs w:val="24"/>
          <w:lang w:eastAsia="ar-SA"/>
        </w:rPr>
        <w:t xml:space="preserve"> с</w:t>
      </w:r>
      <w:proofErr w:type="gramEnd"/>
      <w:r w:rsidRPr="0030698A">
        <w:rPr>
          <w:rFonts w:ascii="Arial" w:hAnsi="Arial" w:cs="Arial"/>
          <w:color w:val="auto"/>
          <w:sz w:val="24"/>
          <w:szCs w:val="24"/>
          <w:lang w:eastAsia="ar-SA"/>
        </w:rPr>
        <w:t xml:space="preserve"> подветренной стороны для ветров преобладающего направления по отношению к жилой застройке. 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 Расчетные показатели размеров земельных участков ГНП и промежуточных складов баллонов следует принимать по проекту, но не более 0,6 га.</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2.5.4. Площадку для размещения ГНП следует предусматривать с учетом обеспечения снаружи ограждения противопожарной полосы шириной 10 м. По противопожарной полосе должен быть предусмотрен проезд только пожарных машин.</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2.5.5. Минимальные расстояния от зданий, сооружений и наружных установок ГНС, ГНП до объектов, не относящихся к ним, следует принимать по СП 62.13330.2011*.</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2.5.6. </w:t>
      </w:r>
      <w:proofErr w:type="spellStart"/>
      <w:r w:rsidRPr="0030698A">
        <w:rPr>
          <w:rFonts w:ascii="Arial" w:hAnsi="Arial" w:cs="Arial"/>
          <w:color w:val="auto"/>
          <w:sz w:val="24"/>
          <w:szCs w:val="24"/>
          <w:lang w:eastAsia="ar-SA"/>
        </w:rPr>
        <w:t>Автогазозаправочные</w:t>
      </w:r>
      <w:proofErr w:type="spellEnd"/>
      <w:r w:rsidRPr="0030698A">
        <w:rPr>
          <w:rFonts w:ascii="Arial" w:hAnsi="Arial" w:cs="Arial"/>
          <w:color w:val="auto"/>
          <w:sz w:val="24"/>
          <w:szCs w:val="24"/>
          <w:lang w:eastAsia="ar-SA"/>
        </w:rPr>
        <w:t xml:space="preserve"> станции, технологические участки СУГ на многотопливных АЗС проектируются в соответствии с СП 156.13130.2014 и (или) технико-экономической документацией, согласованной в установленном порядке, СП 62.13330.2011*, и другими нормативными документами, которые могут распространяться на проектирование данных объектов.</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2.5.7. Противопожарные расстояния от газопроводов и объектов газораспределительной сети до объектов, не относящихся к ним, определяются в соответствии с СП 4.13130.2013.</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0" w:name="_Toc84490187"/>
      <w:r w:rsidRPr="0030698A">
        <w:rPr>
          <w:rFonts w:ascii="Arial" w:hAnsi="Arial" w:cs="Arial"/>
          <w:color w:val="595959" w:themeColor="text1" w:themeTint="A6"/>
          <w:sz w:val="28"/>
          <w:szCs w:val="28"/>
          <w:lang w:eastAsia="ar-SA"/>
        </w:rPr>
        <w:t>2.6 Водоснабжение и водоотведение</w:t>
      </w:r>
      <w:bookmarkEnd w:id="10"/>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2.6.1. Жилая и общественно-деловая застройка </w:t>
      </w:r>
      <w:r w:rsidR="00D219C0">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муниципального округа</w:t>
      </w:r>
      <w:r w:rsidR="00D219C0">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В случае нецелесообразности или невозможности устройства системы централизованного водоснабжения отдельных населенных пунктов, кварталов </w:t>
      </w:r>
      <w:r w:rsidRPr="0030698A">
        <w:rPr>
          <w:rFonts w:ascii="Arial" w:hAnsi="Arial" w:cs="Arial"/>
          <w:color w:val="auto"/>
          <w:sz w:val="24"/>
          <w:szCs w:val="24"/>
          <w:lang w:eastAsia="ar-SA"/>
        </w:rPr>
        <w:lastRenderedPageBreak/>
        <w:t xml:space="preserve">(микрорайонов) или групп жилой малоэтажной застройки </w:t>
      </w:r>
      <w:r w:rsidR="00D219C0">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муниципального округа</w:t>
      </w:r>
      <w:r w:rsidR="00D219C0">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водоснабжение следует проектировать по децентрализованной схеме по согласованию с территориальными органами Роспотребнадзора.</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2.6.2. Проектирование новых, реконструкцию и расширение существующих инженерных сетей следует осуществлять на основе программы комплексного развития систем коммунальной инфраструктуры</w:t>
      </w:r>
      <w:r w:rsidR="00D219C0">
        <w:rPr>
          <w:rFonts w:ascii="Arial" w:hAnsi="Arial" w:cs="Arial"/>
          <w:color w:val="auto"/>
          <w:sz w:val="24"/>
          <w:szCs w:val="24"/>
          <w:lang w:eastAsia="ar-SA"/>
        </w:rPr>
        <w:t xml:space="preserve"> Апанасенковского</w:t>
      </w:r>
      <w:r w:rsidRPr="0030698A">
        <w:rPr>
          <w:rFonts w:ascii="Arial" w:hAnsi="Arial" w:cs="Arial"/>
          <w:color w:val="auto"/>
          <w:sz w:val="24"/>
          <w:szCs w:val="24"/>
          <w:lang w:eastAsia="ar-SA"/>
        </w:rPr>
        <w:t xml:space="preserve"> муниципального округа</w:t>
      </w:r>
      <w:r w:rsidR="00D219C0">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2.6.3. Нормативы потребления услуг по холодному и горячему водоснабжению и водоотведению следует принимать в соответствии с приложением 6.</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2.6.4. Нормативы потребления коммунальной услуги по холодному водоснабжению при использовании земельного участка и надворных построек для полива земельного участка и нормативы потребления коммунальной услуги по холодному водоснабжению при использовании земельного участка и надворных построек для водоснабжения и приготовления пищи для сельскохозяйственных животных следует принимать согласно приложению 7.</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2.6.5. Проектирование систем хозяйственно-питьевого водоснабжения и канализации населенных пунктов </w:t>
      </w:r>
      <w:r w:rsidR="00D219C0">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муниципального округа</w:t>
      </w:r>
      <w:r w:rsidR="00D219C0">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следует производить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2.6.6. При использовании вод на хозяйственно-бытовые нужды должны проектироваться сооружения по водоподготовке. 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2.6.7. Расчетные размеры участков для размещения станций очистки воды в зависимости от их производительности следует принимать по проекту, га, но не более указанных в таблице </w:t>
      </w:r>
      <w:r w:rsidR="00DF0086" w:rsidRPr="0030698A">
        <w:rPr>
          <w:rFonts w:ascii="Arial" w:hAnsi="Arial" w:cs="Arial"/>
          <w:color w:val="auto"/>
          <w:sz w:val="24"/>
          <w:szCs w:val="24"/>
          <w:lang w:eastAsia="ar-SA"/>
        </w:rPr>
        <w:t>15</w:t>
      </w:r>
      <w:r w:rsidRPr="0030698A">
        <w:rPr>
          <w:rFonts w:ascii="Arial" w:hAnsi="Arial" w:cs="Arial"/>
          <w:color w:val="auto"/>
          <w:sz w:val="24"/>
          <w:szCs w:val="24"/>
          <w:lang w:eastAsia="ar-SA"/>
        </w:rPr>
        <w:t>.</w:t>
      </w:r>
    </w:p>
    <w:p w:rsidR="0054653E" w:rsidRPr="0030698A" w:rsidRDefault="0054653E" w:rsidP="0054653E">
      <w:pPr>
        <w:suppressAutoHyphens/>
        <w:spacing w:line="276" w:lineRule="auto"/>
        <w:ind w:firstLine="709"/>
        <w:jc w:val="both"/>
        <w:rPr>
          <w:rFonts w:ascii="Arial" w:hAnsi="Arial" w:cs="Arial"/>
          <w:color w:val="auto"/>
          <w:sz w:val="24"/>
          <w:szCs w:val="24"/>
          <w:lang w:eastAsia="ar-SA"/>
        </w:rPr>
      </w:pPr>
    </w:p>
    <w:p w:rsidR="0054653E" w:rsidRPr="0030698A" w:rsidRDefault="0054653E" w:rsidP="0054653E">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15</w:t>
      </w:r>
      <w:r w:rsidR="00495C54" w:rsidRPr="0030698A">
        <w:rPr>
          <w:rFonts w:cs="Arial"/>
          <w:noProof/>
        </w:rPr>
        <w:fldChar w:fldCharType="end"/>
      </w:r>
      <w:r w:rsidRPr="0030698A">
        <w:rPr>
          <w:rFonts w:cs="Arial"/>
        </w:rPr>
        <w:t xml:space="preserve"> – </w:t>
      </w:r>
      <w:r w:rsidRPr="0030698A">
        <w:rPr>
          <w:rFonts w:cs="Arial"/>
          <w:szCs w:val="24"/>
        </w:rPr>
        <w:t>Расчетные размеры участков для размещения станций очистки воды в зависимости от их производительности</w:t>
      </w:r>
      <w:r w:rsidRPr="0030698A">
        <w:rPr>
          <w:rStyle w:val="a9"/>
          <w:rFonts w:cs="Arial"/>
          <w:szCs w:val="24"/>
        </w:rPr>
        <w:footnoteReference w:id="20"/>
      </w:r>
    </w:p>
    <w:tbl>
      <w:tblPr>
        <w:tblStyle w:val="aa"/>
        <w:tblW w:w="0" w:type="auto"/>
        <w:tblLook w:val="04A0" w:firstRow="1" w:lastRow="0" w:firstColumn="1" w:lastColumn="0" w:noHBand="0" w:noVBand="1"/>
      </w:tblPr>
      <w:tblGrid>
        <w:gridCol w:w="6204"/>
        <w:gridCol w:w="3367"/>
      </w:tblGrid>
      <w:tr w:rsidR="00495C54" w:rsidRPr="00171764" w:rsidTr="00495C54">
        <w:tc>
          <w:tcPr>
            <w:tcW w:w="6204" w:type="dxa"/>
            <w:tcBorders>
              <w:left w:val="nil"/>
            </w:tcBorders>
            <w:shd w:val="clear" w:color="auto" w:fill="FFFFFF" w:themeFill="background1"/>
            <w:vAlign w:val="center"/>
          </w:tcPr>
          <w:p w:rsidR="0054653E" w:rsidRPr="00171764" w:rsidRDefault="0054653E" w:rsidP="00B66005">
            <w:pPr>
              <w:jc w:val="center"/>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Производительность станций очистки воды, тыс. м</w:t>
            </w:r>
            <w:r w:rsidRPr="00171764">
              <w:rPr>
                <w:rFonts w:ascii="Arial Narrow" w:hAnsi="Arial Narrow" w:cs="Arial"/>
                <w:b/>
                <w:color w:val="595959" w:themeColor="text1" w:themeTint="A6"/>
                <w:sz w:val="22"/>
                <w:vertAlign w:val="superscript"/>
              </w:rPr>
              <w:t>3</w:t>
            </w:r>
            <w:r w:rsidRPr="00171764">
              <w:rPr>
                <w:rFonts w:ascii="Arial Narrow" w:hAnsi="Arial Narrow" w:cs="Arial"/>
                <w:b/>
                <w:color w:val="595959" w:themeColor="text1" w:themeTint="A6"/>
                <w:sz w:val="22"/>
              </w:rPr>
              <w:t>/</w:t>
            </w:r>
            <w:proofErr w:type="spellStart"/>
            <w:r w:rsidRPr="00171764">
              <w:rPr>
                <w:rFonts w:ascii="Arial Narrow" w:hAnsi="Arial Narrow" w:cs="Arial"/>
                <w:b/>
                <w:color w:val="595959" w:themeColor="text1" w:themeTint="A6"/>
                <w:sz w:val="22"/>
              </w:rPr>
              <w:t>сут</w:t>
            </w:r>
            <w:proofErr w:type="spellEnd"/>
            <w:r w:rsidRPr="00171764">
              <w:rPr>
                <w:rFonts w:ascii="Arial Narrow" w:hAnsi="Arial Narrow" w:cs="Arial"/>
                <w:b/>
                <w:color w:val="595959" w:themeColor="text1" w:themeTint="A6"/>
                <w:sz w:val="22"/>
              </w:rPr>
              <w:t>.</w:t>
            </w:r>
          </w:p>
        </w:tc>
        <w:tc>
          <w:tcPr>
            <w:tcW w:w="3367" w:type="dxa"/>
            <w:tcBorders>
              <w:right w:val="nil"/>
            </w:tcBorders>
            <w:shd w:val="clear" w:color="auto" w:fill="FFFFFF" w:themeFill="background1"/>
            <w:vAlign w:val="center"/>
          </w:tcPr>
          <w:p w:rsidR="0054653E" w:rsidRPr="00171764" w:rsidRDefault="0054653E" w:rsidP="00B66005">
            <w:pPr>
              <w:jc w:val="center"/>
              <w:rPr>
                <w:rFonts w:ascii="Arial Narrow" w:hAnsi="Arial Narrow" w:cs="Arial"/>
                <w:b/>
                <w:color w:val="595959" w:themeColor="text1" w:themeTint="A6"/>
                <w:sz w:val="22"/>
              </w:rPr>
            </w:pPr>
            <w:r w:rsidRPr="00171764">
              <w:rPr>
                <w:rFonts w:ascii="Arial Narrow" w:hAnsi="Arial Narrow" w:cs="Arial"/>
                <w:b/>
                <w:color w:val="595959" w:themeColor="text1" w:themeTint="A6"/>
                <w:sz w:val="22"/>
              </w:rPr>
              <w:t>Размеры земельных участков, га</w:t>
            </w:r>
          </w:p>
        </w:tc>
      </w:tr>
      <w:tr w:rsidR="0054653E" w:rsidRPr="00171764" w:rsidTr="00DF0086">
        <w:tc>
          <w:tcPr>
            <w:tcW w:w="6204" w:type="dxa"/>
            <w:tcBorders>
              <w:left w:val="nil"/>
            </w:tcBorders>
          </w:tcPr>
          <w:p w:rsidR="0054653E" w:rsidRPr="00171764" w:rsidRDefault="0054653E" w:rsidP="00B66005">
            <w:pPr>
              <w:spacing w:line="276" w:lineRule="auto"/>
              <w:rPr>
                <w:rFonts w:ascii="Arial Narrow" w:hAnsi="Arial Narrow" w:cs="Arial"/>
                <w:sz w:val="22"/>
              </w:rPr>
            </w:pPr>
            <w:r w:rsidRPr="00171764">
              <w:rPr>
                <w:rFonts w:ascii="Arial Narrow" w:hAnsi="Arial Narrow" w:cs="Arial"/>
                <w:sz w:val="22"/>
              </w:rPr>
              <w:t>до 0,8</w:t>
            </w:r>
          </w:p>
        </w:tc>
        <w:tc>
          <w:tcPr>
            <w:tcW w:w="3367" w:type="dxa"/>
            <w:tcBorders>
              <w:right w:val="nil"/>
            </w:tcBorders>
          </w:tcPr>
          <w:p w:rsidR="0054653E" w:rsidRPr="00171764" w:rsidRDefault="0054653E" w:rsidP="00B66005">
            <w:pPr>
              <w:jc w:val="center"/>
              <w:rPr>
                <w:rFonts w:ascii="Arial Narrow" w:hAnsi="Arial Narrow" w:cs="Arial"/>
                <w:sz w:val="22"/>
              </w:rPr>
            </w:pPr>
            <w:r w:rsidRPr="00171764">
              <w:rPr>
                <w:rFonts w:ascii="Arial Narrow" w:hAnsi="Arial Narrow" w:cs="Arial"/>
                <w:sz w:val="22"/>
              </w:rPr>
              <w:t>1</w:t>
            </w:r>
          </w:p>
        </w:tc>
      </w:tr>
      <w:tr w:rsidR="0054653E" w:rsidRPr="00171764" w:rsidTr="00DF0086">
        <w:tc>
          <w:tcPr>
            <w:tcW w:w="6204" w:type="dxa"/>
            <w:tcBorders>
              <w:left w:val="nil"/>
            </w:tcBorders>
          </w:tcPr>
          <w:p w:rsidR="0054653E" w:rsidRPr="00171764" w:rsidRDefault="0054653E" w:rsidP="00B66005">
            <w:pPr>
              <w:spacing w:line="276" w:lineRule="auto"/>
              <w:rPr>
                <w:rFonts w:ascii="Arial Narrow" w:hAnsi="Arial Narrow" w:cs="Arial"/>
                <w:sz w:val="22"/>
              </w:rPr>
            </w:pPr>
            <w:r w:rsidRPr="00171764">
              <w:rPr>
                <w:rFonts w:ascii="Arial Narrow" w:hAnsi="Arial Narrow" w:cs="Arial"/>
                <w:sz w:val="22"/>
              </w:rPr>
              <w:t>свыше 0,8 до 12</w:t>
            </w:r>
          </w:p>
        </w:tc>
        <w:tc>
          <w:tcPr>
            <w:tcW w:w="3367" w:type="dxa"/>
            <w:tcBorders>
              <w:right w:val="nil"/>
            </w:tcBorders>
          </w:tcPr>
          <w:p w:rsidR="0054653E" w:rsidRPr="00171764" w:rsidRDefault="0054653E" w:rsidP="00B66005">
            <w:pPr>
              <w:jc w:val="center"/>
              <w:rPr>
                <w:rFonts w:ascii="Arial Narrow" w:hAnsi="Arial Narrow" w:cs="Arial"/>
                <w:sz w:val="22"/>
              </w:rPr>
            </w:pPr>
            <w:r w:rsidRPr="00171764">
              <w:rPr>
                <w:rFonts w:ascii="Arial Narrow" w:hAnsi="Arial Narrow" w:cs="Arial"/>
                <w:sz w:val="22"/>
              </w:rPr>
              <w:t>2</w:t>
            </w:r>
          </w:p>
        </w:tc>
      </w:tr>
      <w:tr w:rsidR="0054653E" w:rsidRPr="00171764" w:rsidTr="00DF0086">
        <w:tc>
          <w:tcPr>
            <w:tcW w:w="6204" w:type="dxa"/>
            <w:tcBorders>
              <w:left w:val="nil"/>
            </w:tcBorders>
          </w:tcPr>
          <w:p w:rsidR="0054653E" w:rsidRPr="00171764" w:rsidRDefault="0054653E" w:rsidP="00B66005">
            <w:pPr>
              <w:spacing w:line="276" w:lineRule="auto"/>
              <w:rPr>
                <w:rFonts w:ascii="Arial Narrow" w:hAnsi="Arial Narrow" w:cs="Arial"/>
                <w:sz w:val="22"/>
              </w:rPr>
            </w:pPr>
            <w:r w:rsidRPr="00171764">
              <w:rPr>
                <w:rFonts w:ascii="Arial Narrow" w:hAnsi="Arial Narrow" w:cs="Arial"/>
                <w:sz w:val="22"/>
              </w:rPr>
              <w:t>свыше 12 до 32</w:t>
            </w:r>
          </w:p>
        </w:tc>
        <w:tc>
          <w:tcPr>
            <w:tcW w:w="3367" w:type="dxa"/>
            <w:tcBorders>
              <w:right w:val="nil"/>
            </w:tcBorders>
          </w:tcPr>
          <w:p w:rsidR="0054653E" w:rsidRPr="00171764" w:rsidRDefault="0054653E" w:rsidP="00B66005">
            <w:pPr>
              <w:jc w:val="center"/>
              <w:rPr>
                <w:rFonts w:ascii="Arial Narrow" w:hAnsi="Arial Narrow" w:cs="Arial"/>
                <w:sz w:val="22"/>
              </w:rPr>
            </w:pPr>
            <w:r w:rsidRPr="00171764">
              <w:rPr>
                <w:rFonts w:ascii="Arial Narrow" w:hAnsi="Arial Narrow" w:cs="Arial"/>
                <w:sz w:val="22"/>
              </w:rPr>
              <w:t>3</w:t>
            </w:r>
          </w:p>
        </w:tc>
      </w:tr>
      <w:tr w:rsidR="0054653E" w:rsidRPr="00171764" w:rsidTr="00DF0086">
        <w:tc>
          <w:tcPr>
            <w:tcW w:w="6204" w:type="dxa"/>
            <w:tcBorders>
              <w:left w:val="nil"/>
            </w:tcBorders>
          </w:tcPr>
          <w:p w:rsidR="0054653E" w:rsidRPr="00171764" w:rsidRDefault="0054653E" w:rsidP="00B66005">
            <w:pPr>
              <w:spacing w:line="276" w:lineRule="auto"/>
              <w:rPr>
                <w:rFonts w:ascii="Arial Narrow" w:hAnsi="Arial Narrow" w:cs="Arial"/>
                <w:sz w:val="22"/>
              </w:rPr>
            </w:pPr>
            <w:r w:rsidRPr="00171764">
              <w:rPr>
                <w:rFonts w:ascii="Arial Narrow" w:hAnsi="Arial Narrow" w:cs="Arial"/>
                <w:sz w:val="22"/>
              </w:rPr>
              <w:t>свыше 32 до 80</w:t>
            </w:r>
          </w:p>
        </w:tc>
        <w:tc>
          <w:tcPr>
            <w:tcW w:w="3367" w:type="dxa"/>
            <w:tcBorders>
              <w:right w:val="nil"/>
            </w:tcBorders>
          </w:tcPr>
          <w:p w:rsidR="0054653E" w:rsidRPr="00171764" w:rsidRDefault="0054653E" w:rsidP="00B66005">
            <w:pPr>
              <w:jc w:val="center"/>
              <w:rPr>
                <w:rFonts w:ascii="Arial Narrow" w:hAnsi="Arial Narrow" w:cs="Arial"/>
                <w:sz w:val="22"/>
              </w:rPr>
            </w:pPr>
            <w:r w:rsidRPr="00171764">
              <w:rPr>
                <w:rFonts w:ascii="Arial Narrow" w:hAnsi="Arial Narrow" w:cs="Arial"/>
                <w:sz w:val="22"/>
              </w:rPr>
              <w:t>4</w:t>
            </w:r>
          </w:p>
        </w:tc>
      </w:tr>
      <w:tr w:rsidR="0054653E" w:rsidRPr="00171764" w:rsidTr="00DF0086">
        <w:tc>
          <w:tcPr>
            <w:tcW w:w="6204" w:type="dxa"/>
            <w:tcBorders>
              <w:left w:val="nil"/>
            </w:tcBorders>
          </w:tcPr>
          <w:p w:rsidR="0054653E" w:rsidRPr="00171764" w:rsidRDefault="0054653E" w:rsidP="00B66005">
            <w:pPr>
              <w:spacing w:line="276" w:lineRule="auto"/>
              <w:rPr>
                <w:rFonts w:ascii="Arial Narrow" w:hAnsi="Arial Narrow" w:cs="Arial"/>
                <w:sz w:val="22"/>
              </w:rPr>
            </w:pPr>
            <w:r w:rsidRPr="00171764">
              <w:rPr>
                <w:rFonts w:ascii="Arial Narrow" w:hAnsi="Arial Narrow" w:cs="Arial"/>
                <w:sz w:val="22"/>
              </w:rPr>
              <w:t>свыше 80 до 125</w:t>
            </w:r>
          </w:p>
        </w:tc>
        <w:tc>
          <w:tcPr>
            <w:tcW w:w="3367" w:type="dxa"/>
            <w:tcBorders>
              <w:right w:val="nil"/>
            </w:tcBorders>
          </w:tcPr>
          <w:p w:rsidR="0054653E" w:rsidRPr="00171764" w:rsidRDefault="0054653E" w:rsidP="00B66005">
            <w:pPr>
              <w:jc w:val="center"/>
              <w:rPr>
                <w:rFonts w:ascii="Arial Narrow" w:hAnsi="Arial Narrow" w:cs="Arial"/>
                <w:sz w:val="22"/>
              </w:rPr>
            </w:pPr>
            <w:r w:rsidRPr="00171764">
              <w:rPr>
                <w:rFonts w:ascii="Arial Narrow" w:hAnsi="Arial Narrow" w:cs="Arial"/>
                <w:sz w:val="22"/>
              </w:rPr>
              <w:t>6</w:t>
            </w:r>
          </w:p>
        </w:tc>
      </w:tr>
      <w:tr w:rsidR="0054653E" w:rsidRPr="00171764" w:rsidTr="00DF0086">
        <w:tc>
          <w:tcPr>
            <w:tcW w:w="6204" w:type="dxa"/>
            <w:tcBorders>
              <w:left w:val="nil"/>
            </w:tcBorders>
          </w:tcPr>
          <w:p w:rsidR="0054653E" w:rsidRPr="00171764" w:rsidRDefault="0054653E" w:rsidP="00B66005">
            <w:pPr>
              <w:spacing w:line="276" w:lineRule="auto"/>
              <w:rPr>
                <w:rFonts w:ascii="Arial Narrow" w:hAnsi="Arial Narrow" w:cs="Arial"/>
                <w:sz w:val="22"/>
              </w:rPr>
            </w:pPr>
            <w:r w:rsidRPr="00171764">
              <w:rPr>
                <w:rFonts w:ascii="Arial Narrow" w:hAnsi="Arial Narrow" w:cs="Arial"/>
                <w:sz w:val="22"/>
              </w:rPr>
              <w:t>свыше 125 до 250</w:t>
            </w:r>
          </w:p>
        </w:tc>
        <w:tc>
          <w:tcPr>
            <w:tcW w:w="3367" w:type="dxa"/>
            <w:tcBorders>
              <w:right w:val="nil"/>
            </w:tcBorders>
          </w:tcPr>
          <w:p w:rsidR="0054653E" w:rsidRPr="00171764" w:rsidRDefault="0054653E" w:rsidP="00B66005">
            <w:pPr>
              <w:jc w:val="center"/>
              <w:rPr>
                <w:rFonts w:ascii="Arial Narrow" w:hAnsi="Arial Narrow" w:cs="Arial"/>
                <w:sz w:val="22"/>
              </w:rPr>
            </w:pPr>
            <w:r w:rsidRPr="00171764">
              <w:rPr>
                <w:rFonts w:ascii="Arial Narrow" w:hAnsi="Arial Narrow" w:cs="Arial"/>
                <w:sz w:val="22"/>
              </w:rPr>
              <w:t>12</w:t>
            </w:r>
          </w:p>
        </w:tc>
      </w:tr>
      <w:tr w:rsidR="0054653E" w:rsidRPr="00171764" w:rsidTr="00DF0086">
        <w:tc>
          <w:tcPr>
            <w:tcW w:w="6204" w:type="dxa"/>
            <w:tcBorders>
              <w:left w:val="nil"/>
            </w:tcBorders>
          </w:tcPr>
          <w:p w:rsidR="0054653E" w:rsidRPr="00171764" w:rsidRDefault="0054653E" w:rsidP="00B66005">
            <w:pPr>
              <w:spacing w:line="276" w:lineRule="auto"/>
              <w:rPr>
                <w:rFonts w:ascii="Arial Narrow" w:hAnsi="Arial Narrow" w:cs="Arial"/>
                <w:sz w:val="22"/>
              </w:rPr>
            </w:pPr>
            <w:r w:rsidRPr="00171764">
              <w:rPr>
                <w:rFonts w:ascii="Arial Narrow" w:hAnsi="Arial Narrow" w:cs="Arial"/>
                <w:sz w:val="22"/>
              </w:rPr>
              <w:t>свыше 250 до 400</w:t>
            </w:r>
          </w:p>
        </w:tc>
        <w:tc>
          <w:tcPr>
            <w:tcW w:w="3367" w:type="dxa"/>
            <w:tcBorders>
              <w:right w:val="nil"/>
            </w:tcBorders>
          </w:tcPr>
          <w:p w:rsidR="0054653E" w:rsidRPr="00171764" w:rsidRDefault="0054653E" w:rsidP="00B66005">
            <w:pPr>
              <w:jc w:val="center"/>
              <w:rPr>
                <w:rFonts w:ascii="Arial Narrow" w:hAnsi="Arial Narrow" w:cs="Arial"/>
                <w:sz w:val="22"/>
              </w:rPr>
            </w:pPr>
            <w:r w:rsidRPr="00171764">
              <w:rPr>
                <w:rFonts w:ascii="Arial Narrow" w:hAnsi="Arial Narrow" w:cs="Arial"/>
                <w:sz w:val="22"/>
              </w:rPr>
              <w:t>18</w:t>
            </w:r>
          </w:p>
        </w:tc>
      </w:tr>
      <w:tr w:rsidR="0054653E" w:rsidRPr="00171764" w:rsidTr="00DF0086">
        <w:tc>
          <w:tcPr>
            <w:tcW w:w="6204" w:type="dxa"/>
            <w:tcBorders>
              <w:left w:val="nil"/>
            </w:tcBorders>
          </w:tcPr>
          <w:p w:rsidR="0054653E" w:rsidRPr="00171764" w:rsidRDefault="0054653E" w:rsidP="00B66005">
            <w:pPr>
              <w:rPr>
                <w:rFonts w:ascii="Arial Narrow" w:hAnsi="Arial Narrow" w:cs="Arial"/>
                <w:sz w:val="22"/>
              </w:rPr>
            </w:pPr>
            <w:r w:rsidRPr="00171764">
              <w:rPr>
                <w:rFonts w:ascii="Arial Narrow" w:hAnsi="Arial Narrow" w:cs="Arial"/>
                <w:sz w:val="22"/>
              </w:rPr>
              <w:t>свыше 400 до 800</w:t>
            </w:r>
          </w:p>
        </w:tc>
        <w:tc>
          <w:tcPr>
            <w:tcW w:w="3367" w:type="dxa"/>
            <w:tcBorders>
              <w:right w:val="nil"/>
            </w:tcBorders>
          </w:tcPr>
          <w:p w:rsidR="0054653E" w:rsidRPr="00171764" w:rsidRDefault="0054653E" w:rsidP="00B66005">
            <w:pPr>
              <w:jc w:val="center"/>
              <w:rPr>
                <w:rFonts w:ascii="Arial Narrow" w:hAnsi="Arial Narrow" w:cs="Arial"/>
                <w:sz w:val="22"/>
              </w:rPr>
            </w:pPr>
            <w:r w:rsidRPr="00171764">
              <w:rPr>
                <w:rFonts w:ascii="Arial Narrow" w:hAnsi="Arial Narrow" w:cs="Arial"/>
                <w:sz w:val="22"/>
              </w:rPr>
              <w:t>24</w:t>
            </w:r>
          </w:p>
        </w:tc>
      </w:tr>
    </w:tbl>
    <w:p w:rsidR="0054653E" w:rsidRPr="0030698A" w:rsidRDefault="0054653E" w:rsidP="00DF0086">
      <w:pPr>
        <w:suppressAutoHyphens/>
        <w:spacing w:line="276" w:lineRule="auto"/>
        <w:ind w:firstLine="709"/>
        <w:jc w:val="both"/>
        <w:rPr>
          <w:rFonts w:ascii="Arial" w:hAnsi="Arial" w:cs="Arial"/>
          <w:color w:val="auto"/>
          <w:sz w:val="16"/>
          <w:szCs w:val="16"/>
          <w:lang w:eastAsia="ar-SA"/>
        </w:rPr>
      </w:pP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 xml:space="preserve">2.6.8. Проектирование системы водоотведения (канализации) в </w:t>
      </w:r>
      <w:proofErr w:type="spellStart"/>
      <w:r w:rsidR="00BE7FC6">
        <w:rPr>
          <w:rFonts w:ascii="Arial" w:hAnsi="Arial" w:cs="Arial"/>
          <w:color w:val="auto"/>
          <w:sz w:val="24"/>
          <w:szCs w:val="24"/>
          <w:lang w:eastAsia="ar-SA"/>
        </w:rPr>
        <w:t>Апанасенковском</w:t>
      </w:r>
      <w:proofErr w:type="spellEnd"/>
      <w:r w:rsidR="00BE7FC6">
        <w:rPr>
          <w:rFonts w:ascii="Arial" w:hAnsi="Arial" w:cs="Arial"/>
          <w:color w:val="auto"/>
          <w:sz w:val="24"/>
          <w:szCs w:val="24"/>
          <w:lang w:eastAsia="ar-SA"/>
        </w:rPr>
        <w:t xml:space="preserve"> муниципальном округе Ставропольского края</w:t>
      </w:r>
      <w:r w:rsidRPr="0030698A">
        <w:rPr>
          <w:rFonts w:ascii="Arial" w:hAnsi="Arial" w:cs="Arial"/>
          <w:color w:val="auto"/>
          <w:sz w:val="24"/>
          <w:szCs w:val="24"/>
          <w:lang w:eastAsia="ar-SA"/>
        </w:rPr>
        <w:t xml:space="preserve"> следует осуществлять как раздельную систему канализации с отводом отдельными сетями:</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хозяйственно-бытовых и производственных сточных вод;</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поверхностных (талых и дождевых) стоков.</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2.6.9. Расчетные показатели минимально допустимого уровня обеспеченности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2.6.10. Расчетные среднесуточные расходы сточных вод на территории </w:t>
      </w:r>
      <w:r w:rsidR="00D219C0">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муниципального округа</w:t>
      </w:r>
      <w:r w:rsidR="00D219C0">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рекомендуется определять с использованием коэффициентов водоотведения:</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в среднем по </w:t>
      </w:r>
      <w:r w:rsidR="007A552C">
        <w:rPr>
          <w:rFonts w:ascii="Arial" w:hAnsi="Arial" w:cs="Arial"/>
          <w:color w:val="auto"/>
          <w:sz w:val="24"/>
          <w:szCs w:val="24"/>
          <w:lang w:eastAsia="ar-SA"/>
        </w:rPr>
        <w:t>муниципальн</w:t>
      </w:r>
      <w:r w:rsidRPr="0030698A">
        <w:rPr>
          <w:rFonts w:ascii="Arial" w:hAnsi="Arial" w:cs="Arial"/>
          <w:color w:val="auto"/>
          <w:sz w:val="24"/>
          <w:szCs w:val="24"/>
          <w:lang w:eastAsia="ar-SA"/>
        </w:rPr>
        <w:t>ому округу – 0,98;</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на территории малоэтажной застройки</w:t>
      </w:r>
      <w:r w:rsidR="007A552C">
        <w:rPr>
          <w:rFonts w:ascii="Arial" w:hAnsi="Arial" w:cs="Arial"/>
          <w:color w:val="auto"/>
          <w:sz w:val="24"/>
          <w:szCs w:val="24"/>
          <w:lang w:eastAsia="ar-SA"/>
        </w:rPr>
        <w:t xml:space="preserve"> </w:t>
      </w:r>
      <w:r w:rsidRPr="0030698A">
        <w:rPr>
          <w:rFonts w:ascii="Arial" w:hAnsi="Arial" w:cs="Arial"/>
          <w:color w:val="auto"/>
          <w:sz w:val="24"/>
          <w:szCs w:val="24"/>
          <w:lang w:eastAsia="ar-SA"/>
        </w:rPr>
        <w:t>– 0,85;</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при наличии местной промышленности – 0,8-0,9.</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2.6.11.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2.6.12. Допускается, как исключение устройство общего сборника сточных вод на одно здание или группу зданий при следующих условиях:</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при отсутствии централизованной системы канализации;</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при расположении зданий на значительном удалении от действующих основных канализационных сетей;</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при невозможности в ближайшее время присоединения к общей канализационной сети.</w:t>
      </w:r>
    </w:p>
    <w:p w:rsidR="0054653E" w:rsidRPr="0030698A" w:rsidRDefault="0054653E" w:rsidP="00DF00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2.6.13. Расчетные показатели размеров земельных участков для очистных сооружений следует принимать по таблице 1</w:t>
      </w:r>
      <w:r w:rsidR="00DF0086" w:rsidRPr="0030698A">
        <w:rPr>
          <w:rFonts w:ascii="Arial" w:hAnsi="Arial" w:cs="Arial"/>
          <w:color w:val="auto"/>
          <w:sz w:val="24"/>
          <w:szCs w:val="24"/>
          <w:lang w:eastAsia="ar-SA"/>
        </w:rPr>
        <w:t>6</w:t>
      </w:r>
      <w:r w:rsidRPr="0030698A">
        <w:rPr>
          <w:rFonts w:ascii="Arial" w:hAnsi="Arial" w:cs="Arial"/>
          <w:color w:val="auto"/>
          <w:sz w:val="24"/>
          <w:szCs w:val="24"/>
          <w:lang w:eastAsia="ar-SA"/>
        </w:rPr>
        <w:t>.</w:t>
      </w:r>
    </w:p>
    <w:p w:rsidR="0054653E" w:rsidRPr="0030698A" w:rsidRDefault="0054653E" w:rsidP="00DF0086">
      <w:pPr>
        <w:suppressAutoHyphens/>
        <w:ind w:firstLine="709"/>
        <w:jc w:val="both"/>
        <w:rPr>
          <w:rFonts w:ascii="Arial" w:hAnsi="Arial" w:cs="Arial"/>
          <w:color w:val="auto"/>
          <w:sz w:val="16"/>
          <w:szCs w:val="16"/>
          <w:lang w:eastAsia="ar-SA"/>
        </w:rPr>
      </w:pPr>
    </w:p>
    <w:p w:rsidR="0054653E" w:rsidRPr="0030698A" w:rsidRDefault="0054653E" w:rsidP="0054653E">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16</w:t>
      </w:r>
      <w:r w:rsidR="00495C54" w:rsidRPr="0030698A">
        <w:rPr>
          <w:rFonts w:cs="Arial"/>
          <w:noProof/>
        </w:rPr>
        <w:fldChar w:fldCharType="end"/>
      </w:r>
      <w:r w:rsidRPr="0030698A">
        <w:rPr>
          <w:rFonts w:cs="Arial"/>
        </w:rPr>
        <w:t xml:space="preserve"> – Расчетные параметры земельных участков для очистных сооружений</w:t>
      </w:r>
    </w:p>
    <w:tbl>
      <w:tblPr>
        <w:tblStyle w:val="aa"/>
        <w:tblW w:w="0" w:type="auto"/>
        <w:tblLook w:val="04A0" w:firstRow="1" w:lastRow="0" w:firstColumn="1" w:lastColumn="0" w:noHBand="0" w:noVBand="1"/>
      </w:tblPr>
      <w:tblGrid>
        <w:gridCol w:w="2392"/>
        <w:gridCol w:w="2393"/>
        <w:gridCol w:w="2393"/>
        <w:gridCol w:w="2393"/>
      </w:tblGrid>
      <w:tr w:rsidR="00495C54" w:rsidRPr="00394752" w:rsidTr="00495C54">
        <w:tc>
          <w:tcPr>
            <w:tcW w:w="2392" w:type="dxa"/>
            <w:vMerge w:val="restart"/>
            <w:tcBorders>
              <w:left w:val="nil"/>
            </w:tcBorders>
            <w:shd w:val="clear" w:color="auto" w:fill="FFFFFF" w:themeFill="background1"/>
            <w:vAlign w:val="center"/>
          </w:tcPr>
          <w:p w:rsidR="0054653E" w:rsidRPr="00394752" w:rsidRDefault="0054653E"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Производительность</w:t>
            </w:r>
          </w:p>
          <w:p w:rsidR="0054653E" w:rsidRPr="00394752" w:rsidRDefault="0054653E"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очистных сооружений,</w:t>
            </w:r>
          </w:p>
          <w:p w:rsidR="0054653E" w:rsidRPr="00394752" w:rsidRDefault="0054653E"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тыс. м</w:t>
            </w:r>
            <w:r w:rsidRPr="00394752">
              <w:rPr>
                <w:rFonts w:ascii="Arial Narrow" w:hAnsi="Arial Narrow" w:cs="Arial"/>
                <w:b/>
                <w:color w:val="595959" w:themeColor="text1" w:themeTint="A6"/>
                <w:sz w:val="22"/>
                <w:vertAlign w:val="superscript"/>
              </w:rPr>
              <w:t>3</w:t>
            </w:r>
            <w:r w:rsidRPr="00394752">
              <w:rPr>
                <w:rFonts w:ascii="Arial Narrow" w:hAnsi="Arial Narrow" w:cs="Arial"/>
                <w:b/>
                <w:color w:val="595959" w:themeColor="text1" w:themeTint="A6"/>
                <w:sz w:val="22"/>
              </w:rPr>
              <w:t>/</w:t>
            </w:r>
            <w:proofErr w:type="spellStart"/>
            <w:r w:rsidRPr="00394752">
              <w:rPr>
                <w:rFonts w:ascii="Arial Narrow" w:hAnsi="Arial Narrow" w:cs="Arial"/>
                <w:b/>
                <w:color w:val="595959" w:themeColor="text1" w:themeTint="A6"/>
                <w:sz w:val="22"/>
              </w:rPr>
              <w:t>сут</w:t>
            </w:r>
            <w:proofErr w:type="spellEnd"/>
            <w:r w:rsidRPr="00394752">
              <w:rPr>
                <w:rFonts w:ascii="Arial Narrow" w:hAnsi="Arial Narrow" w:cs="Arial"/>
                <w:b/>
                <w:color w:val="595959" w:themeColor="text1" w:themeTint="A6"/>
                <w:sz w:val="22"/>
              </w:rPr>
              <w:t>.</w:t>
            </w:r>
          </w:p>
        </w:tc>
        <w:tc>
          <w:tcPr>
            <w:tcW w:w="7179" w:type="dxa"/>
            <w:gridSpan w:val="3"/>
            <w:tcBorders>
              <w:right w:val="nil"/>
            </w:tcBorders>
            <w:shd w:val="clear" w:color="auto" w:fill="FFFFFF" w:themeFill="background1"/>
            <w:vAlign w:val="center"/>
          </w:tcPr>
          <w:p w:rsidR="0054653E" w:rsidRPr="00394752" w:rsidRDefault="0054653E"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Размеры земельных участков, га</w:t>
            </w:r>
          </w:p>
        </w:tc>
      </w:tr>
      <w:tr w:rsidR="00495C54" w:rsidRPr="00394752" w:rsidTr="00495C54">
        <w:tc>
          <w:tcPr>
            <w:tcW w:w="2392" w:type="dxa"/>
            <w:vMerge/>
            <w:tcBorders>
              <w:left w:val="nil"/>
            </w:tcBorders>
            <w:shd w:val="clear" w:color="auto" w:fill="FFFFFF" w:themeFill="background1"/>
            <w:vAlign w:val="center"/>
          </w:tcPr>
          <w:p w:rsidR="0054653E" w:rsidRPr="00394752" w:rsidRDefault="0054653E" w:rsidP="00B66005">
            <w:pPr>
              <w:jc w:val="center"/>
              <w:rPr>
                <w:rFonts w:ascii="Arial Narrow" w:hAnsi="Arial Narrow" w:cs="Arial"/>
                <w:color w:val="595959" w:themeColor="text1" w:themeTint="A6"/>
                <w:sz w:val="22"/>
              </w:rPr>
            </w:pPr>
          </w:p>
        </w:tc>
        <w:tc>
          <w:tcPr>
            <w:tcW w:w="2393" w:type="dxa"/>
            <w:shd w:val="clear" w:color="auto" w:fill="FFFFFF" w:themeFill="background1"/>
            <w:vAlign w:val="center"/>
          </w:tcPr>
          <w:p w:rsidR="0054653E" w:rsidRPr="00394752" w:rsidRDefault="0054653E"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очистных сооружений</w:t>
            </w:r>
          </w:p>
        </w:tc>
        <w:tc>
          <w:tcPr>
            <w:tcW w:w="2393" w:type="dxa"/>
            <w:shd w:val="clear" w:color="auto" w:fill="FFFFFF" w:themeFill="background1"/>
            <w:vAlign w:val="center"/>
          </w:tcPr>
          <w:p w:rsidR="0054653E" w:rsidRPr="00394752" w:rsidRDefault="0054653E"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иловых площадок</w:t>
            </w:r>
          </w:p>
        </w:tc>
        <w:tc>
          <w:tcPr>
            <w:tcW w:w="2393" w:type="dxa"/>
            <w:tcBorders>
              <w:right w:val="nil"/>
            </w:tcBorders>
            <w:shd w:val="clear" w:color="auto" w:fill="FFFFFF" w:themeFill="background1"/>
            <w:vAlign w:val="center"/>
          </w:tcPr>
          <w:p w:rsidR="0054653E" w:rsidRPr="00394752" w:rsidRDefault="0054653E"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биологических прудов глубокой очистки сточных вод</w:t>
            </w:r>
          </w:p>
        </w:tc>
      </w:tr>
      <w:tr w:rsidR="0054653E" w:rsidRPr="00394752" w:rsidTr="00DF0086">
        <w:tc>
          <w:tcPr>
            <w:tcW w:w="2392" w:type="dxa"/>
            <w:tcBorders>
              <w:left w:val="nil"/>
            </w:tcBorders>
          </w:tcPr>
          <w:p w:rsidR="0054653E" w:rsidRPr="00394752" w:rsidRDefault="0054653E" w:rsidP="00B66005">
            <w:pPr>
              <w:rPr>
                <w:rFonts w:ascii="Arial Narrow" w:hAnsi="Arial Narrow" w:cs="Arial"/>
                <w:sz w:val="22"/>
              </w:rPr>
            </w:pPr>
            <w:r w:rsidRPr="00394752">
              <w:rPr>
                <w:rFonts w:ascii="Arial Narrow" w:hAnsi="Arial Narrow" w:cs="Arial"/>
                <w:sz w:val="22"/>
              </w:rPr>
              <w:t>до 0,7</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0,5</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0,2</w:t>
            </w:r>
          </w:p>
        </w:tc>
        <w:tc>
          <w:tcPr>
            <w:tcW w:w="2393" w:type="dxa"/>
            <w:tcBorders>
              <w:right w:val="nil"/>
            </w:tcBorders>
          </w:tcPr>
          <w:p w:rsidR="0054653E" w:rsidRPr="00394752" w:rsidRDefault="0054653E" w:rsidP="00B66005">
            <w:pPr>
              <w:jc w:val="center"/>
              <w:rPr>
                <w:rFonts w:ascii="Arial Narrow" w:hAnsi="Arial Narrow" w:cs="Arial"/>
                <w:sz w:val="22"/>
              </w:rPr>
            </w:pPr>
            <w:r w:rsidRPr="00394752">
              <w:rPr>
                <w:rFonts w:ascii="Arial Narrow" w:hAnsi="Arial Narrow" w:cs="Arial"/>
                <w:sz w:val="22"/>
              </w:rPr>
              <w:t>-</w:t>
            </w:r>
          </w:p>
        </w:tc>
      </w:tr>
      <w:tr w:rsidR="0054653E" w:rsidRPr="00394752" w:rsidTr="00DF0086">
        <w:tc>
          <w:tcPr>
            <w:tcW w:w="2392" w:type="dxa"/>
            <w:tcBorders>
              <w:left w:val="nil"/>
            </w:tcBorders>
          </w:tcPr>
          <w:p w:rsidR="0054653E" w:rsidRPr="00394752" w:rsidRDefault="0054653E" w:rsidP="00B66005">
            <w:pPr>
              <w:rPr>
                <w:rFonts w:ascii="Arial Narrow" w:hAnsi="Arial Narrow" w:cs="Arial"/>
                <w:sz w:val="22"/>
              </w:rPr>
            </w:pPr>
            <w:r w:rsidRPr="00394752">
              <w:rPr>
                <w:rFonts w:ascii="Arial Narrow" w:hAnsi="Arial Narrow" w:cs="Arial"/>
                <w:sz w:val="22"/>
              </w:rPr>
              <w:t>свыше 0,7 до 17</w:t>
            </w:r>
          </w:p>
          <w:p w:rsidR="0054653E" w:rsidRPr="00394752" w:rsidRDefault="0054653E" w:rsidP="00B66005">
            <w:pPr>
              <w:rPr>
                <w:rFonts w:ascii="Arial Narrow" w:hAnsi="Arial Narrow" w:cs="Arial"/>
                <w:sz w:val="22"/>
              </w:rPr>
            </w:pP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4,0</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3,0</w:t>
            </w:r>
          </w:p>
        </w:tc>
        <w:tc>
          <w:tcPr>
            <w:tcW w:w="2393" w:type="dxa"/>
            <w:tcBorders>
              <w:right w:val="nil"/>
            </w:tcBorders>
          </w:tcPr>
          <w:p w:rsidR="0054653E" w:rsidRPr="00394752" w:rsidRDefault="0054653E" w:rsidP="00B66005">
            <w:pPr>
              <w:jc w:val="center"/>
              <w:rPr>
                <w:rFonts w:ascii="Arial Narrow" w:hAnsi="Arial Narrow" w:cs="Arial"/>
                <w:sz w:val="22"/>
              </w:rPr>
            </w:pPr>
            <w:r w:rsidRPr="00394752">
              <w:rPr>
                <w:rFonts w:ascii="Arial Narrow" w:hAnsi="Arial Narrow" w:cs="Arial"/>
                <w:sz w:val="22"/>
              </w:rPr>
              <w:t>3,0</w:t>
            </w:r>
          </w:p>
        </w:tc>
      </w:tr>
      <w:tr w:rsidR="0054653E" w:rsidRPr="00394752" w:rsidTr="00DF0086">
        <w:tc>
          <w:tcPr>
            <w:tcW w:w="2392" w:type="dxa"/>
            <w:tcBorders>
              <w:left w:val="nil"/>
            </w:tcBorders>
          </w:tcPr>
          <w:p w:rsidR="0054653E" w:rsidRPr="00394752" w:rsidRDefault="0054653E" w:rsidP="00B66005">
            <w:pPr>
              <w:rPr>
                <w:rFonts w:ascii="Arial Narrow" w:hAnsi="Arial Narrow" w:cs="Arial"/>
                <w:sz w:val="22"/>
              </w:rPr>
            </w:pPr>
            <w:r w:rsidRPr="00394752">
              <w:rPr>
                <w:rFonts w:ascii="Arial Narrow" w:hAnsi="Arial Narrow" w:cs="Arial"/>
                <w:sz w:val="22"/>
              </w:rPr>
              <w:t>свыше 17 до 40</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6,0</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9,0</w:t>
            </w:r>
          </w:p>
        </w:tc>
        <w:tc>
          <w:tcPr>
            <w:tcW w:w="2393" w:type="dxa"/>
            <w:tcBorders>
              <w:right w:val="nil"/>
            </w:tcBorders>
          </w:tcPr>
          <w:p w:rsidR="0054653E" w:rsidRPr="00394752" w:rsidRDefault="0054653E" w:rsidP="00B66005">
            <w:pPr>
              <w:jc w:val="center"/>
              <w:rPr>
                <w:rFonts w:ascii="Arial Narrow" w:hAnsi="Arial Narrow" w:cs="Arial"/>
                <w:sz w:val="22"/>
              </w:rPr>
            </w:pPr>
            <w:r w:rsidRPr="00394752">
              <w:rPr>
                <w:rFonts w:ascii="Arial Narrow" w:hAnsi="Arial Narrow" w:cs="Arial"/>
                <w:sz w:val="22"/>
              </w:rPr>
              <w:t>6,0</w:t>
            </w:r>
          </w:p>
        </w:tc>
      </w:tr>
      <w:tr w:rsidR="0054653E" w:rsidRPr="00394752" w:rsidTr="00DF0086">
        <w:tc>
          <w:tcPr>
            <w:tcW w:w="2392" w:type="dxa"/>
            <w:tcBorders>
              <w:left w:val="nil"/>
            </w:tcBorders>
          </w:tcPr>
          <w:p w:rsidR="0054653E" w:rsidRPr="00394752" w:rsidRDefault="0054653E" w:rsidP="00B66005">
            <w:pPr>
              <w:rPr>
                <w:rFonts w:ascii="Arial Narrow" w:hAnsi="Arial Narrow" w:cs="Arial"/>
                <w:sz w:val="22"/>
              </w:rPr>
            </w:pPr>
            <w:r w:rsidRPr="00394752">
              <w:rPr>
                <w:rFonts w:ascii="Arial Narrow" w:hAnsi="Arial Narrow" w:cs="Arial"/>
                <w:sz w:val="22"/>
              </w:rPr>
              <w:t>свыше 40 до 130</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12,0</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25,0</w:t>
            </w:r>
          </w:p>
        </w:tc>
        <w:tc>
          <w:tcPr>
            <w:tcW w:w="2393" w:type="dxa"/>
            <w:tcBorders>
              <w:right w:val="nil"/>
            </w:tcBorders>
          </w:tcPr>
          <w:p w:rsidR="0054653E" w:rsidRPr="00394752" w:rsidRDefault="0054653E" w:rsidP="00B66005">
            <w:pPr>
              <w:jc w:val="center"/>
              <w:rPr>
                <w:rFonts w:ascii="Arial Narrow" w:hAnsi="Arial Narrow" w:cs="Arial"/>
                <w:sz w:val="22"/>
              </w:rPr>
            </w:pPr>
            <w:r w:rsidRPr="00394752">
              <w:rPr>
                <w:rFonts w:ascii="Arial Narrow" w:hAnsi="Arial Narrow" w:cs="Arial"/>
                <w:sz w:val="22"/>
              </w:rPr>
              <w:t>20,0</w:t>
            </w:r>
          </w:p>
        </w:tc>
      </w:tr>
      <w:tr w:rsidR="0054653E" w:rsidRPr="00394752" w:rsidTr="00DF0086">
        <w:tc>
          <w:tcPr>
            <w:tcW w:w="2392" w:type="dxa"/>
            <w:tcBorders>
              <w:left w:val="nil"/>
            </w:tcBorders>
          </w:tcPr>
          <w:p w:rsidR="0054653E" w:rsidRPr="00394752" w:rsidRDefault="0054653E" w:rsidP="00B66005">
            <w:pPr>
              <w:rPr>
                <w:rFonts w:ascii="Arial Narrow" w:hAnsi="Arial Narrow" w:cs="Arial"/>
                <w:sz w:val="22"/>
              </w:rPr>
            </w:pPr>
            <w:r w:rsidRPr="00394752">
              <w:rPr>
                <w:rFonts w:ascii="Arial Narrow" w:hAnsi="Arial Narrow" w:cs="Arial"/>
                <w:sz w:val="22"/>
              </w:rPr>
              <w:t>свыше 130 до 175</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14,0</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30,0</w:t>
            </w:r>
          </w:p>
        </w:tc>
        <w:tc>
          <w:tcPr>
            <w:tcW w:w="2393" w:type="dxa"/>
            <w:tcBorders>
              <w:right w:val="nil"/>
            </w:tcBorders>
          </w:tcPr>
          <w:p w:rsidR="0054653E" w:rsidRPr="00394752" w:rsidRDefault="0054653E" w:rsidP="00B66005">
            <w:pPr>
              <w:jc w:val="center"/>
              <w:rPr>
                <w:rFonts w:ascii="Arial Narrow" w:hAnsi="Arial Narrow" w:cs="Arial"/>
                <w:sz w:val="22"/>
              </w:rPr>
            </w:pPr>
            <w:r w:rsidRPr="00394752">
              <w:rPr>
                <w:rFonts w:ascii="Arial Narrow" w:hAnsi="Arial Narrow" w:cs="Arial"/>
                <w:sz w:val="22"/>
              </w:rPr>
              <w:t>30,0</w:t>
            </w:r>
          </w:p>
        </w:tc>
      </w:tr>
      <w:tr w:rsidR="0054653E" w:rsidRPr="00394752" w:rsidTr="00DF0086">
        <w:tc>
          <w:tcPr>
            <w:tcW w:w="2392" w:type="dxa"/>
            <w:tcBorders>
              <w:left w:val="nil"/>
            </w:tcBorders>
          </w:tcPr>
          <w:p w:rsidR="0054653E" w:rsidRPr="00394752" w:rsidRDefault="0054653E" w:rsidP="00B66005">
            <w:pPr>
              <w:rPr>
                <w:rFonts w:ascii="Arial Narrow" w:hAnsi="Arial Narrow" w:cs="Arial"/>
                <w:sz w:val="22"/>
              </w:rPr>
            </w:pPr>
            <w:r w:rsidRPr="00394752">
              <w:rPr>
                <w:rFonts w:ascii="Arial Narrow" w:hAnsi="Arial Narrow" w:cs="Arial"/>
                <w:sz w:val="22"/>
              </w:rPr>
              <w:t>свыше 175 до 280</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18,0</w:t>
            </w:r>
          </w:p>
        </w:tc>
        <w:tc>
          <w:tcPr>
            <w:tcW w:w="2393" w:type="dxa"/>
          </w:tcPr>
          <w:p w:rsidR="0054653E" w:rsidRPr="00394752" w:rsidRDefault="0054653E" w:rsidP="00B66005">
            <w:pPr>
              <w:jc w:val="center"/>
              <w:rPr>
                <w:rFonts w:ascii="Arial Narrow" w:hAnsi="Arial Narrow" w:cs="Arial"/>
                <w:sz w:val="22"/>
              </w:rPr>
            </w:pPr>
            <w:r w:rsidRPr="00394752">
              <w:rPr>
                <w:rFonts w:ascii="Arial Narrow" w:hAnsi="Arial Narrow" w:cs="Arial"/>
                <w:sz w:val="22"/>
              </w:rPr>
              <w:t>55,0</w:t>
            </w:r>
          </w:p>
        </w:tc>
        <w:tc>
          <w:tcPr>
            <w:tcW w:w="2393" w:type="dxa"/>
            <w:tcBorders>
              <w:right w:val="nil"/>
            </w:tcBorders>
          </w:tcPr>
          <w:p w:rsidR="0054653E" w:rsidRPr="00394752" w:rsidRDefault="0054653E" w:rsidP="00B66005">
            <w:pPr>
              <w:jc w:val="center"/>
              <w:rPr>
                <w:rFonts w:ascii="Arial Narrow" w:hAnsi="Arial Narrow" w:cs="Arial"/>
                <w:sz w:val="22"/>
              </w:rPr>
            </w:pPr>
            <w:r w:rsidRPr="00394752">
              <w:rPr>
                <w:rFonts w:ascii="Arial Narrow" w:hAnsi="Arial Narrow" w:cs="Arial"/>
                <w:sz w:val="22"/>
              </w:rPr>
              <w:t>-</w:t>
            </w:r>
          </w:p>
        </w:tc>
      </w:tr>
    </w:tbl>
    <w:p w:rsidR="0054653E" w:rsidRPr="0030698A" w:rsidRDefault="0054653E" w:rsidP="00DF0086">
      <w:pPr>
        <w:jc w:val="both"/>
        <w:rPr>
          <w:rFonts w:ascii="Arial" w:hAnsi="Arial" w:cs="Arial"/>
        </w:rPr>
      </w:pPr>
      <w:r w:rsidRPr="0030698A">
        <w:rPr>
          <w:rFonts w:ascii="Arial" w:hAnsi="Arial" w:cs="Arial"/>
        </w:rPr>
        <w:t>Размеры земельных участков очистных сооружений производительностью свыше 280 тыс. м</w:t>
      </w:r>
      <w:r w:rsidRPr="0030698A">
        <w:rPr>
          <w:rFonts w:ascii="Arial" w:hAnsi="Arial" w:cs="Arial"/>
          <w:vertAlign w:val="superscript"/>
        </w:rPr>
        <w:t>3</w:t>
      </w:r>
      <w:r w:rsidRPr="0030698A">
        <w:rPr>
          <w:rFonts w:ascii="Arial" w:hAnsi="Arial" w:cs="Arial"/>
        </w:rPr>
        <w:t>/</w:t>
      </w:r>
      <w:proofErr w:type="spellStart"/>
      <w:r w:rsidRPr="0030698A">
        <w:rPr>
          <w:rFonts w:ascii="Arial" w:hAnsi="Arial" w:cs="Arial"/>
        </w:rPr>
        <w:t>сут</w:t>
      </w:r>
      <w:proofErr w:type="spellEnd"/>
      <w:r w:rsidRPr="0030698A">
        <w:rPr>
          <w:rFonts w:ascii="Arial" w:hAnsi="Arial" w:cs="Arial"/>
        </w:rPr>
        <w:t>. определяются по индивидуальным проектам</w:t>
      </w:r>
      <w:r w:rsidR="00B66005" w:rsidRPr="0030698A">
        <w:rPr>
          <w:rFonts w:ascii="Arial" w:hAnsi="Arial" w:cs="Arial"/>
        </w:rPr>
        <w:t>,</w:t>
      </w:r>
      <w:r w:rsidRPr="0030698A">
        <w:rPr>
          <w:rFonts w:ascii="Arial" w:hAnsi="Arial" w:cs="Arial"/>
        </w:rPr>
        <w:t xml:space="preserve"> в соответствии с требованиями санитарного законодательства.</w:t>
      </w:r>
    </w:p>
    <w:p w:rsidR="0087541A" w:rsidRPr="0030698A" w:rsidRDefault="0087541A" w:rsidP="0087541A">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1" w:name="_Toc84490188"/>
      <w:r w:rsidRPr="0030698A">
        <w:rPr>
          <w:rFonts w:ascii="Arial" w:hAnsi="Arial" w:cs="Arial"/>
          <w:color w:val="595959" w:themeColor="text1" w:themeTint="A6"/>
          <w:sz w:val="28"/>
          <w:szCs w:val="28"/>
          <w:lang w:eastAsia="ar-SA"/>
        </w:rPr>
        <w:t xml:space="preserve">2.7 Автомобильные дороги общего пользования местного значения муниципального </w:t>
      </w:r>
      <w:r w:rsidR="00C30585">
        <w:rPr>
          <w:rFonts w:ascii="Arial" w:hAnsi="Arial" w:cs="Arial"/>
          <w:color w:val="595959" w:themeColor="text1" w:themeTint="A6"/>
          <w:sz w:val="28"/>
          <w:szCs w:val="28"/>
          <w:lang w:eastAsia="ar-SA"/>
        </w:rPr>
        <w:t xml:space="preserve">Апанасенковского муниципального </w:t>
      </w:r>
      <w:r w:rsidRPr="0030698A">
        <w:rPr>
          <w:rFonts w:ascii="Arial" w:hAnsi="Arial" w:cs="Arial"/>
          <w:color w:val="595959" w:themeColor="text1" w:themeTint="A6"/>
          <w:sz w:val="28"/>
          <w:szCs w:val="28"/>
          <w:lang w:eastAsia="ar-SA"/>
        </w:rPr>
        <w:t>округа</w:t>
      </w:r>
      <w:r w:rsidR="00C30585">
        <w:rPr>
          <w:rFonts w:ascii="Arial" w:hAnsi="Arial" w:cs="Arial"/>
          <w:color w:val="595959" w:themeColor="text1" w:themeTint="A6"/>
          <w:sz w:val="28"/>
          <w:szCs w:val="28"/>
          <w:lang w:eastAsia="ar-SA"/>
        </w:rPr>
        <w:t xml:space="preserve"> Ставропольского края</w:t>
      </w:r>
      <w:r w:rsidRPr="0030698A">
        <w:rPr>
          <w:rFonts w:ascii="Arial" w:hAnsi="Arial" w:cs="Arial"/>
          <w:color w:val="595959" w:themeColor="text1" w:themeTint="A6"/>
          <w:sz w:val="28"/>
          <w:szCs w:val="28"/>
          <w:lang w:eastAsia="ar-SA"/>
        </w:rPr>
        <w:t>, улично-дорожная сеть. Объекты транспортной инфраструктуры местного значения</w:t>
      </w:r>
      <w:bookmarkEnd w:id="11"/>
    </w:p>
    <w:p w:rsidR="00B66005" w:rsidRPr="0030698A" w:rsidRDefault="00B66005" w:rsidP="00B6600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2.7.1. Для жителей сельских населенных пунктов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925EB7" w:rsidRPr="00925EB7">
        <w:rPr>
          <w:rFonts w:ascii="Arial" w:hAnsi="Arial" w:cs="Arial"/>
          <w:color w:val="auto"/>
          <w:sz w:val="24"/>
          <w:szCs w:val="24"/>
          <w:lang w:eastAsia="ar-SA"/>
        </w:rPr>
        <w:t xml:space="preserve"> </w:t>
      </w:r>
      <w:r w:rsidR="00925EB7">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p>
    <w:p w:rsidR="00B66005" w:rsidRPr="0030698A" w:rsidRDefault="00B66005" w:rsidP="00B6600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2.7.2. Дальность пешеходных подходов к ближайшим остановкам общественного пассажирского транспорта в целом для </w:t>
      </w:r>
      <w:r w:rsidR="00C30585">
        <w:rPr>
          <w:rFonts w:ascii="Arial" w:hAnsi="Arial" w:cs="Arial"/>
          <w:color w:val="auto"/>
          <w:sz w:val="24"/>
          <w:szCs w:val="24"/>
          <w:lang w:eastAsia="ar-SA"/>
        </w:rPr>
        <w:t>Апанасенковского муниципального округа Ставропольского края</w:t>
      </w:r>
      <w:r w:rsidRPr="0030698A">
        <w:rPr>
          <w:rFonts w:ascii="Arial" w:hAnsi="Arial" w:cs="Arial"/>
          <w:color w:val="auto"/>
          <w:sz w:val="24"/>
          <w:szCs w:val="24"/>
          <w:lang w:eastAsia="ar-SA"/>
        </w:rPr>
        <w:t xml:space="preserve"> следует принимать не более 800 м.</w:t>
      </w:r>
    </w:p>
    <w:p w:rsidR="00B66005" w:rsidRPr="0030698A" w:rsidRDefault="00B66005" w:rsidP="00B6600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2.7.3. Расстояния между остановочными пунктами на линиях общественного пассажирского транспорта в пределах территории населенных пунктов следует принимать: для автобусов – 400-500 м, экспресс-автобусов – 800-1200 м.</w:t>
      </w:r>
    </w:p>
    <w:p w:rsidR="00B66005" w:rsidRPr="0030698A" w:rsidRDefault="00B66005" w:rsidP="00B6600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2.7.4. Пешеходная инфраструктура населенных пунктов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должна образовывать единую непрерывную систему и обеспечивать беспрепятственный пропуск пешеходных потоков, включая МГН</w:t>
      </w:r>
      <w:r w:rsidR="001F611E" w:rsidRPr="0030698A">
        <w:rPr>
          <w:rFonts w:ascii="Arial" w:hAnsi="Arial" w:cs="Arial"/>
          <w:color w:val="auto"/>
          <w:sz w:val="24"/>
          <w:szCs w:val="24"/>
          <w:lang w:eastAsia="ar-SA"/>
        </w:rPr>
        <w:t xml:space="preserve"> (в каждом населенном пункте)</w:t>
      </w:r>
      <w:r w:rsidRPr="0030698A">
        <w:rPr>
          <w:rFonts w:ascii="Arial" w:hAnsi="Arial" w:cs="Arial"/>
          <w:color w:val="auto"/>
          <w:sz w:val="24"/>
          <w:szCs w:val="24"/>
          <w:lang w:eastAsia="ar-SA"/>
        </w:rPr>
        <w:t>. В состав пешеходной инфраструктуры входят пешеходные зоны, пешеходные улицы и площади, уличные тротуары, пешеходные переходы.</w:t>
      </w:r>
    </w:p>
    <w:p w:rsidR="00B66005" w:rsidRPr="0030698A" w:rsidRDefault="00B66005" w:rsidP="00B6600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2.7.5.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400 м.</w:t>
      </w:r>
    </w:p>
    <w:p w:rsidR="00B66005" w:rsidRPr="0030698A" w:rsidRDefault="00B66005" w:rsidP="00B6600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2.7.6. На путях движения пешеходов следует предусматривать условия безопасного и комфортного передвижения МГН в соответствии с СП 59.13330.2016. Подходы к специализированным парковочным местам и остановочным пунктам общественного транспорта должны быть беспрепятственными и удобными.</w:t>
      </w:r>
    </w:p>
    <w:p w:rsidR="00B66005" w:rsidRPr="0030698A" w:rsidRDefault="00B66005" w:rsidP="001F611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2.7.7. Классификацию улично-дорожной сети сельских населенных пунктов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следует принимать по таблице 17.</w:t>
      </w:r>
    </w:p>
    <w:p w:rsidR="00B66005" w:rsidRPr="0030698A" w:rsidRDefault="00B66005" w:rsidP="001F611E">
      <w:pPr>
        <w:suppressAutoHyphens/>
        <w:spacing w:line="276" w:lineRule="auto"/>
        <w:ind w:firstLine="709"/>
        <w:jc w:val="both"/>
        <w:rPr>
          <w:rFonts w:ascii="Arial" w:hAnsi="Arial" w:cs="Arial"/>
          <w:color w:val="auto"/>
          <w:sz w:val="24"/>
          <w:szCs w:val="24"/>
          <w:lang w:eastAsia="ar-SA"/>
        </w:rPr>
      </w:pPr>
    </w:p>
    <w:p w:rsidR="00B66005" w:rsidRPr="0030698A" w:rsidRDefault="00B66005" w:rsidP="00B66005">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17</w:t>
      </w:r>
      <w:r w:rsidR="00495C54" w:rsidRPr="0030698A">
        <w:rPr>
          <w:rFonts w:cs="Arial"/>
          <w:noProof/>
        </w:rPr>
        <w:fldChar w:fldCharType="end"/>
      </w:r>
      <w:r w:rsidRPr="0030698A">
        <w:rPr>
          <w:rFonts w:cs="Arial"/>
        </w:rPr>
        <w:t xml:space="preserve"> – Классификация улиц и дорог в сельских населенных пунктах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W w:w="5000" w:type="pct"/>
        <w:tblCellMar>
          <w:top w:w="102" w:type="dxa"/>
          <w:left w:w="62" w:type="dxa"/>
          <w:bottom w:w="102" w:type="dxa"/>
          <w:right w:w="62" w:type="dxa"/>
        </w:tblCellMar>
        <w:tblLook w:val="0000" w:firstRow="0" w:lastRow="0" w:firstColumn="0" w:lastColumn="0" w:noHBand="0" w:noVBand="0"/>
      </w:tblPr>
      <w:tblGrid>
        <w:gridCol w:w="2772"/>
        <w:gridCol w:w="6707"/>
      </w:tblGrid>
      <w:tr w:rsidR="00495C54" w:rsidRPr="00394752" w:rsidTr="00495C54">
        <w:tc>
          <w:tcPr>
            <w:tcW w:w="1462" w:type="pct"/>
            <w:tcBorders>
              <w:top w:val="single" w:sz="4" w:space="0" w:color="auto"/>
              <w:bottom w:val="single" w:sz="4" w:space="0" w:color="auto"/>
              <w:right w:val="single" w:sz="4" w:space="0" w:color="auto"/>
            </w:tcBorders>
            <w:shd w:val="clear" w:color="auto" w:fill="FFFFFF" w:themeFill="background1"/>
            <w:tcMar>
              <w:top w:w="28" w:type="dxa"/>
              <w:bottom w:w="28" w:type="dxa"/>
            </w:tcMar>
            <w:vAlign w:val="center"/>
          </w:tcPr>
          <w:p w:rsidR="00B66005" w:rsidRPr="00394752" w:rsidRDefault="00B66005" w:rsidP="00381EBD">
            <w:pPr>
              <w:pStyle w:val="ConsPlusNormal"/>
              <w:jc w:val="center"/>
              <w:rPr>
                <w:rFonts w:ascii="Arial Narrow" w:hAnsi="Arial Narrow"/>
                <w:b/>
                <w:color w:val="595959" w:themeColor="text1" w:themeTint="A6"/>
                <w:sz w:val="22"/>
                <w:szCs w:val="22"/>
              </w:rPr>
            </w:pPr>
            <w:r w:rsidRPr="00394752">
              <w:rPr>
                <w:rFonts w:ascii="Arial Narrow" w:hAnsi="Arial Narrow"/>
                <w:b/>
                <w:color w:val="595959" w:themeColor="text1" w:themeTint="A6"/>
                <w:sz w:val="22"/>
                <w:szCs w:val="22"/>
              </w:rPr>
              <w:t>Категория дорог и улиц</w:t>
            </w:r>
          </w:p>
        </w:tc>
        <w:tc>
          <w:tcPr>
            <w:tcW w:w="3538" w:type="pct"/>
            <w:tcBorders>
              <w:top w:val="single" w:sz="4" w:space="0" w:color="auto"/>
              <w:left w:val="single" w:sz="4" w:space="0" w:color="auto"/>
              <w:bottom w:val="single" w:sz="4" w:space="0" w:color="auto"/>
            </w:tcBorders>
            <w:shd w:val="clear" w:color="auto" w:fill="FFFFFF" w:themeFill="background1"/>
            <w:tcMar>
              <w:top w:w="28" w:type="dxa"/>
              <w:bottom w:w="28" w:type="dxa"/>
            </w:tcMar>
            <w:vAlign w:val="center"/>
          </w:tcPr>
          <w:p w:rsidR="00B66005" w:rsidRPr="00394752" w:rsidRDefault="00B66005" w:rsidP="00381EBD">
            <w:pPr>
              <w:pStyle w:val="ConsPlusNormal"/>
              <w:jc w:val="center"/>
              <w:rPr>
                <w:rFonts w:ascii="Arial Narrow" w:hAnsi="Arial Narrow"/>
                <w:b/>
                <w:color w:val="595959" w:themeColor="text1" w:themeTint="A6"/>
                <w:sz w:val="22"/>
                <w:szCs w:val="22"/>
              </w:rPr>
            </w:pPr>
            <w:r w:rsidRPr="00394752">
              <w:rPr>
                <w:rFonts w:ascii="Arial Narrow" w:hAnsi="Arial Narrow"/>
                <w:b/>
                <w:color w:val="595959" w:themeColor="text1" w:themeTint="A6"/>
                <w:sz w:val="22"/>
                <w:szCs w:val="22"/>
              </w:rPr>
              <w:t>Основное назначение дорог и улиц</w:t>
            </w:r>
          </w:p>
        </w:tc>
      </w:tr>
      <w:tr w:rsidR="00B66005" w:rsidRPr="00394752" w:rsidTr="00381EBD">
        <w:tc>
          <w:tcPr>
            <w:tcW w:w="1462" w:type="pct"/>
            <w:tcBorders>
              <w:top w:val="single" w:sz="4" w:space="0" w:color="auto"/>
              <w:bottom w:val="single" w:sz="4" w:space="0" w:color="auto"/>
              <w:right w:val="single" w:sz="4" w:space="0" w:color="auto"/>
            </w:tcBorders>
            <w:tcMar>
              <w:top w:w="28" w:type="dxa"/>
              <w:bottom w:w="28" w:type="dxa"/>
            </w:tcMar>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Основные улицы сельского поселения</w:t>
            </w:r>
          </w:p>
        </w:tc>
        <w:tc>
          <w:tcPr>
            <w:tcW w:w="3538" w:type="pct"/>
            <w:tcBorders>
              <w:top w:val="single" w:sz="4" w:space="0" w:color="auto"/>
              <w:left w:val="single" w:sz="4" w:space="0" w:color="auto"/>
              <w:bottom w:val="single" w:sz="4" w:space="0" w:color="auto"/>
            </w:tcBorders>
            <w:tcMar>
              <w:top w:w="28" w:type="dxa"/>
              <w:bottom w:w="28" w:type="dxa"/>
            </w:tcMar>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B66005" w:rsidRPr="00394752" w:rsidTr="00381EBD">
        <w:tc>
          <w:tcPr>
            <w:tcW w:w="1462" w:type="pct"/>
            <w:tcBorders>
              <w:top w:val="single" w:sz="4" w:space="0" w:color="auto"/>
              <w:bottom w:val="single" w:sz="4" w:space="0" w:color="auto"/>
              <w:right w:val="single" w:sz="4" w:space="0" w:color="auto"/>
            </w:tcBorders>
            <w:tcMar>
              <w:top w:w="28" w:type="dxa"/>
              <w:bottom w:w="28" w:type="dxa"/>
            </w:tcMar>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Местные улицы</w:t>
            </w:r>
          </w:p>
        </w:tc>
        <w:tc>
          <w:tcPr>
            <w:tcW w:w="3538" w:type="pct"/>
            <w:tcBorders>
              <w:top w:val="single" w:sz="4" w:space="0" w:color="auto"/>
              <w:left w:val="single" w:sz="4" w:space="0" w:color="auto"/>
              <w:bottom w:val="single" w:sz="4" w:space="0" w:color="auto"/>
            </w:tcBorders>
            <w:tcMar>
              <w:top w:w="28" w:type="dxa"/>
              <w:bottom w:w="28" w:type="dxa"/>
            </w:tcMar>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Обеспечивают связь жилой застройки с основными улицами</w:t>
            </w:r>
          </w:p>
        </w:tc>
      </w:tr>
      <w:tr w:rsidR="00B66005" w:rsidRPr="00394752" w:rsidTr="00381EBD">
        <w:tc>
          <w:tcPr>
            <w:tcW w:w="1462" w:type="pct"/>
            <w:tcBorders>
              <w:top w:val="single" w:sz="4" w:space="0" w:color="auto"/>
              <w:bottom w:val="single" w:sz="4" w:space="0" w:color="auto"/>
              <w:right w:val="single" w:sz="4" w:space="0" w:color="auto"/>
            </w:tcBorders>
            <w:tcMar>
              <w:top w:w="28" w:type="dxa"/>
              <w:bottom w:w="28" w:type="dxa"/>
            </w:tcMar>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Местные дороги</w:t>
            </w:r>
          </w:p>
        </w:tc>
        <w:tc>
          <w:tcPr>
            <w:tcW w:w="3538" w:type="pct"/>
            <w:tcBorders>
              <w:top w:val="single" w:sz="4" w:space="0" w:color="auto"/>
              <w:left w:val="single" w:sz="4" w:space="0" w:color="auto"/>
              <w:bottom w:val="single" w:sz="4" w:space="0" w:color="auto"/>
            </w:tcBorders>
            <w:tcMar>
              <w:top w:w="28" w:type="dxa"/>
              <w:bottom w:w="28" w:type="dxa"/>
            </w:tcMar>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Обеспечивают связи жилых и производственных территорий, обслуживают производственные территории</w:t>
            </w:r>
          </w:p>
        </w:tc>
      </w:tr>
      <w:tr w:rsidR="00B66005" w:rsidRPr="00394752" w:rsidTr="00381EBD">
        <w:tc>
          <w:tcPr>
            <w:tcW w:w="1462" w:type="pct"/>
            <w:tcBorders>
              <w:top w:val="single" w:sz="4" w:space="0" w:color="auto"/>
              <w:bottom w:val="single" w:sz="4" w:space="0" w:color="auto"/>
              <w:right w:val="single" w:sz="4" w:space="0" w:color="auto"/>
            </w:tcBorders>
            <w:tcMar>
              <w:top w:w="28" w:type="dxa"/>
              <w:bottom w:w="28" w:type="dxa"/>
            </w:tcMar>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Проезды</w:t>
            </w:r>
          </w:p>
        </w:tc>
        <w:tc>
          <w:tcPr>
            <w:tcW w:w="3538" w:type="pct"/>
            <w:tcBorders>
              <w:top w:val="single" w:sz="4" w:space="0" w:color="auto"/>
              <w:left w:val="single" w:sz="4" w:space="0" w:color="auto"/>
              <w:bottom w:val="single" w:sz="4" w:space="0" w:color="auto"/>
            </w:tcBorders>
            <w:tcMar>
              <w:top w:w="28" w:type="dxa"/>
              <w:bottom w:w="28" w:type="dxa"/>
            </w:tcMar>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Обеспечивают непосредственный подъезд к участкам жилой, производственной и общественной застройки</w:t>
            </w:r>
          </w:p>
        </w:tc>
      </w:tr>
    </w:tbl>
    <w:p w:rsidR="00B66005" w:rsidRPr="0030698A" w:rsidRDefault="00B66005" w:rsidP="001F611E">
      <w:pPr>
        <w:suppressAutoHyphens/>
        <w:spacing w:line="276" w:lineRule="auto"/>
        <w:ind w:firstLine="709"/>
        <w:jc w:val="both"/>
        <w:rPr>
          <w:rFonts w:ascii="Arial" w:hAnsi="Arial" w:cs="Arial"/>
          <w:color w:val="auto"/>
          <w:sz w:val="24"/>
          <w:szCs w:val="24"/>
          <w:lang w:eastAsia="ar-SA"/>
        </w:rPr>
      </w:pPr>
    </w:p>
    <w:p w:rsidR="001F611E" w:rsidRPr="0030698A" w:rsidRDefault="00B66005" w:rsidP="001F611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w:t>
      </w:r>
      <w:r w:rsidR="001F611E" w:rsidRPr="0030698A">
        <w:rPr>
          <w:rFonts w:ascii="Arial" w:hAnsi="Arial" w:cs="Arial"/>
          <w:color w:val="auto"/>
          <w:sz w:val="24"/>
          <w:szCs w:val="24"/>
          <w:lang w:eastAsia="ar-SA"/>
        </w:rPr>
        <w:t>8</w:t>
      </w:r>
      <w:r w:rsidRPr="0030698A">
        <w:rPr>
          <w:rFonts w:ascii="Arial" w:hAnsi="Arial" w:cs="Arial"/>
          <w:color w:val="auto"/>
          <w:sz w:val="24"/>
          <w:szCs w:val="24"/>
          <w:lang w:eastAsia="ar-SA"/>
        </w:rPr>
        <w:t xml:space="preserve">. Предельные значения расчетных показателей для проектирования сети улиц и дорог </w:t>
      </w:r>
      <w:r w:rsidR="001F611E" w:rsidRPr="0030698A">
        <w:rPr>
          <w:rFonts w:ascii="Arial" w:hAnsi="Arial" w:cs="Arial"/>
          <w:color w:val="auto"/>
          <w:sz w:val="24"/>
          <w:szCs w:val="24"/>
          <w:lang w:eastAsia="ar-SA"/>
        </w:rPr>
        <w:t xml:space="preserve">для сельских населенных пунктов </w:t>
      </w:r>
      <w:r w:rsidR="00C30585">
        <w:rPr>
          <w:rFonts w:ascii="Arial" w:hAnsi="Arial" w:cs="Arial"/>
          <w:color w:val="auto"/>
          <w:sz w:val="24"/>
          <w:szCs w:val="24"/>
          <w:lang w:eastAsia="ar-SA"/>
        </w:rPr>
        <w:t>Апанасенковского муниципального округа Ставропольского края</w:t>
      </w:r>
      <w:r w:rsidR="001F611E"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(расчетную скорость движения, ширину в красных линиях, ширину полосы движения, число полос движения, наименьший радиус кривых в плане, наибольший продольный уклон, ширину пешеходной части тротуара) следует принимать по таблице 11.</w:t>
      </w:r>
      <w:r w:rsidR="001F611E" w:rsidRPr="0030698A">
        <w:rPr>
          <w:rFonts w:ascii="Arial" w:hAnsi="Arial" w:cs="Arial"/>
          <w:color w:val="auto"/>
          <w:sz w:val="24"/>
          <w:szCs w:val="24"/>
          <w:lang w:eastAsia="ar-SA"/>
        </w:rPr>
        <w:t>4</w:t>
      </w:r>
      <w:r w:rsidRPr="0030698A">
        <w:rPr>
          <w:rFonts w:ascii="Arial" w:hAnsi="Arial" w:cs="Arial"/>
          <w:color w:val="auto"/>
          <w:sz w:val="24"/>
          <w:szCs w:val="24"/>
          <w:lang w:eastAsia="ar-SA"/>
        </w:rPr>
        <w:t xml:space="preserve"> СП 42.13330.2016 «Градостроительство. Планировка и застройка городских и сельских поселений. Актуализированная редакция СНиП 2.07.01-89*». </w:t>
      </w:r>
    </w:p>
    <w:p w:rsidR="00B66005" w:rsidRPr="0030698A" w:rsidRDefault="00B66005" w:rsidP="001F611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w:t>
      </w:r>
      <w:r w:rsidR="001F611E" w:rsidRPr="0030698A">
        <w:rPr>
          <w:rFonts w:ascii="Arial" w:hAnsi="Arial" w:cs="Arial"/>
          <w:color w:val="auto"/>
          <w:sz w:val="24"/>
          <w:szCs w:val="24"/>
          <w:lang w:eastAsia="ar-SA"/>
        </w:rPr>
        <w:t>9</w:t>
      </w:r>
      <w:r w:rsidRPr="0030698A">
        <w:rPr>
          <w:rFonts w:ascii="Arial" w:hAnsi="Arial" w:cs="Arial"/>
          <w:color w:val="auto"/>
          <w:sz w:val="24"/>
          <w:szCs w:val="24"/>
          <w:lang w:eastAsia="ar-SA"/>
        </w:rPr>
        <w:t>. Классификацию парковых дорог, проездов, велосипедных дорожек следует осуществлять в соответствии с характеристиками, приведенными в таблице 18.</w:t>
      </w:r>
    </w:p>
    <w:p w:rsidR="00B66005" w:rsidRPr="0030698A" w:rsidRDefault="00B66005" w:rsidP="001F611E">
      <w:pPr>
        <w:suppressAutoHyphens/>
        <w:spacing w:line="276" w:lineRule="auto"/>
        <w:ind w:firstLine="709"/>
        <w:jc w:val="both"/>
        <w:rPr>
          <w:rFonts w:ascii="Arial" w:hAnsi="Arial" w:cs="Arial"/>
          <w:color w:val="auto"/>
          <w:sz w:val="24"/>
          <w:szCs w:val="24"/>
          <w:lang w:eastAsia="ar-SA"/>
        </w:rPr>
      </w:pPr>
    </w:p>
    <w:p w:rsidR="00B66005" w:rsidRPr="0030698A" w:rsidRDefault="00B66005" w:rsidP="00B66005">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18</w:t>
      </w:r>
      <w:r w:rsidR="00495C54" w:rsidRPr="0030698A">
        <w:rPr>
          <w:rFonts w:cs="Arial"/>
          <w:noProof/>
        </w:rPr>
        <w:fldChar w:fldCharType="end"/>
      </w:r>
      <w:r w:rsidRPr="0030698A">
        <w:rPr>
          <w:rFonts w:cs="Arial"/>
        </w:rPr>
        <w:t xml:space="preserve"> – Классификация парковых дорог, проездов и велосипедных дорожек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W w:w="5000" w:type="pct"/>
        <w:tblCellMar>
          <w:left w:w="62" w:type="dxa"/>
          <w:right w:w="62" w:type="dxa"/>
        </w:tblCellMar>
        <w:tblLook w:val="04A0" w:firstRow="1" w:lastRow="0" w:firstColumn="1" w:lastColumn="0" w:noHBand="0" w:noVBand="1"/>
      </w:tblPr>
      <w:tblGrid>
        <w:gridCol w:w="2472"/>
        <w:gridCol w:w="7007"/>
      </w:tblGrid>
      <w:tr w:rsidR="00495C54" w:rsidRPr="00394752" w:rsidTr="006B13FD">
        <w:tc>
          <w:tcPr>
            <w:tcW w:w="1304" w:type="pct"/>
            <w:tcBorders>
              <w:top w:val="single" w:sz="4" w:space="0" w:color="auto"/>
              <w:bottom w:val="single" w:sz="4" w:space="0" w:color="auto"/>
              <w:right w:val="single" w:sz="4" w:space="0" w:color="auto"/>
            </w:tcBorders>
            <w:shd w:val="clear" w:color="auto" w:fill="FFFFFF" w:themeFill="background1"/>
            <w:tcMar>
              <w:top w:w="28" w:type="dxa"/>
              <w:bottom w:w="28" w:type="dxa"/>
            </w:tcMar>
            <w:vAlign w:val="center"/>
            <w:hideMark/>
          </w:tcPr>
          <w:p w:rsidR="00B66005" w:rsidRPr="00394752" w:rsidRDefault="00B66005" w:rsidP="00381EBD">
            <w:pPr>
              <w:pStyle w:val="ConsPlusNormal"/>
              <w:jc w:val="center"/>
              <w:rPr>
                <w:rFonts w:ascii="Arial Narrow" w:hAnsi="Arial Narrow"/>
                <w:b/>
                <w:color w:val="595959" w:themeColor="text1" w:themeTint="A6"/>
                <w:sz w:val="22"/>
                <w:szCs w:val="22"/>
              </w:rPr>
            </w:pPr>
            <w:r w:rsidRPr="00394752">
              <w:rPr>
                <w:rFonts w:ascii="Arial Narrow" w:hAnsi="Arial Narrow"/>
                <w:b/>
                <w:color w:val="595959" w:themeColor="text1" w:themeTint="A6"/>
                <w:sz w:val="22"/>
                <w:szCs w:val="22"/>
              </w:rPr>
              <w:t>Категория дорог и улиц</w:t>
            </w:r>
          </w:p>
        </w:tc>
        <w:tc>
          <w:tcPr>
            <w:tcW w:w="3696" w:type="pct"/>
            <w:tcBorders>
              <w:top w:val="single" w:sz="4" w:space="0" w:color="auto"/>
              <w:left w:val="single" w:sz="4" w:space="0" w:color="auto"/>
              <w:bottom w:val="single" w:sz="4" w:space="0" w:color="auto"/>
            </w:tcBorders>
            <w:shd w:val="clear" w:color="auto" w:fill="FFFFFF" w:themeFill="background1"/>
            <w:tcMar>
              <w:top w:w="28" w:type="dxa"/>
              <w:bottom w:w="28" w:type="dxa"/>
            </w:tcMar>
            <w:vAlign w:val="center"/>
            <w:hideMark/>
          </w:tcPr>
          <w:p w:rsidR="00B66005" w:rsidRPr="00394752" w:rsidRDefault="00B66005" w:rsidP="00381EBD">
            <w:pPr>
              <w:pStyle w:val="ConsPlusNormal"/>
              <w:jc w:val="center"/>
              <w:rPr>
                <w:rFonts w:ascii="Arial Narrow" w:hAnsi="Arial Narrow"/>
                <w:b/>
                <w:color w:val="595959" w:themeColor="text1" w:themeTint="A6"/>
                <w:sz w:val="22"/>
                <w:szCs w:val="22"/>
              </w:rPr>
            </w:pPr>
            <w:r w:rsidRPr="00394752">
              <w:rPr>
                <w:rFonts w:ascii="Arial Narrow" w:hAnsi="Arial Narrow"/>
                <w:b/>
                <w:color w:val="595959" w:themeColor="text1" w:themeTint="A6"/>
                <w:sz w:val="22"/>
                <w:szCs w:val="22"/>
              </w:rPr>
              <w:t>Основное назначение дорог и улиц</w:t>
            </w:r>
          </w:p>
        </w:tc>
      </w:tr>
      <w:tr w:rsidR="00B66005" w:rsidRPr="00394752" w:rsidTr="006B13FD">
        <w:tc>
          <w:tcPr>
            <w:tcW w:w="1304" w:type="pct"/>
            <w:tcBorders>
              <w:top w:val="single" w:sz="4" w:space="0" w:color="auto"/>
              <w:bottom w:val="single" w:sz="4" w:space="0" w:color="auto"/>
              <w:right w:val="single" w:sz="4" w:space="0" w:color="auto"/>
            </w:tcBorders>
            <w:tcMar>
              <w:top w:w="28" w:type="dxa"/>
              <w:bottom w:w="28" w:type="dxa"/>
            </w:tcMar>
            <w:hideMark/>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Парковые дороги</w:t>
            </w:r>
          </w:p>
        </w:tc>
        <w:tc>
          <w:tcPr>
            <w:tcW w:w="3696" w:type="pct"/>
            <w:tcBorders>
              <w:top w:val="single" w:sz="4" w:space="0" w:color="auto"/>
              <w:left w:val="single" w:sz="4" w:space="0" w:color="auto"/>
              <w:bottom w:val="single" w:sz="4" w:space="0" w:color="auto"/>
            </w:tcBorders>
            <w:tcMar>
              <w:top w:w="28" w:type="dxa"/>
              <w:bottom w:w="28" w:type="dxa"/>
            </w:tcMar>
            <w:hideMark/>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B66005" w:rsidRPr="00394752" w:rsidTr="006B13FD">
        <w:tc>
          <w:tcPr>
            <w:tcW w:w="1304" w:type="pct"/>
            <w:tcBorders>
              <w:top w:val="single" w:sz="4" w:space="0" w:color="auto"/>
              <w:bottom w:val="single" w:sz="4" w:space="0" w:color="auto"/>
              <w:right w:val="single" w:sz="4" w:space="0" w:color="auto"/>
            </w:tcBorders>
            <w:tcMar>
              <w:top w:w="28" w:type="dxa"/>
              <w:bottom w:w="28" w:type="dxa"/>
            </w:tcMar>
            <w:hideMark/>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Проезды</w:t>
            </w:r>
          </w:p>
        </w:tc>
        <w:tc>
          <w:tcPr>
            <w:tcW w:w="3696" w:type="pct"/>
            <w:tcBorders>
              <w:top w:val="single" w:sz="4" w:space="0" w:color="auto"/>
              <w:left w:val="single" w:sz="4" w:space="0" w:color="auto"/>
              <w:bottom w:val="single" w:sz="4" w:space="0" w:color="auto"/>
            </w:tcBorders>
            <w:tcMar>
              <w:top w:w="28" w:type="dxa"/>
              <w:bottom w:w="28" w:type="dxa"/>
            </w:tcMar>
            <w:hideMark/>
          </w:tcPr>
          <w:p w:rsidR="00B66005" w:rsidRPr="00394752" w:rsidRDefault="00B66005" w:rsidP="007A552C">
            <w:pPr>
              <w:pStyle w:val="ConsPlusNormal"/>
              <w:rPr>
                <w:rFonts w:ascii="Arial Narrow" w:hAnsi="Arial Narrow"/>
                <w:sz w:val="22"/>
                <w:szCs w:val="22"/>
              </w:rPr>
            </w:pPr>
            <w:r w:rsidRPr="00394752">
              <w:rPr>
                <w:rFonts w:ascii="Arial Narrow" w:hAnsi="Arial Narrow"/>
                <w:sz w:val="22"/>
                <w:szCs w:val="22"/>
              </w:rPr>
              <w:t xml:space="preserve">Подъезд транспортных средств к жилым и общественным </w:t>
            </w:r>
            <w:r w:rsidR="006B13FD" w:rsidRPr="00394752">
              <w:rPr>
                <w:rFonts w:ascii="Arial Narrow" w:hAnsi="Arial Narrow"/>
                <w:sz w:val="22"/>
                <w:szCs w:val="22"/>
              </w:rPr>
              <w:t>з</w:t>
            </w:r>
            <w:r w:rsidRPr="00394752">
              <w:rPr>
                <w:rFonts w:ascii="Arial Narrow" w:hAnsi="Arial Narrow"/>
                <w:sz w:val="22"/>
                <w:szCs w:val="22"/>
              </w:rPr>
              <w:t>даниям, учреждениям, предприятиям и другим объектам застройки внутри районов, микрорайонов (кварталов)</w:t>
            </w:r>
          </w:p>
        </w:tc>
      </w:tr>
      <w:tr w:rsidR="00B66005" w:rsidRPr="00394752" w:rsidTr="006B13FD">
        <w:tc>
          <w:tcPr>
            <w:tcW w:w="1304" w:type="pct"/>
            <w:tcBorders>
              <w:top w:val="single" w:sz="4" w:space="0" w:color="auto"/>
              <w:bottom w:val="nil"/>
              <w:right w:val="single" w:sz="4" w:space="0" w:color="auto"/>
            </w:tcBorders>
            <w:tcMar>
              <w:top w:w="28" w:type="dxa"/>
              <w:bottom w:w="28" w:type="dxa"/>
            </w:tcMar>
            <w:hideMark/>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Велосипедные дорожки:</w:t>
            </w:r>
          </w:p>
        </w:tc>
        <w:tc>
          <w:tcPr>
            <w:tcW w:w="3696" w:type="pct"/>
            <w:tcBorders>
              <w:top w:val="single" w:sz="4" w:space="0" w:color="auto"/>
              <w:left w:val="single" w:sz="4" w:space="0" w:color="auto"/>
              <w:bottom w:val="nil"/>
            </w:tcBorders>
            <w:tcMar>
              <w:top w:w="28" w:type="dxa"/>
              <w:bottom w:w="28" w:type="dxa"/>
            </w:tcMar>
          </w:tcPr>
          <w:p w:rsidR="00B66005" w:rsidRPr="00394752" w:rsidRDefault="00B66005" w:rsidP="00381EBD">
            <w:pPr>
              <w:pStyle w:val="ConsPlusNormal"/>
              <w:rPr>
                <w:rFonts w:ascii="Arial Narrow" w:hAnsi="Arial Narrow"/>
                <w:sz w:val="22"/>
                <w:szCs w:val="22"/>
              </w:rPr>
            </w:pPr>
          </w:p>
        </w:tc>
      </w:tr>
      <w:tr w:rsidR="00B66005" w:rsidRPr="00394752" w:rsidTr="006B13FD">
        <w:tc>
          <w:tcPr>
            <w:tcW w:w="1304" w:type="pct"/>
            <w:tcBorders>
              <w:top w:val="nil"/>
              <w:bottom w:val="nil"/>
              <w:right w:val="single" w:sz="4" w:space="0" w:color="auto"/>
            </w:tcBorders>
            <w:tcMar>
              <w:top w:w="28" w:type="dxa"/>
              <w:bottom w:w="28" w:type="dxa"/>
            </w:tcMar>
            <w:hideMark/>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 в составе поперечного профиля УДС</w:t>
            </w:r>
          </w:p>
        </w:tc>
        <w:tc>
          <w:tcPr>
            <w:tcW w:w="3696" w:type="pct"/>
            <w:tcBorders>
              <w:top w:val="nil"/>
              <w:left w:val="single" w:sz="4" w:space="0" w:color="auto"/>
              <w:bottom w:val="nil"/>
            </w:tcBorders>
            <w:tcMar>
              <w:top w:w="28" w:type="dxa"/>
              <w:bottom w:w="28" w:type="dxa"/>
            </w:tcMar>
            <w:hideMark/>
          </w:tcPr>
          <w:p w:rsidR="00B66005" w:rsidRPr="00394752" w:rsidRDefault="00B66005" w:rsidP="005E1FD6">
            <w:pPr>
              <w:pStyle w:val="ConsPlusNormal"/>
              <w:rPr>
                <w:rFonts w:ascii="Arial Narrow" w:hAnsi="Arial Narrow"/>
                <w:sz w:val="22"/>
                <w:szCs w:val="22"/>
              </w:rPr>
            </w:pPr>
            <w:r w:rsidRPr="00394752">
              <w:rPr>
                <w:rFonts w:ascii="Arial Narrow" w:hAnsi="Arial Narrow"/>
                <w:sz w:val="22"/>
                <w:szCs w:val="22"/>
              </w:rPr>
              <w:t xml:space="preserve">Специально выделенная полоса, предназначенная для движения велосипедного транспорта. Может устраиваться на магистральных улицах </w:t>
            </w:r>
            <w:proofErr w:type="spellStart"/>
            <w:r w:rsidRPr="00394752">
              <w:rPr>
                <w:rFonts w:ascii="Arial Narrow" w:hAnsi="Arial Narrow"/>
                <w:sz w:val="22"/>
                <w:szCs w:val="22"/>
              </w:rPr>
              <w:t>обще</w:t>
            </w:r>
            <w:r w:rsidR="007A552C">
              <w:rPr>
                <w:rFonts w:ascii="Arial Narrow" w:hAnsi="Arial Narrow"/>
                <w:sz w:val="22"/>
                <w:szCs w:val="22"/>
              </w:rPr>
              <w:t>окружн</w:t>
            </w:r>
            <w:r w:rsidRPr="00394752">
              <w:rPr>
                <w:rFonts w:ascii="Arial Narrow" w:hAnsi="Arial Narrow"/>
                <w:sz w:val="22"/>
                <w:szCs w:val="22"/>
              </w:rPr>
              <w:t>ого</w:t>
            </w:r>
            <w:proofErr w:type="spellEnd"/>
            <w:r w:rsidRPr="00394752">
              <w:rPr>
                <w:rFonts w:ascii="Arial Narrow" w:hAnsi="Arial Narrow"/>
                <w:sz w:val="22"/>
                <w:szCs w:val="22"/>
              </w:rPr>
              <w:t xml:space="preserve"> значения 2-го и 3-го классов и жилых улицах</w:t>
            </w:r>
          </w:p>
        </w:tc>
      </w:tr>
      <w:tr w:rsidR="00B66005" w:rsidRPr="00394752" w:rsidTr="006B13FD">
        <w:tc>
          <w:tcPr>
            <w:tcW w:w="1304" w:type="pct"/>
            <w:tcBorders>
              <w:top w:val="nil"/>
              <w:bottom w:val="single" w:sz="4" w:space="0" w:color="auto"/>
              <w:right w:val="single" w:sz="4" w:space="0" w:color="auto"/>
            </w:tcBorders>
            <w:tcMar>
              <w:top w:w="28" w:type="dxa"/>
              <w:bottom w:w="28" w:type="dxa"/>
            </w:tcMar>
            <w:hideMark/>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 на рекреационных территориях, в жилых зонах и т.п.</w:t>
            </w:r>
          </w:p>
        </w:tc>
        <w:tc>
          <w:tcPr>
            <w:tcW w:w="3696" w:type="pct"/>
            <w:tcBorders>
              <w:top w:val="nil"/>
              <w:left w:val="single" w:sz="4" w:space="0" w:color="auto"/>
              <w:bottom w:val="single" w:sz="4" w:space="0" w:color="auto"/>
            </w:tcBorders>
            <w:tcMar>
              <w:top w:w="28" w:type="dxa"/>
              <w:bottom w:w="28" w:type="dxa"/>
            </w:tcMar>
            <w:hideMark/>
          </w:tcPr>
          <w:p w:rsidR="00B66005" w:rsidRPr="00394752" w:rsidRDefault="00B66005" w:rsidP="00381EBD">
            <w:pPr>
              <w:pStyle w:val="ConsPlusNormal"/>
              <w:rPr>
                <w:rFonts w:ascii="Arial Narrow" w:hAnsi="Arial Narrow"/>
                <w:sz w:val="22"/>
                <w:szCs w:val="22"/>
              </w:rPr>
            </w:pPr>
            <w:r w:rsidRPr="00394752">
              <w:rPr>
                <w:rFonts w:ascii="Arial Narrow" w:hAnsi="Arial Narrow"/>
                <w:sz w:val="22"/>
                <w:szCs w:val="22"/>
              </w:rPr>
              <w:t>Специально выделенная полоса для проезда на велосипедах</w:t>
            </w:r>
          </w:p>
        </w:tc>
      </w:tr>
    </w:tbl>
    <w:p w:rsidR="00B66005" w:rsidRPr="0030698A" w:rsidRDefault="00B66005" w:rsidP="001F611E">
      <w:pPr>
        <w:suppressAutoHyphens/>
        <w:spacing w:line="276" w:lineRule="auto"/>
        <w:ind w:firstLine="709"/>
        <w:jc w:val="both"/>
        <w:rPr>
          <w:rFonts w:ascii="Arial" w:hAnsi="Arial" w:cs="Arial"/>
          <w:color w:val="auto"/>
          <w:sz w:val="24"/>
          <w:szCs w:val="24"/>
          <w:lang w:eastAsia="ar-SA"/>
        </w:rPr>
      </w:pPr>
    </w:p>
    <w:p w:rsidR="00B66005" w:rsidRPr="0030698A" w:rsidRDefault="00B66005" w:rsidP="001F611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2.7.11. Пропускную способность сети дорог, улиц и транспортных пересечений, количество мест хранения автомобилей следует определять исходя из уровня автомобилизации 300 автомобилей на 1000 жителей</w:t>
      </w:r>
      <w:r w:rsidRPr="0030698A">
        <w:rPr>
          <w:rFonts w:ascii="Arial" w:hAnsi="Arial" w:cs="Arial"/>
          <w:color w:val="auto"/>
          <w:sz w:val="24"/>
          <w:szCs w:val="24"/>
          <w:vertAlign w:val="superscript"/>
          <w:lang w:eastAsia="ar-SA"/>
        </w:rPr>
        <w:footnoteReference w:id="21"/>
      </w:r>
      <w:r w:rsidRPr="0030698A">
        <w:rPr>
          <w:rFonts w:ascii="Arial" w:hAnsi="Arial" w:cs="Arial"/>
          <w:color w:val="auto"/>
          <w:sz w:val="24"/>
          <w:szCs w:val="24"/>
          <w:lang w:eastAsia="ar-SA"/>
        </w:rPr>
        <w:t>.</w:t>
      </w:r>
    </w:p>
    <w:p w:rsidR="00B66005" w:rsidRPr="0030698A" w:rsidRDefault="00B66005" w:rsidP="001F611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2.7.12. Расчетные показатели минимально допустимого уровня обеспеченности автомобильными дорогами общего пользования местного значения (плотности улично-дорожной сети) и максимально допустимого уровня территориальной доступности автомобильных дорог общего пользования местного значения в границах </w:t>
      </w:r>
      <w:r w:rsidR="00C30585">
        <w:rPr>
          <w:rFonts w:ascii="Arial" w:hAnsi="Arial" w:cs="Arial"/>
          <w:color w:val="auto"/>
          <w:sz w:val="24"/>
          <w:szCs w:val="24"/>
          <w:lang w:eastAsia="ar-SA"/>
        </w:rPr>
        <w:t xml:space="preserve">Апанасенковского </w:t>
      </w:r>
      <w:r w:rsidR="005C3840" w:rsidRPr="0030698A">
        <w:rPr>
          <w:rFonts w:ascii="Arial" w:hAnsi="Arial" w:cs="Arial"/>
          <w:color w:val="auto"/>
          <w:sz w:val="24"/>
          <w:szCs w:val="24"/>
          <w:lang w:eastAsia="ar-SA"/>
        </w:rPr>
        <w:t>муниципального</w:t>
      </w:r>
      <w:r w:rsidRPr="0030698A">
        <w:rPr>
          <w:rFonts w:ascii="Arial" w:hAnsi="Arial" w:cs="Arial"/>
          <w:color w:val="auto"/>
          <w:sz w:val="24"/>
          <w:szCs w:val="24"/>
          <w:lang w:eastAsia="ar-SA"/>
        </w:rPr>
        <w:t xml:space="preserve"> округа </w:t>
      </w:r>
      <w:r w:rsidR="00C30585">
        <w:rPr>
          <w:rFonts w:ascii="Arial" w:hAnsi="Arial" w:cs="Arial"/>
          <w:color w:val="auto"/>
          <w:sz w:val="24"/>
          <w:szCs w:val="24"/>
          <w:lang w:eastAsia="ar-SA"/>
        </w:rPr>
        <w:t xml:space="preserve">Ставропольского края </w:t>
      </w:r>
      <w:r w:rsidRPr="0030698A">
        <w:rPr>
          <w:rFonts w:ascii="Arial" w:hAnsi="Arial" w:cs="Arial"/>
          <w:color w:val="auto"/>
          <w:sz w:val="24"/>
          <w:szCs w:val="24"/>
          <w:lang w:eastAsia="ar-SA"/>
        </w:rPr>
        <w:t>приведены в таблице 19.</w:t>
      </w:r>
    </w:p>
    <w:p w:rsidR="00B66005" w:rsidRPr="0030698A" w:rsidRDefault="00B66005" w:rsidP="001F611E">
      <w:pPr>
        <w:suppressAutoHyphens/>
        <w:spacing w:line="276" w:lineRule="auto"/>
        <w:ind w:firstLine="709"/>
        <w:jc w:val="both"/>
        <w:rPr>
          <w:rFonts w:ascii="Arial" w:hAnsi="Arial" w:cs="Arial"/>
          <w:color w:val="auto"/>
          <w:sz w:val="24"/>
          <w:szCs w:val="24"/>
          <w:lang w:eastAsia="ar-SA"/>
        </w:rPr>
      </w:pPr>
    </w:p>
    <w:p w:rsidR="00B66005" w:rsidRPr="0030698A" w:rsidRDefault="00B66005" w:rsidP="00495C54">
      <w:pPr>
        <w:pStyle w:val="ab"/>
        <w:shd w:val="clear" w:color="auto" w:fill="FFFFFF" w:themeFill="background1"/>
        <w:rPr>
          <w:rFonts w:cs="Arial"/>
          <w:color w:val="595959" w:themeColor="text1" w:themeTint="A6"/>
          <w:szCs w:val="24"/>
        </w:rPr>
      </w:pPr>
      <w:r w:rsidRPr="0030698A">
        <w:rPr>
          <w:rFonts w:cs="Arial"/>
          <w:color w:val="595959" w:themeColor="text1" w:themeTint="A6"/>
        </w:rPr>
        <w:t xml:space="preserve">Таблица </w:t>
      </w:r>
      <w:r w:rsidR="00495C54" w:rsidRPr="0030698A">
        <w:rPr>
          <w:rFonts w:cs="Arial"/>
          <w:color w:val="595959" w:themeColor="text1" w:themeTint="A6"/>
        </w:rPr>
        <w:fldChar w:fldCharType="begin"/>
      </w:r>
      <w:r w:rsidR="00495C54" w:rsidRPr="0030698A">
        <w:rPr>
          <w:rFonts w:cs="Arial"/>
          <w:color w:val="595959" w:themeColor="text1" w:themeTint="A6"/>
        </w:rPr>
        <w:instrText xml:space="preserve"> SEQ Таблица \* ARABIC </w:instrText>
      </w:r>
      <w:r w:rsidR="00495C54" w:rsidRPr="0030698A">
        <w:rPr>
          <w:rFonts w:cs="Arial"/>
          <w:color w:val="595959" w:themeColor="text1" w:themeTint="A6"/>
        </w:rPr>
        <w:fldChar w:fldCharType="separate"/>
      </w:r>
      <w:r w:rsidR="00B750EB">
        <w:rPr>
          <w:rFonts w:cs="Arial"/>
          <w:noProof/>
          <w:color w:val="595959" w:themeColor="text1" w:themeTint="A6"/>
        </w:rPr>
        <w:t>19</w:t>
      </w:r>
      <w:r w:rsidR="00495C54" w:rsidRPr="0030698A">
        <w:rPr>
          <w:rFonts w:cs="Arial"/>
          <w:noProof/>
          <w:color w:val="595959" w:themeColor="text1" w:themeTint="A6"/>
        </w:rPr>
        <w:fldChar w:fldCharType="end"/>
      </w:r>
      <w:r w:rsidRPr="0030698A">
        <w:rPr>
          <w:rFonts w:cs="Arial"/>
          <w:color w:val="595959" w:themeColor="text1" w:themeTint="A6"/>
        </w:rPr>
        <w:t xml:space="preserve"> – </w:t>
      </w:r>
      <w:r w:rsidRPr="0030698A">
        <w:rPr>
          <w:rFonts w:cs="Arial"/>
          <w:color w:val="595959" w:themeColor="text1" w:themeTint="A6"/>
          <w:szCs w:val="24"/>
        </w:rPr>
        <w:t xml:space="preserve">Расчетные показатели минимально допустимого уровня обеспеченности автомобильными дорогами общего пользования местного значения и максимально допустимого уровня их территориальной доступности </w:t>
      </w:r>
      <w:r w:rsidRPr="0030698A">
        <w:rPr>
          <w:rFonts w:cs="Arial"/>
          <w:color w:val="595959" w:themeColor="text1" w:themeTint="A6"/>
          <w:szCs w:val="24"/>
        </w:rPr>
        <w:lastRenderedPageBreak/>
        <w:t xml:space="preserve">автомобильных дорог для населения </w:t>
      </w:r>
      <w:r w:rsidR="00E2625F" w:rsidRPr="0030698A">
        <w:rPr>
          <w:rFonts w:cs="Arial"/>
          <w:color w:val="595959" w:themeColor="text1" w:themeTint="A6"/>
          <w:szCs w:val="24"/>
        </w:rPr>
        <w:t>Апанасенков</w:t>
      </w:r>
      <w:r w:rsidRPr="0030698A">
        <w:rPr>
          <w:rFonts w:cs="Arial"/>
          <w:color w:val="595959" w:themeColor="text1" w:themeTint="A6"/>
          <w:szCs w:val="24"/>
        </w:rPr>
        <w:t>ского муниципального округа</w:t>
      </w:r>
      <w:r w:rsidR="00925EB7" w:rsidRPr="00925EB7">
        <w:rPr>
          <w:rFonts w:cs="Arial"/>
          <w:color w:val="auto"/>
          <w:sz w:val="24"/>
          <w:szCs w:val="24"/>
          <w:lang w:eastAsia="ar-SA"/>
        </w:rPr>
        <w:t xml:space="preserve"> </w:t>
      </w:r>
      <w:r w:rsidR="00925EB7" w:rsidRPr="00C30585">
        <w:rPr>
          <w:rFonts w:cs="Arial"/>
          <w:color w:val="808080" w:themeColor="background1" w:themeShade="80"/>
          <w:szCs w:val="22"/>
          <w:lang w:eastAsia="ar-SA"/>
        </w:rPr>
        <w:t>Ставропольского края</w:t>
      </w:r>
    </w:p>
    <w:tbl>
      <w:tblPr>
        <w:tblStyle w:val="aa"/>
        <w:tblW w:w="0" w:type="auto"/>
        <w:tblLook w:val="04A0" w:firstRow="1" w:lastRow="0" w:firstColumn="1" w:lastColumn="0" w:noHBand="0" w:noVBand="1"/>
      </w:tblPr>
      <w:tblGrid>
        <w:gridCol w:w="3190"/>
        <w:gridCol w:w="3190"/>
        <w:gridCol w:w="3191"/>
      </w:tblGrid>
      <w:tr w:rsidR="00495C54" w:rsidRPr="00394752" w:rsidTr="00495C54">
        <w:tc>
          <w:tcPr>
            <w:tcW w:w="3190" w:type="dxa"/>
            <w:tcBorders>
              <w:left w:val="nil"/>
            </w:tcBorders>
            <w:shd w:val="clear" w:color="auto" w:fill="FFFFFF" w:themeFill="background1"/>
            <w:vAlign w:val="center"/>
          </w:tcPr>
          <w:p w:rsidR="00B66005" w:rsidRPr="00394752" w:rsidRDefault="00B66005"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Показатель</w:t>
            </w:r>
          </w:p>
        </w:tc>
        <w:tc>
          <w:tcPr>
            <w:tcW w:w="3190" w:type="dxa"/>
            <w:shd w:val="clear" w:color="auto" w:fill="FFFFFF" w:themeFill="background1"/>
            <w:vAlign w:val="center"/>
          </w:tcPr>
          <w:p w:rsidR="00B66005" w:rsidRPr="00394752" w:rsidRDefault="00B66005"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Минимально допустимый уровень обеспеченности</w:t>
            </w:r>
          </w:p>
        </w:tc>
        <w:tc>
          <w:tcPr>
            <w:tcW w:w="3191" w:type="dxa"/>
            <w:tcBorders>
              <w:right w:val="nil"/>
            </w:tcBorders>
            <w:shd w:val="clear" w:color="auto" w:fill="FFFFFF" w:themeFill="background1"/>
            <w:vAlign w:val="center"/>
          </w:tcPr>
          <w:p w:rsidR="00B66005" w:rsidRPr="00394752" w:rsidRDefault="00B66005" w:rsidP="00B66005">
            <w:pPr>
              <w:jc w:val="center"/>
              <w:rPr>
                <w:rFonts w:ascii="Arial Narrow" w:hAnsi="Arial Narrow" w:cs="Arial"/>
                <w:b/>
                <w:color w:val="595959" w:themeColor="text1" w:themeTint="A6"/>
                <w:sz w:val="22"/>
              </w:rPr>
            </w:pPr>
            <w:r w:rsidRPr="00394752">
              <w:rPr>
                <w:rFonts w:ascii="Arial Narrow" w:hAnsi="Arial Narrow" w:cs="Arial"/>
                <w:b/>
                <w:color w:val="595959" w:themeColor="text1" w:themeTint="A6"/>
                <w:sz w:val="22"/>
              </w:rPr>
              <w:t>Максимально допустимый уровень территориальной доступности</w:t>
            </w:r>
          </w:p>
        </w:tc>
      </w:tr>
      <w:tr w:rsidR="00A26010" w:rsidRPr="00394752" w:rsidTr="00381EBD">
        <w:tc>
          <w:tcPr>
            <w:tcW w:w="3190" w:type="dxa"/>
            <w:tcBorders>
              <w:left w:val="nil"/>
            </w:tcBorders>
          </w:tcPr>
          <w:p w:rsidR="00A26010" w:rsidRPr="00394752" w:rsidRDefault="00A26010" w:rsidP="00B66005">
            <w:pPr>
              <w:rPr>
                <w:rFonts w:ascii="Arial Narrow" w:hAnsi="Arial Narrow" w:cs="Arial"/>
                <w:sz w:val="22"/>
              </w:rPr>
            </w:pPr>
            <w:r w:rsidRPr="00394752">
              <w:rPr>
                <w:rFonts w:ascii="Arial Narrow" w:hAnsi="Arial Narrow" w:cs="Arial"/>
                <w:sz w:val="22"/>
              </w:rPr>
              <w:t>Протяженность автомобильных дорог общего пользования местного значения, км</w:t>
            </w:r>
          </w:p>
        </w:tc>
        <w:tc>
          <w:tcPr>
            <w:tcW w:w="3190" w:type="dxa"/>
            <w:vAlign w:val="center"/>
          </w:tcPr>
          <w:p w:rsidR="00A26010" w:rsidRPr="00394752" w:rsidRDefault="00C01910" w:rsidP="00B66005">
            <w:pPr>
              <w:jc w:val="center"/>
              <w:rPr>
                <w:rFonts w:ascii="Arial Narrow" w:hAnsi="Arial Narrow" w:cs="Arial"/>
                <w:sz w:val="22"/>
              </w:rPr>
            </w:pPr>
            <w:r>
              <w:rPr>
                <w:rFonts w:ascii="Arial Narrow" w:hAnsi="Arial Narrow" w:cs="Arial"/>
                <w:sz w:val="22"/>
              </w:rPr>
              <w:t>377,9</w:t>
            </w:r>
            <w:r w:rsidR="00A26010" w:rsidRPr="00394752">
              <w:rPr>
                <w:rStyle w:val="a9"/>
                <w:rFonts w:ascii="Arial Narrow" w:hAnsi="Arial Narrow" w:cs="Arial"/>
                <w:sz w:val="22"/>
              </w:rPr>
              <w:footnoteReference w:id="22"/>
            </w:r>
          </w:p>
        </w:tc>
        <w:tc>
          <w:tcPr>
            <w:tcW w:w="3191" w:type="dxa"/>
            <w:vMerge w:val="restart"/>
            <w:tcBorders>
              <w:right w:val="nil"/>
            </w:tcBorders>
            <w:vAlign w:val="center"/>
          </w:tcPr>
          <w:p w:rsidR="00A26010" w:rsidRPr="00394752" w:rsidRDefault="00A26010" w:rsidP="00B66005">
            <w:pPr>
              <w:jc w:val="center"/>
              <w:rPr>
                <w:rFonts w:ascii="Arial Narrow" w:hAnsi="Arial Narrow" w:cs="Arial"/>
                <w:sz w:val="22"/>
              </w:rPr>
            </w:pPr>
            <w:r w:rsidRPr="00394752">
              <w:rPr>
                <w:rFonts w:ascii="Arial Narrow" w:hAnsi="Arial Narrow" w:cs="Arial"/>
                <w:sz w:val="22"/>
              </w:rPr>
              <w:t>Не нормируется</w:t>
            </w:r>
          </w:p>
        </w:tc>
      </w:tr>
      <w:tr w:rsidR="00A26010" w:rsidRPr="00394752" w:rsidTr="00381EBD">
        <w:tc>
          <w:tcPr>
            <w:tcW w:w="3190" w:type="dxa"/>
            <w:tcBorders>
              <w:left w:val="nil"/>
            </w:tcBorders>
          </w:tcPr>
          <w:p w:rsidR="00A26010" w:rsidRPr="00394752" w:rsidRDefault="00A26010" w:rsidP="00B66005">
            <w:pPr>
              <w:rPr>
                <w:rFonts w:ascii="Arial Narrow" w:hAnsi="Arial Narrow" w:cs="Arial"/>
                <w:sz w:val="22"/>
              </w:rPr>
            </w:pPr>
            <w:r w:rsidRPr="00394752">
              <w:rPr>
                <w:rFonts w:ascii="Arial Narrow" w:hAnsi="Arial Narrow" w:cs="Arial"/>
                <w:sz w:val="22"/>
              </w:rPr>
              <w:t>Плотность автомобильных дорог общего пользования местного значения, км/км</w:t>
            </w:r>
            <w:r w:rsidRPr="00394752">
              <w:rPr>
                <w:rFonts w:ascii="Arial Narrow" w:hAnsi="Arial Narrow" w:cs="Arial"/>
                <w:sz w:val="22"/>
                <w:vertAlign w:val="superscript"/>
              </w:rPr>
              <w:t>2</w:t>
            </w:r>
          </w:p>
        </w:tc>
        <w:tc>
          <w:tcPr>
            <w:tcW w:w="3190" w:type="dxa"/>
            <w:vAlign w:val="center"/>
          </w:tcPr>
          <w:p w:rsidR="00A26010" w:rsidRPr="00394752" w:rsidRDefault="009B7457" w:rsidP="002F3619">
            <w:pPr>
              <w:jc w:val="center"/>
              <w:rPr>
                <w:rFonts w:ascii="Arial Narrow" w:hAnsi="Arial Narrow" w:cs="Arial"/>
                <w:sz w:val="22"/>
              </w:rPr>
            </w:pPr>
            <w:r w:rsidRPr="00394752">
              <w:rPr>
                <w:rFonts w:ascii="Arial Narrow" w:hAnsi="Arial Narrow" w:cs="Arial"/>
                <w:sz w:val="22"/>
              </w:rPr>
              <w:t>0,10</w:t>
            </w:r>
            <w:r w:rsidR="002F3619">
              <w:rPr>
                <w:rFonts w:ascii="Arial Narrow" w:hAnsi="Arial Narrow" w:cs="Arial"/>
                <w:sz w:val="22"/>
              </w:rPr>
              <w:t>5</w:t>
            </w:r>
          </w:p>
        </w:tc>
        <w:tc>
          <w:tcPr>
            <w:tcW w:w="3191" w:type="dxa"/>
            <w:vMerge/>
            <w:tcBorders>
              <w:right w:val="nil"/>
            </w:tcBorders>
          </w:tcPr>
          <w:p w:rsidR="00A26010" w:rsidRPr="00394752" w:rsidRDefault="00A26010" w:rsidP="00B66005">
            <w:pPr>
              <w:rPr>
                <w:rFonts w:ascii="Arial Narrow" w:hAnsi="Arial Narrow" w:cs="Arial"/>
                <w:sz w:val="22"/>
              </w:rPr>
            </w:pPr>
          </w:p>
        </w:tc>
      </w:tr>
      <w:tr w:rsidR="00A26010" w:rsidRPr="00394752" w:rsidTr="00381EBD">
        <w:tc>
          <w:tcPr>
            <w:tcW w:w="3190" w:type="dxa"/>
            <w:tcBorders>
              <w:left w:val="nil"/>
            </w:tcBorders>
          </w:tcPr>
          <w:p w:rsidR="00A26010" w:rsidRPr="00394752" w:rsidRDefault="00A26010" w:rsidP="00B66005">
            <w:pPr>
              <w:rPr>
                <w:rFonts w:ascii="Arial Narrow" w:hAnsi="Arial Narrow" w:cs="Arial"/>
                <w:sz w:val="22"/>
              </w:rPr>
            </w:pPr>
            <w:r w:rsidRPr="00394752">
              <w:rPr>
                <w:rFonts w:ascii="Arial Narrow" w:hAnsi="Arial Narrow" w:cs="Arial"/>
                <w:sz w:val="22"/>
              </w:rPr>
              <w:t>Протяженность автомобильных дорог общего пользования местного значения с твердым покрытием, % от общей протяженности автомобильных дорог</w:t>
            </w:r>
          </w:p>
        </w:tc>
        <w:tc>
          <w:tcPr>
            <w:tcW w:w="3190" w:type="dxa"/>
            <w:vAlign w:val="center"/>
          </w:tcPr>
          <w:p w:rsidR="00A26010" w:rsidRPr="00394752" w:rsidRDefault="00A26010" w:rsidP="004D7E2D">
            <w:pPr>
              <w:jc w:val="center"/>
              <w:rPr>
                <w:rFonts w:ascii="Arial Narrow" w:hAnsi="Arial Narrow" w:cs="Arial"/>
                <w:sz w:val="22"/>
              </w:rPr>
            </w:pPr>
            <w:r w:rsidRPr="00394752">
              <w:rPr>
                <w:rFonts w:ascii="Arial Narrow" w:hAnsi="Arial Narrow" w:cs="Arial"/>
                <w:sz w:val="22"/>
              </w:rPr>
              <w:t xml:space="preserve">не менее </w:t>
            </w:r>
            <w:r w:rsidR="005C38D3" w:rsidRPr="00394752">
              <w:rPr>
                <w:rFonts w:ascii="Arial Narrow" w:hAnsi="Arial Narrow" w:cs="Arial"/>
                <w:sz w:val="22"/>
              </w:rPr>
              <w:t>8</w:t>
            </w:r>
            <w:r w:rsidRPr="00394752">
              <w:rPr>
                <w:rFonts w:ascii="Arial Narrow" w:hAnsi="Arial Narrow" w:cs="Arial"/>
                <w:sz w:val="22"/>
              </w:rPr>
              <w:t>0%</w:t>
            </w:r>
            <w:r w:rsidR="00381EBD" w:rsidRPr="00394752">
              <w:rPr>
                <w:rFonts w:ascii="Arial Narrow" w:hAnsi="Arial Narrow" w:cs="Arial"/>
                <w:sz w:val="22"/>
              </w:rPr>
              <w:t>*</w:t>
            </w:r>
          </w:p>
        </w:tc>
        <w:tc>
          <w:tcPr>
            <w:tcW w:w="3191" w:type="dxa"/>
            <w:vMerge/>
            <w:tcBorders>
              <w:right w:val="nil"/>
            </w:tcBorders>
          </w:tcPr>
          <w:p w:rsidR="00A26010" w:rsidRPr="00394752" w:rsidRDefault="00A26010" w:rsidP="00B66005">
            <w:pPr>
              <w:rPr>
                <w:rFonts w:ascii="Arial Narrow" w:hAnsi="Arial Narrow" w:cs="Arial"/>
                <w:sz w:val="22"/>
              </w:rPr>
            </w:pPr>
          </w:p>
        </w:tc>
      </w:tr>
    </w:tbl>
    <w:p w:rsidR="00B66005" w:rsidRPr="0030698A" w:rsidRDefault="00381EBD" w:rsidP="00381EBD">
      <w:pPr>
        <w:suppressAutoHyphens/>
        <w:jc w:val="both"/>
        <w:rPr>
          <w:rFonts w:ascii="Arial" w:hAnsi="Arial" w:cs="Arial"/>
          <w:color w:val="auto"/>
          <w:lang w:eastAsia="ar-SA"/>
        </w:rPr>
      </w:pPr>
      <w:r w:rsidRPr="0030698A">
        <w:rPr>
          <w:rFonts w:ascii="Arial" w:hAnsi="Arial" w:cs="Arial"/>
          <w:color w:val="auto"/>
          <w:lang w:eastAsia="ar-SA"/>
        </w:rPr>
        <w:t xml:space="preserve">* Примечание: протяженность автомобильных дорог общего пользования местного значения с твердым покрытием в </w:t>
      </w:r>
      <w:proofErr w:type="spellStart"/>
      <w:r w:rsidR="00E2625F" w:rsidRPr="0030698A">
        <w:rPr>
          <w:rFonts w:ascii="Arial" w:hAnsi="Arial" w:cs="Arial"/>
          <w:color w:val="auto"/>
          <w:lang w:eastAsia="ar-SA"/>
        </w:rPr>
        <w:t>Апанасенков</w:t>
      </w:r>
      <w:r w:rsidRPr="0030698A">
        <w:rPr>
          <w:rFonts w:ascii="Arial" w:hAnsi="Arial" w:cs="Arial"/>
          <w:color w:val="auto"/>
          <w:lang w:eastAsia="ar-SA"/>
        </w:rPr>
        <w:t>ском</w:t>
      </w:r>
      <w:proofErr w:type="spellEnd"/>
      <w:r w:rsidRPr="0030698A">
        <w:rPr>
          <w:rFonts w:ascii="Arial" w:hAnsi="Arial" w:cs="Arial"/>
          <w:color w:val="auto"/>
          <w:lang w:eastAsia="ar-SA"/>
        </w:rPr>
        <w:t xml:space="preserve"> муниципальном округе </w:t>
      </w:r>
      <w:r w:rsidR="00BE7FC6">
        <w:rPr>
          <w:rFonts w:ascii="Arial" w:hAnsi="Arial" w:cs="Arial"/>
          <w:color w:val="auto"/>
          <w:lang w:eastAsia="ar-SA"/>
        </w:rPr>
        <w:t xml:space="preserve">Ставропольского края </w:t>
      </w:r>
      <w:r w:rsidRPr="0030698A">
        <w:rPr>
          <w:rFonts w:ascii="Arial" w:hAnsi="Arial" w:cs="Arial"/>
          <w:color w:val="auto"/>
          <w:lang w:eastAsia="ar-SA"/>
        </w:rPr>
        <w:t xml:space="preserve">составляет </w:t>
      </w:r>
      <w:r w:rsidR="002F3619">
        <w:rPr>
          <w:rFonts w:ascii="Arial" w:hAnsi="Arial" w:cs="Arial"/>
          <w:color w:val="auto"/>
          <w:lang w:eastAsia="ar-SA"/>
        </w:rPr>
        <w:t>310,3</w:t>
      </w:r>
      <w:r w:rsidR="005E5B26" w:rsidRPr="0030698A">
        <w:rPr>
          <w:rFonts w:ascii="Arial" w:hAnsi="Arial" w:cs="Arial"/>
          <w:color w:val="auto"/>
          <w:lang w:eastAsia="ar-SA"/>
        </w:rPr>
        <w:t xml:space="preserve"> </w:t>
      </w:r>
      <w:r w:rsidRPr="0030698A">
        <w:rPr>
          <w:rFonts w:ascii="Arial" w:hAnsi="Arial" w:cs="Arial"/>
          <w:color w:val="auto"/>
          <w:lang w:eastAsia="ar-SA"/>
        </w:rPr>
        <w:t>км</w:t>
      </w:r>
    </w:p>
    <w:p w:rsidR="00381EBD" w:rsidRPr="0030698A" w:rsidRDefault="00381EBD" w:rsidP="00805DE6">
      <w:pPr>
        <w:suppressAutoHyphens/>
        <w:spacing w:line="276" w:lineRule="auto"/>
        <w:ind w:firstLine="709"/>
        <w:jc w:val="both"/>
        <w:rPr>
          <w:rFonts w:ascii="Arial" w:hAnsi="Arial" w:cs="Arial"/>
          <w:color w:val="auto"/>
          <w:sz w:val="24"/>
          <w:szCs w:val="24"/>
          <w:lang w:eastAsia="ar-SA"/>
        </w:rPr>
      </w:pPr>
    </w:p>
    <w:p w:rsidR="00A26010" w:rsidRPr="0030698A" w:rsidRDefault="00A26010" w:rsidP="00805DE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2.7.13. Требуемая плотность УДС на территориях жилых зон определяется по условиям обеспечения расчетных объемов выезда трудоспособного населения в час пик (с учетом перспективной застройки).</w:t>
      </w:r>
    </w:p>
    <w:p w:rsidR="00A26010" w:rsidRPr="0030698A" w:rsidRDefault="00A26010" w:rsidP="00A2601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проектировании коммуникаций для пешеходного движения следует устраивать тротуары вдоль улиц местного значения. На территориях кварталов следует устраивать тротуары вдоль транспортных проездов (не менее чем с одной стороны).</w:t>
      </w:r>
    </w:p>
    <w:p w:rsidR="00A26010" w:rsidRPr="0030698A" w:rsidRDefault="00A26010" w:rsidP="00A2601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На территориях жилых зон, в дополнение к тротуарам вдоль проездов, допускается также устраивать пешеходные дорожки по кратчайшим трассам.</w:t>
      </w:r>
    </w:p>
    <w:p w:rsidR="00A26010" w:rsidRPr="0030698A" w:rsidRDefault="00A26010" w:rsidP="00A2601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реконструкции территорий жилых зон при проектировании пешеходных трасс следует учитывать естественно сложившиеся пути движения пешеходов.</w:t>
      </w:r>
    </w:p>
    <w:p w:rsidR="00A26010" w:rsidRPr="0030698A" w:rsidRDefault="00A26010" w:rsidP="00A2601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проектировании транспортных и пешеходных коммуникаций на территориях жилых зон следует обеспечивать возможность передвижения МГН.</w:t>
      </w:r>
    </w:p>
    <w:p w:rsidR="00A26010" w:rsidRPr="0030698A" w:rsidRDefault="00A26010" w:rsidP="00A2601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Плотность УДС на территориях общественно-деловых зон определяют по условиям обеспечения въезда в час пик расчетных объемов работающих и посетителей.</w:t>
      </w:r>
    </w:p>
    <w:p w:rsidR="00A26010" w:rsidRPr="0030698A" w:rsidRDefault="00A26010" w:rsidP="00A2601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Для обслуживания территорий рекреационных зон УДС следует ограничить доступ транспорта непосредственно на территорию зоны, предусматривая автомобильные стоянки вместимостью 100 автомобилей и более на удалении от входов на территорию не менее чем на 150 м. Стоянки вместимостью до 100 автомобилей допускается размещать на расстоянии менее 150 м от входов на территорию.</w:t>
      </w:r>
    </w:p>
    <w:p w:rsidR="00A26010" w:rsidRPr="0030698A" w:rsidRDefault="00A26010" w:rsidP="00A2601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Остановочные пункты общественного транспорта следует размещать в радиусе доступности не более 250 м от входов на объекты рекреации.</w:t>
      </w:r>
    </w:p>
    <w:p w:rsidR="00A26010" w:rsidRPr="0030698A" w:rsidRDefault="00A26010" w:rsidP="00A2601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Следует обеспечивать удобные и безопасные пешеходные связи от остановочных пунктов и стоянок до входов на территорию, исключая пересечения с путями движения транспорта.</w:t>
      </w:r>
    </w:p>
    <w:p w:rsidR="00B66005" w:rsidRPr="0030698A" w:rsidRDefault="00A26010" w:rsidP="00805DE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2.7.14. </w:t>
      </w:r>
      <w:r w:rsidR="00B66005" w:rsidRPr="0030698A">
        <w:rPr>
          <w:rFonts w:ascii="Arial" w:hAnsi="Arial" w:cs="Arial"/>
          <w:color w:val="auto"/>
          <w:sz w:val="24"/>
          <w:szCs w:val="24"/>
          <w:lang w:eastAsia="ar-SA"/>
        </w:rPr>
        <w:t>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как правило, в пределах 1,5 – 2,5 км/км</w:t>
      </w:r>
      <w:r w:rsidR="00B66005" w:rsidRPr="0030698A">
        <w:rPr>
          <w:rFonts w:ascii="Arial" w:hAnsi="Arial" w:cs="Arial"/>
          <w:color w:val="auto"/>
          <w:sz w:val="24"/>
          <w:szCs w:val="24"/>
          <w:vertAlign w:val="superscript"/>
          <w:lang w:eastAsia="ar-SA"/>
        </w:rPr>
        <w:t>2</w:t>
      </w:r>
      <w:r w:rsidR="00B66005" w:rsidRPr="0030698A">
        <w:rPr>
          <w:rFonts w:ascii="Arial" w:hAnsi="Arial" w:cs="Arial"/>
          <w:color w:val="auto"/>
          <w:sz w:val="24"/>
          <w:szCs w:val="24"/>
          <w:lang w:eastAsia="ar-SA"/>
        </w:rPr>
        <w:t>.</w:t>
      </w:r>
    </w:p>
    <w:p w:rsidR="001776AA" w:rsidRPr="0030698A" w:rsidRDefault="00B66005" w:rsidP="001776AA">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2.7.13. </w:t>
      </w:r>
      <w:r w:rsidR="001776AA" w:rsidRPr="0030698A">
        <w:rPr>
          <w:rFonts w:ascii="Arial" w:hAnsi="Arial" w:cs="Arial"/>
          <w:color w:val="auto"/>
          <w:sz w:val="24"/>
          <w:szCs w:val="24"/>
          <w:lang w:eastAsia="ar-SA"/>
        </w:rPr>
        <w:t>Инфраструктура для велосипедного движения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организации велосипедных путей доступ велосипедистов на иные транспортные коммуникации ограничивается.</w:t>
      </w: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Количество полос движения назначается в зависимости от прогнозируемой интенсивности велосипедного движения из расчета 1500 </w:t>
      </w:r>
      <w:proofErr w:type="gramStart"/>
      <w:r w:rsidRPr="0030698A">
        <w:rPr>
          <w:rFonts w:ascii="Arial" w:hAnsi="Arial" w:cs="Arial"/>
          <w:color w:val="auto"/>
          <w:sz w:val="24"/>
          <w:szCs w:val="24"/>
          <w:lang w:eastAsia="ar-SA"/>
        </w:rPr>
        <w:t>вел./</w:t>
      </w:r>
      <w:proofErr w:type="gramEnd"/>
      <w:r w:rsidRPr="0030698A">
        <w:rPr>
          <w:rFonts w:ascii="Arial" w:hAnsi="Arial" w:cs="Arial"/>
          <w:color w:val="auto"/>
          <w:sz w:val="24"/>
          <w:szCs w:val="24"/>
          <w:lang w:eastAsia="ar-SA"/>
        </w:rPr>
        <w:t>ч на одну велосипедную полосу при одностороннем движении, 1000 вел./ч на одну велосипедную полосу при двухстороннем движении.</w:t>
      </w: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Минимальные расстояния от велосипедных дорожек и полос до боковых препятствий следует принимать по таблице 20.</w:t>
      </w: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p>
    <w:p w:rsidR="001776AA" w:rsidRPr="0030698A" w:rsidRDefault="001776AA" w:rsidP="001776AA">
      <w:pPr>
        <w:pStyle w:val="ab"/>
        <w:keepNext/>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20</w:t>
      </w:r>
      <w:r w:rsidR="00495C54" w:rsidRPr="0030698A">
        <w:rPr>
          <w:rFonts w:cs="Arial"/>
          <w:noProof/>
        </w:rPr>
        <w:fldChar w:fldCharType="end"/>
      </w:r>
      <w:r w:rsidRPr="0030698A">
        <w:rPr>
          <w:rFonts w:cs="Arial"/>
        </w:rPr>
        <w:t xml:space="preserve"> – Минимальные расстояния от велосипедных дорожек и полос до боковых препятствий</w:t>
      </w:r>
      <w:r w:rsidR="00941C3C" w:rsidRPr="0030698A">
        <w:rPr>
          <w:rStyle w:val="a9"/>
          <w:rFonts w:cs="Arial"/>
        </w:rPr>
        <w:footnoteReference w:id="23"/>
      </w:r>
    </w:p>
    <w:tbl>
      <w:tblPr>
        <w:tblW w:w="5000" w:type="pct"/>
        <w:tblCellMar>
          <w:left w:w="0" w:type="dxa"/>
          <w:right w:w="0" w:type="dxa"/>
        </w:tblCellMar>
        <w:tblLook w:val="04A0" w:firstRow="1" w:lastRow="0" w:firstColumn="1" w:lastColumn="0" w:noHBand="0" w:noVBand="1"/>
      </w:tblPr>
      <w:tblGrid>
        <w:gridCol w:w="5102"/>
        <w:gridCol w:w="1976"/>
        <w:gridCol w:w="2277"/>
      </w:tblGrid>
      <w:tr w:rsidR="001776AA" w:rsidRPr="00394752" w:rsidTr="00686220">
        <w:trPr>
          <w:trHeight w:val="12"/>
        </w:trPr>
        <w:tc>
          <w:tcPr>
            <w:tcW w:w="2727" w:type="pct"/>
            <w:tcBorders>
              <w:top w:val="nil"/>
              <w:bottom w:val="single" w:sz="6" w:space="0" w:color="000000"/>
              <w:right w:val="nil"/>
            </w:tcBorders>
            <w:shd w:val="clear" w:color="auto" w:fill="auto"/>
            <w:hideMark/>
          </w:tcPr>
          <w:p w:rsidR="001776AA" w:rsidRPr="00394752" w:rsidRDefault="001776AA">
            <w:pPr>
              <w:rPr>
                <w:rFonts w:ascii="Arial Narrow" w:hAnsi="Arial Narrow" w:cs="Arial"/>
                <w:sz w:val="24"/>
                <w:szCs w:val="24"/>
              </w:rPr>
            </w:pPr>
          </w:p>
        </w:tc>
        <w:tc>
          <w:tcPr>
            <w:tcW w:w="1056" w:type="pct"/>
            <w:tcBorders>
              <w:top w:val="nil"/>
              <w:left w:val="nil"/>
              <w:bottom w:val="nil"/>
              <w:right w:val="nil"/>
            </w:tcBorders>
            <w:shd w:val="clear" w:color="auto" w:fill="auto"/>
            <w:hideMark/>
          </w:tcPr>
          <w:p w:rsidR="001776AA" w:rsidRPr="00394752" w:rsidRDefault="001776AA">
            <w:pPr>
              <w:rPr>
                <w:rFonts w:ascii="Arial Narrow" w:hAnsi="Arial Narrow" w:cs="Arial"/>
                <w:sz w:val="24"/>
                <w:szCs w:val="24"/>
              </w:rPr>
            </w:pPr>
          </w:p>
        </w:tc>
        <w:tc>
          <w:tcPr>
            <w:tcW w:w="1217" w:type="pct"/>
            <w:tcBorders>
              <w:top w:val="nil"/>
              <w:left w:val="nil"/>
              <w:bottom w:val="single" w:sz="6" w:space="0" w:color="000000"/>
            </w:tcBorders>
            <w:shd w:val="clear" w:color="auto" w:fill="auto"/>
            <w:hideMark/>
          </w:tcPr>
          <w:p w:rsidR="001776AA" w:rsidRPr="00394752" w:rsidRDefault="001776AA">
            <w:pPr>
              <w:rPr>
                <w:rFonts w:ascii="Arial Narrow" w:hAnsi="Arial Narrow" w:cs="Arial"/>
                <w:sz w:val="24"/>
                <w:szCs w:val="24"/>
              </w:rPr>
            </w:pPr>
          </w:p>
        </w:tc>
      </w:tr>
      <w:tr w:rsidR="00495C54" w:rsidRPr="00394752" w:rsidTr="00686220">
        <w:tc>
          <w:tcPr>
            <w:tcW w:w="2727" w:type="pct"/>
            <w:tcBorders>
              <w:top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1776AA" w:rsidRPr="00394752" w:rsidRDefault="001776AA" w:rsidP="001776AA">
            <w:pPr>
              <w:pStyle w:val="formattext"/>
              <w:spacing w:before="0" w:beforeAutospacing="0" w:after="0" w:afterAutospacing="0"/>
              <w:jc w:val="center"/>
              <w:textAlignment w:val="baseline"/>
              <w:rPr>
                <w:rFonts w:ascii="Arial Narrow" w:hAnsi="Arial Narrow" w:cs="Arial"/>
                <w:b/>
                <w:color w:val="595959" w:themeColor="text1" w:themeTint="A6"/>
              </w:rPr>
            </w:pPr>
            <w:r w:rsidRPr="00394752">
              <w:rPr>
                <w:rFonts w:ascii="Arial Narrow" w:hAnsi="Arial Narrow" w:cs="Arial"/>
                <w:b/>
                <w:color w:val="595959" w:themeColor="text1" w:themeTint="A6"/>
              </w:rPr>
              <w:t>Минимальное расстояние</w:t>
            </w:r>
          </w:p>
        </w:tc>
        <w:tc>
          <w:tcPr>
            <w:tcW w:w="1056"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1776AA" w:rsidRPr="00394752" w:rsidRDefault="001776AA" w:rsidP="001776AA">
            <w:pPr>
              <w:pStyle w:val="formattext"/>
              <w:spacing w:before="0" w:beforeAutospacing="0" w:after="0" w:afterAutospacing="0"/>
              <w:jc w:val="center"/>
              <w:textAlignment w:val="baseline"/>
              <w:rPr>
                <w:rFonts w:ascii="Arial Narrow" w:hAnsi="Arial Narrow" w:cs="Arial"/>
                <w:b/>
                <w:color w:val="595959" w:themeColor="text1" w:themeTint="A6"/>
              </w:rPr>
            </w:pPr>
            <w:r w:rsidRPr="00394752">
              <w:rPr>
                <w:rFonts w:ascii="Arial Narrow" w:hAnsi="Arial Narrow" w:cs="Arial"/>
                <w:b/>
                <w:color w:val="595959" w:themeColor="text1" w:themeTint="A6"/>
              </w:rPr>
              <w:t>Велосипедная дорожка, м</w:t>
            </w:r>
          </w:p>
        </w:tc>
        <w:tc>
          <w:tcPr>
            <w:tcW w:w="1217" w:type="pct"/>
            <w:tcBorders>
              <w:top w:val="single" w:sz="6" w:space="0" w:color="000000"/>
              <w:left w:val="single" w:sz="6" w:space="0" w:color="000000"/>
              <w:bottom w:val="single" w:sz="6" w:space="0" w:color="000000"/>
            </w:tcBorders>
            <w:shd w:val="clear" w:color="auto" w:fill="FFFFFF" w:themeFill="background1"/>
            <w:tcMar>
              <w:top w:w="0" w:type="dxa"/>
              <w:left w:w="149" w:type="dxa"/>
              <w:bottom w:w="0" w:type="dxa"/>
              <w:right w:w="149" w:type="dxa"/>
            </w:tcMar>
            <w:vAlign w:val="center"/>
            <w:hideMark/>
          </w:tcPr>
          <w:p w:rsidR="001776AA" w:rsidRPr="00394752" w:rsidRDefault="001776AA" w:rsidP="001776AA">
            <w:pPr>
              <w:pStyle w:val="formattext"/>
              <w:spacing w:before="0" w:beforeAutospacing="0" w:after="0" w:afterAutospacing="0"/>
              <w:jc w:val="center"/>
              <w:textAlignment w:val="baseline"/>
              <w:rPr>
                <w:rFonts w:ascii="Arial Narrow" w:hAnsi="Arial Narrow" w:cs="Arial"/>
                <w:b/>
                <w:color w:val="595959" w:themeColor="text1" w:themeTint="A6"/>
              </w:rPr>
            </w:pPr>
            <w:r w:rsidRPr="00394752">
              <w:rPr>
                <w:rFonts w:ascii="Arial Narrow" w:hAnsi="Arial Narrow" w:cs="Arial"/>
                <w:b/>
                <w:color w:val="595959" w:themeColor="text1" w:themeTint="A6"/>
              </w:rPr>
              <w:t>Велосипедная полоса, м</w:t>
            </w:r>
          </w:p>
        </w:tc>
      </w:tr>
      <w:tr w:rsidR="001776AA" w:rsidRPr="00394752" w:rsidTr="00686220">
        <w:tc>
          <w:tcPr>
            <w:tcW w:w="2727" w:type="pct"/>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textAlignment w:val="baseline"/>
              <w:rPr>
                <w:rFonts w:ascii="Arial Narrow" w:hAnsi="Arial Narrow" w:cs="Arial"/>
              </w:rPr>
            </w:pPr>
            <w:r w:rsidRPr="00394752">
              <w:rPr>
                <w:rFonts w:ascii="Arial Narrow" w:hAnsi="Arial Narrow" w:cs="Arial"/>
              </w:rPr>
              <w:t>До проезжей части, опор, деревьев</w:t>
            </w:r>
          </w:p>
        </w:tc>
        <w:tc>
          <w:tcPr>
            <w:tcW w:w="105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776AA" w:rsidRPr="00394752" w:rsidRDefault="001776AA" w:rsidP="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0,75</w:t>
            </w:r>
          </w:p>
        </w:tc>
        <w:tc>
          <w:tcPr>
            <w:tcW w:w="1217" w:type="pct"/>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vAlign w:val="center"/>
            <w:hideMark/>
          </w:tcPr>
          <w:p w:rsidR="001776AA" w:rsidRPr="00394752" w:rsidRDefault="001776AA" w:rsidP="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0,50</w:t>
            </w:r>
          </w:p>
        </w:tc>
      </w:tr>
      <w:tr w:rsidR="001776AA" w:rsidRPr="00394752" w:rsidTr="00686220">
        <w:tc>
          <w:tcPr>
            <w:tcW w:w="2727" w:type="pct"/>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textAlignment w:val="baseline"/>
              <w:rPr>
                <w:rFonts w:ascii="Arial Narrow" w:hAnsi="Arial Narrow" w:cs="Arial"/>
              </w:rPr>
            </w:pPr>
            <w:r w:rsidRPr="00394752">
              <w:rPr>
                <w:rFonts w:ascii="Arial Narrow" w:hAnsi="Arial Narrow" w:cs="Arial"/>
              </w:rPr>
              <w:t>До стоянок автомобилей (параллельных/под углом)</w:t>
            </w:r>
          </w:p>
        </w:tc>
        <w:tc>
          <w:tcPr>
            <w:tcW w:w="2273" w:type="pct"/>
            <w:gridSpan w:val="2"/>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vAlign w:val="center"/>
            <w:hideMark/>
          </w:tcPr>
          <w:p w:rsidR="001776AA" w:rsidRPr="00394752" w:rsidRDefault="001776AA" w:rsidP="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0,75/0,25</w:t>
            </w:r>
          </w:p>
        </w:tc>
      </w:tr>
      <w:tr w:rsidR="001776AA" w:rsidRPr="00394752" w:rsidTr="00686220">
        <w:tc>
          <w:tcPr>
            <w:tcW w:w="2727" w:type="pct"/>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textAlignment w:val="baseline"/>
              <w:rPr>
                <w:rFonts w:ascii="Arial Narrow" w:hAnsi="Arial Narrow" w:cs="Arial"/>
              </w:rPr>
            </w:pPr>
            <w:r w:rsidRPr="00394752">
              <w:rPr>
                <w:rFonts w:ascii="Arial Narrow" w:hAnsi="Arial Narrow" w:cs="Arial"/>
              </w:rPr>
              <w:t>Тротуаров</w:t>
            </w:r>
          </w:p>
        </w:tc>
        <w:tc>
          <w:tcPr>
            <w:tcW w:w="105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776AA" w:rsidRPr="00394752" w:rsidRDefault="001776AA" w:rsidP="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0,50</w:t>
            </w:r>
          </w:p>
        </w:tc>
        <w:tc>
          <w:tcPr>
            <w:tcW w:w="1217" w:type="pct"/>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vAlign w:val="center"/>
            <w:hideMark/>
          </w:tcPr>
          <w:p w:rsidR="001776AA" w:rsidRPr="00394752" w:rsidRDefault="001776AA" w:rsidP="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0,25</w:t>
            </w:r>
          </w:p>
        </w:tc>
      </w:tr>
      <w:tr w:rsidR="001776AA" w:rsidRPr="00394752" w:rsidTr="00686220">
        <w:tc>
          <w:tcPr>
            <w:tcW w:w="2727" w:type="pct"/>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textAlignment w:val="baseline"/>
              <w:rPr>
                <w:rFonts w:ascii="Arial Narrow" w:hAnsi="Arial Narrow" w:cs="Arial"/>
              </w:rPr>
            </w:pPr>
            <w:r w:rsidRPr="00394752">
              <w:rPr>
                <w:rFonts w:ascii="Arial Narrow" w:hAnsi="Arial Narrow" w:cs="Arial"/>
              </w:rPr>
              <w:t xml:space="preserve">Зданий, оград и </w:t>
            </w:r>
            <w:proofErr w:type="gramStart"/>
            <w:r w:rsidRPr="00394752">
              <w:rPr>
                <w:rFonts w:ascii="Arial Narrow" w:hAnsi="Arial Narrow" w:cs="Arial"/>
              </w:rPr>
              <w:t>других построек</w:t>
            </w:r>
            <w:proofErr w:type="gramEnd"/>
            <w:r w:rsidRPr="00394752">
              <w:rPr>
                <w:rFonts w:ascii="Arial Narrow" w:hAnsi="Arial Narrow" w:cs="Arial"/>
              </w:rPr>
              <w:t xml:space="preserve"> и сооружений</w:t>
            </w:r>
          </w:p>
        </w:tc>
        <w:tc>
          <w:tcPr>
            <w:tcW w:w="2273" w:type="pct"/>
            <w:gridSpan w:val="2"/>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vAlign w:val="center"/>
            <w:hideMark/>
          </w:tcPr>
          <w:p w:rsidR="001776AA" w:rsidRPr="00394752" w:rsidRDefault="001776AA" w:rsidP="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0,25</w:t>
            </w:r>
          </w:p>
        </w:tc>
      </w:tr>
    </w:tbl>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Допускается возможность организации по велосипедной дорожке как одностороннего, так и двухстороннего движения.</w:t>
      </w: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Ширину велосипедных путей следует принимать по расчету необходимого количества полос движения. Ширину одной полосы следует принимать по таблице 21.</w:t>
      </w: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p>
    <w:p w:rsidR="001776AA" w:rsidRPr="0030698A" w:rsidRDefault="001776AA" w:rsidP="001776AA">
      <w:pPr>
        <w:pStyle w:val="ab"/>
        <w:rPr>
          <w:rFonts w:cs="Arial"/>
        </w:rPr>
      </w:pPr>
      <w:r w:rsidRPr="0030698A">
        <w:rPr>
          <w:rFonts w:cs="Arial"/>
        </w:rPr>
        <w:lastRenderedPageBreak/>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21</w:t>
      </w:r>
      <w:r w:rsidR="00495C54" w:rsidRPr="0030698A">
        <w:rPr>
          <w:rFonts w:cs="Arial"/>
          <w:noProof/>
        </w:rPr>
        <w:fldChar w:fldCharType="end"/>
      </w:r>
      <w:r w:rsidRPr="0030698A">
        <w:rPr>
          <w:rFonts w:cs="Arial"/>
        </w:rPr>
        <w:t xml:space="preserve"> – Ширина велосипедных путей</w:t>
      </w:r>
      <w:r w:rsidR="000909E7" w:rsidRPr="0030698A">
        <w:rPr>
          <w:rFonts w:cs="Arial"/>
        </w:rPr>
        <w:t xml:space="preserve"> при градостроительном проектировании на территории населенных пунктов </w:t>
      </w:r>
      <w:r w:rsidR="00E2625F" w:rsidRPr="0030698A">
        <w:rPr>
          <w:rFonts w:cs="Arial"/>
        </w:rPr>
        <w:t>Апанасенков</w:t>
      </w:r>
      <w:r w:rsidR="000909E7"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r w:rsidR="00925EB7" w:rsidRPr="0030698A">
        <w:rPr>
          <w:rStyle w:val="a9"/>
          <w:rFonts w:cs="Arial"/>
        </w:rPr>
        <w:t xml:space="preserve"> </w:t>
      </w:r>
      <w:r w:rsidR="00F1744C" w:rsidRPr="0030698A">
        <w:rPr>
          <w:rStyle w:val="a9"/>
          <w:rFonts w:cs="Arial"/>
        </w:rPr>
        <w:footnoteReference w:id="24"/>
      </w:r>
    </w:p>
    <w:tbl>
      <w:tblPr>
        <w:tblW w:w="0" w:type="auto"/>
        <w:tblInd w:w="149" w:type="dxa"/>
        <w:tblCellMar>
          <w:left w:w="0" w:type="dxa"/>
          <w:right w:w="0" w:type="dxa"/>
        </w:tblCellMar>
        <w:tblLook w:val="04A0" w:firstRow="1" w:lastRow="0" w:firstColumn="1" w:lastColumn="0" w:noHBand="0" w:noVBand="1"/>
      </w:tblPr>
      <w:tblGrid>
        <w:gridCol w:w="4478"/>
        <w:gridCol w:w="2401"/>
        <w:gridCol w:w="2476"/>
      </w:tblGrid>
      <w:tr w:rsidR="00495C54" w:rsidRPr="00394752" w:rsidTr="00495C54">
        <w:tc>
          <w:tcPr>
            <w:tcW w:w="4478" w:type="dxa"/>
            <w:vMerge w:val="restart"/>
            <w:tcBorders>
              <w:top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495C54" w:rsidRPr="00394752" w:rsidRDefault="00495C54" w:rsidP="00495C54">
            <w:pPr>
              <w:pStyle w:val="formattext"/>
              <w:spacing w:before="0" w:beforeAutospacing="0" w:after="0" w:afterAutospacing="0"/>
              <w:jc w:val="center"/>
              <w:textAlignment w:val="baseline"/>
              <w:rPr>
                <w:rFonts w:ascii="Arial Narrow" w:hAnsi="Arial Narrow" w:cs="Arial"/>
                <w:b/>
                <w:color w:val="595959" w:themeColor="text1" w:themeTint="A6"/>
              </w:rPr>
            </w:pPr>
            <w:r w:rsidRPr="00394752">
              <w:rPr>
                <w:rFonts w:ascii="Arial Narrow" w:hAnsi="Arial Narrow" w:cs="Arial"/>
                <w:b/>
                <w:color w:val="595959" w:themeColor="text1" w:themeTint="A6"/>
              </w:rPr>
              <w:t>Тип велосипедного пути</w:t>
            </w:r>
          </w:p>
        </w:tc>
        <w:tc>
          <w:tcPr>
            <w:tcW w:w="4877" w:type="dxa"/>
            <w:gridSpan w:val="2"/>
            <w:tcBorders>
              <w:top w:val="single" w:sz="6" w:space="0" w:color="000000"/>
              <w:left w:val="single" w:sz="6" w:space="0" w:color="000000"/>
              <w:bottom w:val="single" w:sz="6" w:space="0" w:color="000000"/>
            </w:tcBorders>
            <w:shd w:val="clear" w:color="auto" w:fill="FFFFFF" w:themeFill="background1"/>
            <w:tcMar>
              <w:top w:w="0" w:type="dxa"/>
              <w:left w:w="149" w:type="dxa"/>
              <w:bottom w:w="0" w:type="dxa"/>
              <w:right w:w="149" w:type="dxa"/>
            </w:tcMar>
            <w:vAlign w:val="center"/>
            <w:hideMark/>
          </w:tcPr>
          <w:p w:rsidR="00495C54" w:rsidRPr="00394752" w:rsidRDefault="00495C54" w:rsidP="00495C54">
            <w:pPr>
              <w:pStyle w:val="formattext"/>
              <w:spacing w:before="0" w:beforeAutospacing="0" w:after="0" w:afterAutospacing="0"/>
              <w:jc w:val="center"/>
              <w:textAlignment w:val="baseline"/>
              <w:rPr>
                <w:rFonts w:ascii="Arial Narrow" w:hAnsi="Arial Narrow" w:cs="Arial"/>
                <w:b/>
                <w:color w:val="595959" w:themeColor="text1" w:themeTint="A6"/>
              </w:rPr>
            </w:pPr>
            <w:r w:rsidRPr="00394752">
              <w:rPr>
                <w:rFonts w:ascii="Arial Narrow" w:hAnsi="Arial Narrow" w:cs="Arial"/>
                <w:b/>
                <w:color w:val="595959" w:themeColor="text1" w:themeTint="A6"/>
              </w:rPr>
              <w:t>Ширина полосы, м, при движении</w:t>
            </w:r>
          </w:p>
        </w:tc>
      </w:tr>
      <w:tr w:rsidR="00495C54" w:rsidRPr="00394752" w:rsidTr="00495C54">
        <w:tc>
          <w:tcPr>
            <w:tcW w:w="4478" w:type="dxa"/>
            <w:vMerge/>
            <w:tcBorders>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495C54" w:rsidRPr="00394752" w:rsidRDefault="00495C54" w:rsidP="00495C54">
            <w:pPr>
              <w:jc w:val="center"/>
              <w:rPr>
                <w:rFonts w:ascii="Arial Narrow" w:hAnsi="Arial Narrow" w:cs="Arial"/>
                <w:b/>
                <w:color w:val="595959" w:themeColor="text1" w:themeTint="A6"/>
                <w:sz w:val="24"/>
                <w:szCs w:val="24"/>
              </w:rPr>
            </w:pPr>
          </w:p>
        </w:tc>
        <w:tc>
          <w:tcPr>
            <w:tcW w:w="2401"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495C54" w:rsidRPr="00394752" w:rsidRDefault="00495C54" w:rsidP="00495C54">
            <w:pPr>
              <w:pStyle w:val="formattext"/>
              <w:spacing w:before="0" w:beforeAutospacing="0" w:after="0" w:afterAutospacing="0"/>
              <w:jc w:val="center"/>
              <w:textAlignment w:val="baseline"/>
              <w:rPr>
                <w:rFonts w:ascii="Arial Narrow" w:hAnsi="Arial Narrow" w:cs="Arial"/>
                <w:b/>
                <w:color w:val="595959" w:themeColor="text1" w:themeTint="A6"/>
              </w:rPr>
            </w:pPr>
            <w:r w:rsidRPr="00394752">
              <w:rPr>
                <w:rFonts w:ascii="Arial Narrow" w:hAnsi="Arial Narrow" w:cs="Arial"/>
                <w:b/>
                <w:color w:val="595959" w:themeColor="text1" w:themeTint="A6"/>
              </w:rPr>
              <w:t>одностороннем</w:t>
            </w:r>
          </w:p>
        </w:tc>
        <w:tc>
          <w:tcPr>
            <w:tcW w:w="2476" w:type="dxa"/>
            <w:tcBorders>
              <w:top w:val="single" w:sz="6" w:space="0" w:color="000000"/>
              <w:left w:val="single" w:sz="6" w:space="0" w:color="000000"/>
              <w:bottom w:val="single" w:sz="6" w:space="0" w:color="000000"/>
            </w:tcBorders>
            <w:shd w:val="clear" w:color="auto" w:fill="FFFFFF" w:themeFill="background1"/>
            <w:tcMar>
              <w:top w:w="0" w:type="dxa"/>
              <w:left w:w="149" w:type="dxa"/>
              <w:bottom w:w="0" w:type="dxa"/>
              <w:right w:w="149" w:type="dxa"/>
            </w:tcMar>
            <w:vAlign w:val="center"/>
            <w:hideMark/>
          </w:tcPr>
          <w:p w:rsidR="00495C54" w:rsidRPr="00394752" w:rsidRDefault="00495C54" w:rsidP="00495C54">
            <w:pPr>
              <w:pStyle w:val="formattext"/>
              <w:spacing w:before="0" w:beforeAutospacing="0" w:after="0" w:afterAutospacing="0"/>
              <w:jc w:val="center"/>
              <w:textAlignment w:val="baseline"/>
              <w:rPr>
                <w:rFonts w:ascii="Arial Narrow" w:hAnsi="Arial Narrow" w:cs="Arial"/>
                <w:b/>
                <w:color w:val="595959" w:themeColor="text1" w:themeTint="A6"/>
              </w:rPr>
            </w:pPr>
            <w:r w:rsidRPr="00394752">
              <w:rPr>
                <w:rFonts w:ascii="Arial Narrow" w:hAnsi="Arial Narrow" w:cs="Arial"/>
                <w:b/>
                <w:color w:val="595959" w:themeColor="text1" w:themeTint="A6"/>
              </w:rPr>
              <w:t>двухстороннем</w:t>
            </w:r>
          </w:p>
        </w:tc>
      </w:tr>
      <w:tr w:rsidR="001776AA" w:rsidRPr="00394752" w:rsidTr="0016710C">
        <w:tc>
          <w:tcPr>
            <w:tcW w:w="4478" w:type="dxa"/>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textAlignment w:val="baseline"/>
              <w:rPr>
                <w:rFonts w:ascii="Arial Narrow" w:hAnsi="Arial Narrow" w:cs="Arial"/>
              </w:rPr>
            </w:pPr>
            <w:r w:rsidRPr="00394752">
              <w:rPr>
                <w:rFonts w:ascii="Arial Narrow" w:hAnsi="Arial Narrow" w:cs="Arial"/>
              </w:rPr>
              <w:t>Полоса, выделенная в пределах полосы движения автомобилей</w:t>
            </w:r>
          </w:p>
        </w:tc>
        <w:tc>
          <w:tcPr>
            <w:tcW w:w="2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1,0</w:t>
            </w:r>
          </w:p>
        </w:tc>
        <w:tc>
          <w:tcPr>
            <w:tcW w:w="2476"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w:t>
            </w:r>
          </w:p>
        </w:tc>
      </w:tr>
      <w:tr w:rsidR="001776AA" w:rsidRPr="00394752" w:rsidTr="0016710C">
        <w:tc>
          <w:tcPr>
            <w:tcW w:w="4478" w:type="dxa"/>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textAlignment w:val="baseline"/>
              <w:rPr>
                <w:rFonts w:ascii="Arial Narrow" w:hAnsi="Arial Narrow" w:cs="Arial"/>
              </w:rPr>
            </w:pPr>
            <w:r w:rsidRPr="00394752">
              <w:rPr>
                <w:rFonts w:ascii="Arial Narrow" w:hAnsi="Arial Narrow" w:cs="Arial"/>
              </w:rPr>
              <w:t>Полоса, совмещенная с проезжей частью</w:t>
            </w:r>
          </w:p>
        </w:tc>
        <w:tc>
          <w:tcPr>
            <w:tcW w:w="2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1,5*</w:t>
            </w:r>
          </w:p>
        </w:tc>
        <w:tc>
          <w:tcPr>
            <w:tcW w:w="2476"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w:t>
            </w:r>
          </w:p>
        </w:tc>
      </w:tr>
      <w:tr w:rsidR="001776AA" w:rsidRPr="00394752" w:rsidTr="0016710C">
        <w:tc>
          <w:tcPr>
            <w:tcW w:w="4478" w:type="dxa"/>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textAlignment w:val="baseline"/>
              <w:rPr>
                <w:rFonts w:ascii="Arial Narrow" w:hAnsi="Arial Narrow" w:cs="Arial"/>
              </w:rPr>
            </w:pPr>
            <w:r w:rsidRPr="00394752">
              <w:rPr>
                <w:rFonts w:ascii="Arial Narrow" w:hAnsi="Arial Narrow" w:cs="Arial"/>
              </w:rPr>
              <w:t>Полоса, отделенная от проезжей части парковкой</w:t>
            </w:r>
          </w:p>
        </w:tc>
        <w:tc>
          <w:tcPr>
            <w:tcW w:w="2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1,5</w:t>
            </w:r>
          </w:p>
        </w:tc>
        <w:tc>
          <w:tcPr>
            <w:tcW w:w="2476"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1,0</w:t>
            </w:r>
          </w:p>
        </w:tc>
      </w:tr>
      <w:tr w:rsidR="001776AA" w:rsidRPr="00394752" w:rsidTr="0016710C">
        <w:tc>
          <w:tcPr>
            <w:tcW w:w="4478" w:type="dxa"/>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textAlignment w:val="baseline"/>
              <w:rPr>
                <w:rFonts w:ascii="Arial Narrow" w:hAnsi="Arial Narrow" w:cs="Arial"/>
              </w:rPr>
            </w:pPr>
            <w:r w:rsidRPr="00394752">
              <w:rPr>
                <w:rFonts w:ascii="Arial Narrow" w:hAnsi="Arial Narrow" w:cs="Arial"/>
              </w:rPr>
              <w:t>Велосипедная дорожка</w:t>
            </w:r>
          </w:p>
        </w:tc>
        <w:tc>
          <w:tcPr>
            <w:tcW w:w="2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1,5</w:t>
            </w:r>
          </w:p>
        </w:tc>
        <w:tc>
          <w:tcPr>
            <w:tcW w:w="2476"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hideMark/>
          </w:tcPr>
          <w:p w:rsidR="001776AA" w:rsidRPr="00394752" w:rsidRDefault="001776AA">
            <w:pPr>
              <w:pStyle w:val="formattext"/>
              <w:spacing w:before="0" w:beforeAutospacing="0" w:after="0" w:afterAutospacing="0"/>
              <w:jc w:val="center"/>
              <w:textAlignment w:val="baseline"/>
              <w:rPr>
                <w:rFonts w:ascii="Arial Narrow" w:hAnsi="Arial Narrow" w:cs="Arial"/>
              </w:rPr>
            </w:pPr>
            <w:r w:rsidRPr="00394752">
              <w:rPr>
                <w:rFonts w:ascii="Arial Narrow" w:hAnsi="Arial Narrow" w:cs="Arial"/>
              </w:rPr>
              <w:t>1,0</w:t>
            </w:r>
          </w:p>
        </w:tc>
      </w:tr>
    </w:tbl>
    <w:p w:rsidR="001776AA" w:rsidRPr="0030698A" w:rsidRDefault="001776AA" w:rsidP="001776AA">
      <w:pPr>
        <w:pStyle w:val="formattext"/>
        <w:spacing w:before="0" w:beforeAutospacing="0" w:after="0" w:afterAutospacing="0"/>
        <w:jc w:val="both"/>
        <w:textAlignment w:val="baseline"/>
        <w:rPr>
          <w:rFonts w:ascii="Arial" w:hAnsi="Arial" w:cs="Arial"/>
          <w:sz w:val="22"/>
          <w:szCs w:val="22"/>
        </w:rPr>
      </w:pPr>
      <w:r w:rsidRPr="0030698A">
        <w:rPr>
          <w:rFonts w:ascii="Arial" w:hAnsi="Arial" w:cs="Arial"/>
          <w:sz w:val="22"/>
          <w:szCs w:val="22"/>
        </w:rPr>
        <w:t>Примечание: * – отмечено значение ширины полосы, которое допускается уменьшать до 1,2 м при попутном движении.</w:t>
      </w: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p>
    <w:p w:rsidR="001776AA" w:rsidRPr="0030698A" w:rsidRDefault="001776AA" w:rsidP="001776AA">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rsidR="00C40058" w:rsidRPr="0030698A" w:rsidRDefault="00C40058" w:rsidP="00C40058">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rsidR="00C40058" w:rsidRPr="0030698A" w:rsidRDefault="00C40058" w:rsidP="00C40058">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Норматив обеспеченности одного велосипедиста длиной велодорожки составляет не менее 60 м</w:t>
      </w:r>
      <w:r w:rsidRPr="0030698A">
        <w:rPr>
          <w:rStyle w:val="a9"/>
          <w:rFonts w:ascii="Arial" w:hAnsi="Arial" w:cs="Arial"/>
          <w:color w:val="auto"/>
          <w:sz w:val="24"/>
          <w:szCs w:val="24"/>
          <w:lang w:eastAsia="ar-SA"/>
        </w:rPr>
        <w:footnoteReference w:id="25"/>
      </w:r>
      <w:r w:rsidRPr="0030698A">
        <w:rPr>
          <w:rFonts w:ascii="Arial" w:hAnsi="Arial" w:cs="Arial"/>
          <w:color w:val="auto"/>
          <w:sz w:val="24"/>
          <w:szCs w:val="24"/>
          <w:lang w:eastAsia="ar-SA"/>
        </w:rPr>
        <w:t>.</w:t>
      </w:r>
    </w:p>
    <w:p w:rsidR="00381EBD" w:rsidRPr="0030698A" w:rsidRDefault="00381EBD" w:rsidP="00381EB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При устройстве пересечения автомобильных дорог и велосипедных дорожек требуется обеспечить безопасное расстояние видимости (таблица 22). При расчетных скоростях автотранспортных средств более 80 км/ч и при интенсивности велосипедного движения не менее 50 </w:t>
      </w:r>
      <w:proofErr w:type="gramStart"/>
      <w:r w:rsidRPr="0030698A">
        <w:rPr>
          <w:rFonts w:ascii="Arial" w:hAnsi="Arial" w:cs="Arial"/>
          <w:color w:val="auto"/>
          <w:sz w:val="24"/>
          <w:szCs w:val="24"/>
          <w:lang w:eastAsia="ar-SA"/>
        </w:rPr>
        <w:t>вел./</w:t>
      </w:r>
      <w:proofErr w:type="gramEnd"/>
      <w:r w:rsidRPr="0030698A">
        <w:rPr>
          <w:rFonts w:ascii="Arial" w:hAnsi="Arial" w:cs="Arial"/>
          <w:color w:val="auto"/>
          <w:sz w:val="24"/>
          <w:szCs w:val="24"/>
          <w:lang w:eastAsia="ar-SA"/>
        </w:rPr>
        <w:t xml:space="preserve">ч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rsidR="00381EBD" w:rsidRPr="0030698A" w:rsidRDefault="00381EBD" w:rsidP="00381EBD">
      <w:pPr>
        <w:suppressAutoHyphens/>
        <w:spacing w:line="276" w:lineRule="auto"/>
        <w:ind w:firstLine="709"/>
        <w:jc w:val="both"/>
        <w:rPr>
          <w:rFonts w:ascii="Arial" w:hAnsi="Arial" w:cs="Arial"/>
          <w:color w:val="auto"/>
          <w:sz w:val="24"/>
          <w:szCs w:val="24"/>
          <w:lang w:eastAsia="ar-SA"/>
        </w:rPr>
      </w:pPr>
    </w:p>
    <w:p w:rsidR="00381EBD" w:rsidRPr="0030698A" w:rsidRDefault="00381EBD" w:rsidP="00381EBD">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22</w:t>
      </w:r>
      <w:r w:rsidR="00495C54" w:rsidRPr="0030698A">
        <w:rPr>
          <w:rFonts w:cs="Arial"/>
        </w:rPr>
        <w:fldChar w:fldCharType="end"/>
      </w:r>
      <w:r w:rsidRPr="0030698A">
        <w:rPr>
          <w:rFonts w:cs="Arial"/>
        </w:rPr>
        <w:t xml:space="preserve"> </w:t>
      </w:r>
      <w:r w:rsidR="00E65B33" w:rsidRPr="0030698A">
        <w:rPr>
          <w:rFonts w:cs="Arial"/>
        </w:rPr>
        <w:t>–</w:t>
      </w:r>
      <w:r w:rsidRPr="0030698A">
        <w:rPr>
          <w:rFonts w:cs="Arial"/>
        </w:rPr>
        <w:t xml:space="preserve"> Безопасное расстояние видимости</w:t>
      </w:r>
      <w:r w:rsidR="00E65B33" w:rsidRPr="0030698A">
        <w:rPr>
          <w:rFonts w:cs="Arial"/>
        </w:rPr>
        <w:t xml:space="preserve"> при устройстве пересечения автомобильных дорог и велосипедных дорожек</w:t>
      </w:r>
      <w:r w:rsidR="00AC6855" w:rsidRPr="0030698A">
        <w:rPr>
          <w:rStyle w:val="a9"/>
          <w:rFonts w:cs="Arial"/>
        </w:rPr>
        <w:footnoteReference w:id="26"/>
      </w:r>
    </w:p>
    <w:tbl>
      <w:tblPr>
        <w:tblW w:w="0" w:type="auto"/>
        <w:tblInd w:w="149" w:type="dxa"/>
        <w:tblCellMar>
          <w:left w:w="0" w:type="dxa"/>
          <w:right w:w="0" w:type="dxa"/>
        </w:tblCellMar>
        <w:tblLook w:val="04A0" w:firstRow="1" w:lastRow="0" w:firstColumn="1" w:lastColumn="0" w:noHBand="0" w:noVBand="1"/>
      </w:tblPr>
      <w:tblGrid>
        <w:gridCol w:w="1972"/>
        <w:gridCol w:w="1948"/>
        <w:gridCol w:w="1948"/>
        <w:gridCol w:w="1948"/>
        <w:gridCol w:w="1539"/>
      </w:tblGrid>
      <w:tr w:rsidR="00495C54" w:rsidRPr="00394752" w:rsidTr="00495C54">
        <w:tc>
          <w:tcPr>
            <w:tcW w:w="1972" w:type="dxa"/>
            <w:vMerge w:val="restart"/>
            <w:tcBorders>
              <w:top w:val="single" w:sz="6" w:space="0" w:color="000000"/>
              <w:right w:val="single" w:sz="6" w:space="0" w:color="000000"/>
            </w:tcBorders>
            <w:shd w:val="clear" w:color="auto" w:fill="FFFFFF" w:themeFill="background1"/>
            <w:tcMar>
              <w:top w:w="0" w:type="dxa"/>
              <w:left w:w="149" w:type="dxa"/>
              <w:bottom w:w="0" w:type="dxa"/>
              <w:right w:w="149" w:type="dxa"/>
            </w:tcMar>
            <w:vAlign w:val="center"/>
            <w:hideMark/>
          </w:tcPr>
          <w:p w:rsidR="00381EBD" w:rsidRPr="00394752" w:rsidRDefault="00E65B33" w:rsidP="00E65B33">
            <w:pPr>
              <w:jc w:val="center"/>
              <w:textAlignment w:val="baseline"/>
              <w:rPr>
                <w:rFonts w:ascii="Arial Narrow" w:hAnsi="Arial Narrow" w:cs="Arial"/>
                <w:b/>
                <w:color w:val="595959" w:themeColor="text1" w:themeTint="A6"/>
                <w:sz w:val="24"/>
                <w:szCs w:val="24"/>
              </w:rPr>
            </w:pPr>
            <w:r w:rsidRPr="00394752">
              <w:rPr>
                <w:rFonts w:ascii="Arial Narrow" w:hAnsi="Arial Narrow" w:cs="Arial"/>
                <w:b/>
                <w:color w:val="595959" w:themeColor="text1" w:themeTint="A6"/>
                <w:sz w:val="24"/>
                <w:szCs w:val="24"/>
              </w:rPr>
              <w:t>Ширина проезжей части, м</w:t>
            </w:r>
          </w:p>
        </w:tc>
        <w:tc>
          <w:tcPr>
            <w:tcW w:w="7383" w:type="dxa"/>
            <w:gridSpan w:val="4"/>
            <w:tcBorders>
              <w:top w:val="single" w:sz="6" w:space="0" w:color="000000"/>
              <w:left w:val="single" w:sz="6" w:space="0" w:color="000000"/>
              <w:bottom w:val="single" w:sz="6" w:space="0" w:color="000000"/>
            </w:tcBorders>
            <w:shd w:val="clear" w:color="auto" w:fill="FFFFFF" w:themeFill="background1"/>
            <w:tcMar>
              <w:top w:w="0" w:type="dxa"/>
              <w:left w:w="149" w:type="dxa"/>
              <w:bottom w:w="0" w:type="dxa"/>
              <w:right w:w="149" w:type="dxa"/>
            </w:tcMar>
            <w:vAlign w:val="center"/>
            <w:hideMark/>
          </w:tcPr>
          <w:p w:rsidR="00381EBD" w:rsidRPr="00394752" w:rsidRDefault="00E65B33" w:rsidP="00E65B33">
            <w:pPr>
              <w:jc w:val="center"/>
              <w:textAlignment w:val="baseline"/>
              <w:rPr>
                <w:rFonts w:ascii="Arial Narrow" w:hAnsi="Arial Narrow" w:cs="Arial"/>
                <w:b/>
                <w:color w:val="595959" w:themeColor="text1" w:themeTint="A6"/>
                <w:sz w:val="24"/>
                <w:szCs w:val="24"/>
              </w:rPr>
            </w:pPr>
            <w:r w:rsidRPr="00394752">
              <w:rPr>
                <w:rFonts w:ascii="Arial Narrow" w:hAnsi="Arial Narrow" w:cs="Arial"/>
                <w:b/>
                <w:color w:val="595959" w:themeColor="text1" w:themeTint="A6"/>
                <w:sz w:val="24"/>
                <w:szCs w:val="24"/>
              </w:rPr>
              <w:t>Расстояние видимости приближающегося автомобиля, м, при различных скоростях движения автомобилей, км/ч</w:t>
            </w:r>
          </w:p>
        </w:tc>
      </w:tr>
      <w:tr w:rsidR="00E65B33" w:rsidRPr="00394752" w:rsidTr="00495C54">
        <w:tc>
          <w:tcPr>
            <w:tcW w:w="1972" w:type="dxa"/>
            <w:vMerge/>
            <w:tcBorders>
              <w:bottom w:val="single" w:sz="6" w:space="0" w:color="000000"/>
              <w:right w:val="single" w:sz="6" w:space="0" w:color="000000"/>
            </w:tcBorders>
            <w:shd w:val="clear" w:color="auto" w:fill="auto"/>
            <w:tcMar>
              <w:top w:w="0" w:type="dxa"/>
              <w:left w:w="149" w:type="dxa"/>
              <w:bottom w:w="0" w:type="dxa"/>
              <w:right w:w="149" w:type="dxa"/>
            </w:tcMar>
            <w:hideMark/>
          </w:tcPr>
          <w:p w:rsidR="00E65B33" w:rsidRPr="00394752" w:rsidRDefault="00E65B33" w:rsidP="00381EBD">
            <w:pPr>
              <w:rPr>
                <w:rFonts w:ascii="Arial Narrow" w:hAnsi="Arial Narrow" w:cs="Arial"/>
                <w:b/>
                <w:color w:val="auto"/>
                <w:sz w:val="24"/>
                <w:szCs w:val="24"/>
              </w:rPr>
            </w:pPr>
          </w:p>
        </w:tc>
        <w:tc>
          <w:tcPr>
            <w:tcW w:w="194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hideMark/>
          </w:tcPr>
          <w:p w:rsidR="00381EBD" w:rsidRPr="00394752" w:rsidRDefault="00E65B33" w:rsidP="00381EBD">
            <w:pPr>
              <w:jc w:val="center"/>
              <w:textAlignment w:val="baseline"/>
              <w:rPr>
                <w:rFonts w:ascii="Arial Narrow" w:hAnsi="Arial Narrow" w:cs="Arial"/>
                <w:b/>
                <w:color w:val="595959" w:themeColor="text1" w:themeTint="A6"/>
                <w:sz w:val="24"/>
                <w:szCs w:val="24"/>
              </w:rPr>
            </w:pPr>
            <w:r w:rsidRPr="00394752">
              <w:rPr>
                <w:rFonts w:ascii="Arial Narrow" w:hAnsi="Arial Narrow" w:cs="Arial"/>
                <w:b/>
                <w:color w:val="595959" w:themeColor="text1" w:themeTint="A6"/>
                <w:sz w:val="24"/>
                <w:szCs w:val="24"/>
              </w:rPr>
              <w:t>50</w:t>
            </w:r>
          </w:p>
        </w:tc>
        <w:tc>
          <w:tcPr>
            <w:tcW w:w="194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hideMark/>
          </w:tcPr>
          <w:p w:rsidR="00381EBD" w:rsidRPr="00394752" w:rsidRDefault="00E65B33" w:rsidP="00381EBD">
            <w:pPr>
              <w:jc w:val="center"/>
              <w:textAlignment w:val="baseline"/>
              <w:rPr>
                <w:rFonts w:ascii="Arial Narrow" w:hAnsi="Arial Narrow" w:cs="Arial"/>
                <w:b/>
                <w:color w:val="595959" w:themeColor="text1" w:themeTint="A6"/>
                <w:sz w:val="24"/>
                <w:szCs w:val="24"/>
              </w:rPr>
            </w:pPr>
            <w:r w:rsidRPr="00394752">
              <w:rPr>
                <w:rFonts w:ascii="Arial Narrow" w:hAnsi="Arial Narrow" w:cs="Arial"/>
                <w:b/>
                <w:color w:val="595959" w:themeColor="text1" w:themeTint="A6"/>
                <w:sz w:val="24"/>
                <w:szCs w:val="24"/>
              </w:rPr>
              <w:t>60</w:t>
            </w:r>
          </w:p>
        </w:tc>
        <w:tc>
          <w:tcPr>
            <w:tcW w:w="194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hideMark/>
          </w:tcPr>
          <w:p w:rsidR="00381EBD" w:rsidRPr="00394752" w:rsidRDefault="00E65B33" w:rsidP="00381EBD">
            <w:pPr>
              <w:jc w:val="center"/>
              <w:textAlignment w:val="baseline"/>
              <w:rPr>
                <w:rFonts w:ascii="Arial Narrow" w:hAnsi="Arial Narrow" w:cs="Arial"/>
                <w:b/>
                <w:color w:val="595959" w:themeColor="text1" w:themeTint="A6"/>
                <w:sz w:val="24"/>
                <w:szCs w:val="24"/>
              </w:rPr>
            </w:pPr>
            <w:r w:rsidRPr="00394752">
              <w:rPr>
                <w:rFonts w:ascii="Arial Narrow" w:hAnsi="Arial Narrow" w:cs="Arial"/>
                <w:b/>
                <w:color w:val="595959" w:themeColor="text1" w:themeTint="A6"/>
                <w:sz w:val="24"/>
                <w:szCs w:val="24"/>
              </w:rPr>
              <w:t>70</w:t>
            </w:r>
          </w:p>
        </w:tc>
        <w:tc>
          <w:tcPr>
            <w:tcW w:w="1539" w:type="dxa"/>
            <w:tcBorders>
              <w:top w:val="single" w:sz="6" w:space="0" w:color="000000"/>
              <w:left w:val="single" w:sz="6" w:space="0" w:color="000000"/>
              <w:bottom w:val="single" w:sz="6" w:space="0" w:color="000000"/>
            </w:tcBorders>
            <w:shd w:val="clear" w:color="auto" w:fill="FFFFFF" w:themeFill="background1"/>
            <w:tcMar>
              <w:top w:w="0" w:type="dxa"/>
              <w:left w:w="149" w:type="dxa"/>
              <w:bottom w:w="0" w:type="dxa"/>
              <w:right w:w="149" w:type="dxa"/>
            </w:tcMar>
            <w:hideMark/>
          </w:tcPr>
          <w:p w:rsidR="00381EBD" w:rsidRPr="00394752" w:rsidRDefault="00E65B33" w:rsidP="00381EBD">
            <w:pPr>
              <w:jc w:val="center"/>
              <w:textAlignment w:val="baseline"/>
              <w:rPr>
                <w:rFonts w:ascii="Arial Narrow" w:hAnsi="Arial Narrow" w:cs="Arial"/>
                <w:b/>
                <w:color w:val="595959" w:themeColor="text1" w:themeTint="A6"/>
                <w:sz w:val="24"/>
                <w:szCs w:val="24"/>
              </w:rPr>
            </w:pPr>
            <w:r w:rsidRPr="00394752">
              <w:rPr>
                <w:rFonts w:ascii="Arial Narrow" w:hAnsi="Arial Narrow" w:cs="Arial"/>
                <w:b/>
                <w:color w:val="595959" w:themeColor="text1" w:themeTint="A6"/>
                <w:sz w:val="24"/>
                <w:szCs w:val="24"/>
              </w:rPr>
              <w:t>80</w:t>
            </w:r>
          </w:p>
        </w:tc>
      </w:tr>
      <w:tr w:rsidR="00381EBD" w:rsidRPr="00394752" w:rsidTr="00E65B33">
        <w:tc>
          <w:tcPr>
            <w:tcW w:w="1972" w:type="dxa"/>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7,0</w:t>
            </w:r>
          </w:p>
        </w:tc>
        <w:tc>
          <w:tcPr>
            <w:tcW w:w="1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130</w:t>
            </w:r>
          </w:p>
        </w:tc>
        <w:tc>
          <w:tcPr>
            <w:tcW w:w="1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150</w:t>
            </w:r>
          </w:p>
        </w:tc>
        <w:tc>
          <w:tcPr>
            <w:tcW w:w="1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180</w:t>
            </w:r>
          </w:p>
        </w:tc>
        <w:tc>
          <w:tcPr>
            <w:tcW w:w="1539"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200</w:t>
            </w:r>
          </w:p>
        </w:tc>
      </w:tr>
      <w:tr w:rsidR="00381EBD" w:rsidRPr="00394752" w:rsidTr="00E65B33">
        <w:tc>
          <w:tcPr>
            <w:tcW w:w="1972" w:type="dxa"/>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10,5</w:t>
            </w:r>
          </w:p>
        </w:tc>
        <w:tc>
          <w:tcPr>
            <w:tcW w:w="1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170</w:t>
            </w:r>
          </w:p>
        </w:tc>
        <w:tc>
          <w:tcPr>
            <w:tcW w:w="1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200</w:t>
            </w:r>
          </w:p>
        </w:tc>
        <w:tc>
          <w:tcPr>
            <w:tcW w:w="1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230</w:t>
            </w:r>
          </w:p>
        </w:tc>
        <w:tc>
          <w:tcPr>
            <w:tcW w:w="1539"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270</w:t>
            </w:r>
          </w:p>
        </w:tc>
      </w:tr>
      <w:tr w:rsidR="00381EBD" w:rsidRPr="00394752" w:rsidTr="00E65B33">
        <w:tc>
          <w:tcPr>
            <w:tcW w:w="1972" w:type="dxa"/>
            <w:tcBorders>
              <w:top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14,0</w:t>
            </w:r>
          </w:p>
        </w:tc>
        <w:tc>
          <w:tcPr>
            <w:tcW w:w="1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210</w:t>
            </w:r>
          </w:p>
        </w:tc>
        <w:tc>
          <w:tcPr>
            <w:tcW w:w="1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250</w:t>
            </w:r>
          </w:p>
        </w:tc>
        <w:tc>
          <w:tcPr>
            <w:tcW w:w="1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290</w:t>
            </w:r>
          </w:p>
        </w:tc>
        <w:tc>
          <w:tcPr>
            <w:tcW w:w="1539"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hideMark/>
          </w:tcPr>
          <w:p w:rsidR="00381EBD" w:rsidRPr="00394752" w:rsidRDefault="00381EBD" w:rsidP="00381EBD">
            <w:pPr>
              <w:jc w:val="center"/>
              <w:textAlignment w:val="baseline"/>
              <w:rPr>
                <w:rFonts w:ascii="Arial Narrow" w:hAnsi="Arial Narrow" w:cs="Arial"/>
                <w:color w:val="auto"/>
                <w:sz w:val="24"/>
                <w:szCs w:val="24"/>
              </w:rPr>
            </w:pPr>
            <w:r w:rsidRPr="00394752">
              <w:rPr>
                <w:rFonts w:ascii="Arial Narrow" w:hAnsi="Arial Narrow" w:cs="Arial"/>
                <w:color w:val="auto"/>
                <w:sz w:val="24"/>
                <w:szCs w:val="24"/>
              </w:rPr>
              <w:t>330</w:t>
            </w:r>
          </w:p>
        </w:tc>
      </w:tr>
    </w:tbl>
    <w:p w:rsidR="00381EBD" w:rsidRPr="0030698A" w:rsidRDefault="00381EBD" w:rsidP="00C40058">
      <w:pPr>
        <w:suppressAutoHyphens/>
        <w:spacing w:line="276" w:lineRule="auto"/>
        <w:ind w:firstLine="709"/>
        <w:jc w:val="both"/>
        <w:rPr>
          <w:rFonts w:ascii="Arial" w:hAnsi="Arial" w:cs="Arial"/>
          <w:color w:val="auto"/>
          <w:sz w:val="24"/>
          <w:szCs w:val="24"/>
          <w:lang w:eastAsia="ar-SA"/>
        </w:rPr>
      </w:pPr>
    </w:p>
    <w:p w:rsidR="00381EBD" w:rsidRPr="0030698A" w:rsidRDefault="00381EBD" w:rsidP="00C40058">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В целях обеспечения безопасности дорожного движения на автомобильных дорогах I категории устройство пересечений автомобильных дорог с </w:t>
      </w:r>
      <w:r w:rsidRPr="0030698A">
        <w:rPr>
          <w:rFonts w:ascii="Arial" w:hAnsi="Arial" w:cs="Arial"/>
          <w:color w:val="auto"/>
          <w:sz w:val="24"/>
          <w:szCs w:val="24"/>
          <w:lang w:eastAsia="ar-SA"/>
        </w:rPr>
        <w:lastRenderedPageBreak/>
        <w:t>велосипедными дорожками в виде разрывов на разделительной полосе дорожных ограждений при интенсивности движения более 250 авт./ч не допускается.</w:t>
      </w:r>
    </w:p>
    <w:p w:rsidR="00B66005" w:rsidRPr="0030698A" w:rsidRDefault="001776AA" w:rsidP="00805DE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2.7.14. </w:t>
      </w:r>
      <w:r w:rsidR="00B66005" w:rsidRPr="0030698A">
        <w:rPr>
          <w:rFonts w:ascii="Arial" w:hAnsi="Arial" w:cs="Arial"/>
          <w:color w:val="auto"/>
          <w:sz w:val="24"/>
          <w:szCs w:val="24"/>
          <w:lang w:eastAsia="ar-SA"/>
        </w:rPr>
        <w:t>Расчетные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и временного хранения легковых автомобилей, принадлежащих гражданам, приведены в таблице 2</w:t>
      </w:r>
      <w:r w:rsidR="00084531" w:rsidRPr="0030698A">
        <w:rPr>
          <w:rFonts w:ascii="Arial" w:hAnsi="Arial" w:cs="Arial"/>
          <w:color w:val="auto"/>
          <w:sz w:val="24"/>
          <w:szCs w:val="24"/>
          <w:lang w:eastAsia="ar-SA"/>
        </w:rPr>
        <w:t>3</w:t>
      </w:r>
      <w:r w:rsidR="00B66005" w:rsidRPr="0030698A">
        <w:rPr>
          <w:rFonts w:ascii="Arial" w:hAnsi="Arial" w:cs="Arial"/>
          <w:color w:val="auto"/>
          <w:sz w:val="24"/>
          <w:szCs w:val="24"/>
          <w:lang w:eastAsia="ar-SA"/>
        </w:rPr>
        <w:t>.</w:t>
      </w:r>
      <w:r w:rsidR="000942C1" w:rsidRPr="0030698A">
        <w:rPr>
          <w:rFonts w:ascii="Arial" w:hAnsi="Arial" w:cs="Arial"/>
          <w:color w:val="auto"/>
          <w:sz w:val="24"/>
          <w:szCs w:val="24"/>
          <w:lang w:eastAsia="ar-SA"/>
        </w:rPr>
        <w:t xml:space="preserve"> </w:t>
      </w:r>
    </w:p>
    <w:p w:rsidR="00B66005" w:rsidRPr="0030698A" w:rsidRDefault="00B66005" w:rsidP="00B66005">
      <w:pPr>
        <w:spacing w:line="276" w:lineRule="auto"/>
        <w:rPr>
          <w:rFonts w:ascii="Arial" w:hAnsi="Arial" w:cs="Arial"/>
          <w:sz w:val="24"/>
          <w:szCs w:val="24"/>
        </w:rPr>
      </w:pPr>
    </w:p>
    <w:p w:rsidR="00B66005" w:rsidRPr="0030698A" w:rsidRDefault="00B66005" w:rsidP="00B66005">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23</w:t>
      </w:r>
      <w:r w:rsidR="00495C54" w:rsidRPr="0030698A">
        <w:rPr>
          <w:rFonts w:cs="Arial"/>
          <w:noProof/>
        </w:rPr>
        <w:fldChar w:fldCharType="end"/>
      </w:r>
      <w:r w:rsidRPr="0030698A">
        <w:rPr>
          <w:rFonts w:cs="Arial"/>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в </w:t>
      </w:r>
      <w:proofErr w:type="spellStart"/>
      <w:r w:rsidR="00E2625F" w:rsidRPr="0030698A">
        <w:rPr>
          <w:rFonts w:cs="Arial"/>
        </w:rPr>
        <w:t>Апанасенков</w:t>
      </w:r>
      <w:r w:rsidR="00805DE6" w:rsidRPr="0030698A">
        <w:rPr>
          <w:rFonts w:cs="Arial"/>
        </w:rPr>
        <w:t>ском</w:t>
      </w:r>
      <w:proofErr w:type="spellEnd"/>
      <w:r w:rsidR="00805DE6" w:rsidRPr="0030698A">
        <w:rPr>
          <w:rFonts w:cs="Arial"/>
        </w:rPr>
        <w:t xml:space="preserve"> муниципальном</w:t>
      </w:r>
      <w:r w:rsidRPr="0030698A">
        <w:rPr>
          <w:rFonts w:cs="Arial"/>
        </w:rPr>
        <w:t xml:space="preserve"> округе</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Style w:val="aa"/>
        <w:tblW w:w="0" w:type="auto"/>
        <w:tblLook w:val="04A0" w:firstRow="1" w:lastRow="0" w:firstColumn="1" w:lastColumn="0" w:noHBand="0" w:noVBand="1"/>
      </w:tblPr>
      <w:tblGrid>
        <w:gridCol w:w="3153"/>
        <w:gridCol w:w="2429"/>
        <w:gridCol w:w="3887"/>
      </w:tblGrid>
      <w:tr w:rsidR="00495C54" w:rsidRPr="00394752" w:rsidTr="00394752">
        <w:tc>
          <w:tcPr>
            <w:tcW w:w="3190" w:type="dxa"/>
            <w:vMerge w:val="restart"/>
            <w:tcBorders>
              <w:left w:val="nil"/>
            </w:tcBorders>
            <w:shd w:val="clear" w:color="auto" w:fill="FFFFFF" w:themeFill="background1"/>
            <w:tcMar>
              <w:left w:w="57" w:type="dxa"/>
              <w:right w:w="57" w:type="dxa"/>
            </w:tcMar>
            <w:vAlign w:val="center"/>
          </w:tcPr>
          <w:p w:rsidR="00B66005" w:rsidRPr="00394752" w:rsidRDefault="00B66005" w:rsidP="00B66005">
            <w:pPr>
              <w:autoSpaceDE w:val="0"/>
              <w:autoSpaceDN w:val="0"/>
              <w:adjustRightInd w:val="0"/>
              <w:jc w:val="center"/>
              <w:rPr>
                <w:rFonts w:ascii="Arial Narrow" w:hAnsi="Arial Narrow" w:cs="Arial"/>
                <w:color w:val="595959" w:themeColor="text1" w:themeTint="A6"/>
                <w:sz w:val="22"/>
                <w:szCs w:val="22"/>
              </w:rPr>
            </w:pPr>
            <w:r w:rsidRPr="00394752">
              <w:rPr>
                <w:rFonts w:ascii="Arial Narrow" w:eastAsia="Times New Roman,Bold" w:hAnsi="Arial Narrow" w:cs="Arial"/>
                <w:b/>
                <w:bCs/>
                <w:color w:val="595959" w:themeColor="text1" w:themeTint="A6"/>
                <w:sz w:val="22"/>
                <w:szCs w:val="22"/>
              </w:rPr>
              <w:t>Наименование показателей</w:t>
            </w:r>
          </w:p>
        </w:tc>
        <w:tc>
          <w:tcPr>
            <w:tcW w:w="6381" w:type="dxa"/>
            <w:gridSpan w:val="2"/>
            <w:tcBorders>
              <w:right w:val="nil"/>
            </w:tcBorders>
            <w:shd w:val="clear" w:color="auto" w:fill="FFFFFF" w:themeFill="background1"/>
            <w:tcMar>
              <w:left w:w="57" w:type="dxa"/>
              <w:right w:w="57" w:type="dxa"/>
            </w:tcMar>
            <w:vAlign w:val="center"/>
          </w:tcPr>
          <w:p w:rsidR="00B66005" w:rsidRPr="00394752" w:rsidRDefault="00B66005" w:rsidP="00B66005">
            <w:pPr>
              <w:jc w:val="center"/>
              <w:rPr>
                <w:rFonts w:ascii="Arial Narrow" w:hAnsi="Arial Narrow" w:cs="Arial"/>
                <w:b/>
                <w:color w:val="595959" w:themeColor="text1" w:themeTint="A6"/>
                <w:sz w:val="22"/>
                <w:szCs w:val="22"/>
              </w:rPr>
            </w:pPr>
            <w:r w:rsidRPr="00394752">
              <w:rPr>
                <w:rFonts w:ascii="Arial Narrow" w:hAnsi="Arial Narrow" w:cs="Arial"/>
                <w:b/>
                <w:color w:val="595959" w:themeColor="text1" w:themeTint="A6"/>
                <w:sz w:val="22"/>
                <w:szCs w:val="22"/>
              </w:rPr>
              <w:t>Расчетные показатели</w:t>
            </w:r>
          </w:p>
        </w:tc>
      </w:tr>
      <w:tr w:rsidR="00495C54" w:rsidRPr="00394752" w:rsidTr="00394752">
        <w:tc>
          <w:tcPr>
            <w:tcW w:w="3190" w:type="dxa"/>
            <w:vMerge/>
            <w:tcBorders>
              <w:left w:val="nil"/>
            </w:tcBorders>
            <w:shd w:val="clear" w:color="auto" w:fill="FFFFFF" w:themeFill="background1"/>
            <w:tcMar>
              <w:left w:w="57" w:type="dxa"/>
              <w:right w:w="57" w:type="dxa"/>
            </w:tcMar>
            <w:vAlign w:val="center"/>
          </w:tcPr>
          <w:p w:rsidR="00B66005" w:rsidRPr="00394752" w:rsidRDefault="00B66005" w:rsidP="00B66005">
            <w:pPr>
              <w:jc w:val="center"/>
              <w:rPr>
                <w:rFonts w:ascii="Arial Narrow" w:hAnsi="Arial Narrow" w:cs="Arial"/>
                <w:color w:val="595959" w:themeColor="text1" w:themeTint="A6"/>
                <w:sz w:val="22"/>
                <w:szCs w:val="22"/>
              </w:rPr>
            </w:pPr>
          </w:p>
        </w:tc>
        <w:tc>
          <w:tcPr>
            <w:tcW w:w="2447" w:type="dxa"/>
            <w:shd w:val="clear" w:color="auto" w:fill="FFFFFF" w:themeFill="background1"/>
            <w:tcMar>
              <w:left w:w="57" w:type="dxa"/>
              <w:right w:w="57" w:type="dxa"/>
            </w:tcMar>
            <w:vAlign w:val="center"/>
          </w:tcPr>
          <w:p w:rsidR="00B66005" w:rsidRPr="00394752" w:rsidRDefault="00B66005" w:rsidP="00B66005">
            <w:pPr>
              <w:jc w:val="center"/>
              <w:rPr>
                <w:rFonts w:ascii="Arial Narrow" w:hAnsi="Arial Narrow" w:cs="Arial"/>
                <w:b/>
                <w:color w:val="595959" w:themeColor="text1" w:themeTint="A6"/>
                <w:sz w:val="22"/>
                <w:szCs w:val="22"/>
              </w:rPr>
            </w:pPr>
            <w:r w:rsidRPr="00394752">
              <w:rPr>
                <w:rFonts w:ascii="Arial Narrow" w:hAnsi="Arial Narrow" w:cs="Arial"/>
                <w:b/>
                <w:color w:val="595959" w:themeColor="text1" w:themeTint="A6"/>
                <w:sz w:val="22"/>
                <w:szCs w:val="22"/>
              </w:rPr>
              <w:t>Минимально допустимого уровня обеспеченности</w:t>
            </w:r>
          </w:p>
        </w:tc>
        <w:tc>
          <w:tcPr>
            <w:tcW w:w="3934" w:type="dxa"/>
            <w:tcBorders>
              <w:right w:val="nil"/>
            </w:tcBorders>
            <w:shd w:val="clear" w:color="auto" w:fill="FFFFFF" w:themeFill="background1"/>
            <w:tcMar>
              <w:left w:w="57" w:type="dxa"/>
              <w:right w:w="57" w:type="dxa"/>
            </w:tcMar>
            <w:vAlign w:val="center"/>
          </w:tcPr>
          <w:p w:rsidR="00B66005" w:rsidRPr="00394752" w:rsidRDefault="00B66005" w:rsidP="00B66005">
            <w:pPr>
              <w:jc w:val="center"/>
              <w:rPr>
                <w:rFonts w:ascii="Arial Narrow" w:hAnsi="Arial Narrow" w:cs="Arial"/>
                <w:b/>
                <w:color w:val="595959" w:themeColor="text1" w:themeTint="A6"/>
                <w:sz w:val="22"/>
                <w:szCs w:val="22"/>
              </w:rPr>
            </w:pPr>
            <w:r w:rsidRPr="00394752">
              <w:rPr>
                <w:rFonts w:ascii="Arial Narrow" w:hAnsi="Arial Narrow" w:cs="Arial"/>
                <w:b/>
                <w:color w:val="595959" w:themeColor="text1" w:themeTint="A6"/>
                <w:sz w:val="22"/>
                <w:szCs w:val="22"/>
              </w:rPr>
              <w:t>Максимально допустимого уровня территориальной доступности</w:t>
            </w:r>
          </w:p>
        </w:tc>
      </w:tr>
      <w:tr w:rsidR="00B66005" w:rsidRPr="00394752" w:rsidTr="00394752">
        <w:tc>
          <w:tcPr>
            <w:tcW w:w="3190" w:type="dxa"/>
            <w:tcBorders>
              <w:left w:val="nil"/>
            </w:tcBorders>
            <w:tcMar>
              <w:left w:w="57" w:type="dxa"/>
              <w:right w:w="57" w:type="dxa"/>
            </w:tcMar>
          </w:tcPr>
          <w:p w:rsidR="00B66005" w:rsidRPr="00394752" w:rsidRDefault="00B66005" w:rsidP="00B66005">
            <w:pPr>
              <w:rPr>
                <w:rFonts w:ascii="Arial Narrow" w:hAnsi="Arial Narrow" w:cs="Arial"/>
                <w:sz w:val="22"/>
                <w:szCs w:val="22"/>
              </w:rPr>
            </w:pPr>
            <w:r w:rsidRPr="00394752">
              <w:rPr>
                <w:rFonts w:ascii="Arial Narrow" w:hAnsi="Arial Narrow" w:cs="Arial"/>
                <w:sz w:val="22"/>
                <w:szCs w:val="22"/>
              </w:rPr>
              <w:t>Общая обеспеченность закрытыми и открытыми автостоянками для постоянного хранения автомобилей*</w:t>
            </w:r>
          </w:p>
        </w:tc>
        <w:tc>
          <w:tcPr>
            <w:tcW w:w="2447" w:type="dxa"/>
            <w:tcMar>
              <w:left w:w="57" w:type="dxa"/>
              <w:right w:w="57" w:type="dxa"/>
            </w:tcMar>
            <w:vAlign w:val="center"/>
          </w:tcPr>
          <w:p w:rsidR="00B66005" w:rsidRPr="00394752" w:rsidRDefault="00B66005" w:rsidP="0015403C">
            <w:pPr>
              <w:jc w:val="center"/>
              <w:rPr>
                <w:rFonts w:ascii="Arial Narrow" w:hAnsi="Arial Narrow" w:cs="Arial"/>
                <w:sz w:val="22"/>
                <w:szCs w:val="22"/>
              </w:rPr>
            </w:pPr>
            <w:r w:rsidRPr="00394752">
              <w:rPr>
                <w:rFonts w:ascii="Arial Narrow" w:hAnsi="Arial Narrow" w:cs="Arial"/>
                <w:sz w:val="22"/>
                <w:szCs w:val="22"/>
              </w:rPr>
              <w:t>90% от расчетного числа индивидуальных</w:t>
            </w:r>
            <w:r w:rsidR="0015403C" w:rsidRPr="00394752">
              <w:rPr>
                <w:rFonts w:ascii="Arial Narrow" w:hAnsi="Arial Narrow" w:cs="Arial"/>
                <w:sz w:val="22"/>
                <w:szCs w:val="22"/>
              </w:rPr>
              <w:t xml:space="preserve"> </w:t>
            </w:r>
            <w:r w:rsidRPr="00394752">
              <w:rPr>
                <w:rFonts w:ascii="Arial Narrow" w:hAnsi="Arial Narrow" w:cs="Arial"/>
                <w:sz w:val="22"/>
                <w:szCs w:val="22"/>
              </w:rPr>
              <w:t xml:space="preserve">легковых </w:t>
            </w:r>
            <w:r w:rsidR="0015403C" w:rsidRPr="00394752">
              <w:rPr>
                <w:rFonts w:ascii="Arial Narrow" w:hAnsi="Arial Narrow" w:cs="Arial"/>
                <w:sz w:val="22"/>
                <w:szCs w:val="22"/>
              </w:rPr>
              <w:t>а</w:t>
            </w:r>
            <w:r w:rsidRPr="00394752">
              <w:rPr>
                <w:rFonts w:ascii="Arial Narrow" w:hAnsi="Arial Narrow" w:cs="Arial"/>
                <w:sz w:val="22"/>
                <w:szCs w:val="22"/>
              </w:rPr>
              <w:t>втомобилей</w:t>
            </w:r>
          </w:p>
        </w:tc>
        <w:tc>
          <w:tcPr>
            <w:tcW w:w="3934" w:type="dxa"/>
            <w:vMerge w:val="restart"/>
            <w:tcBorders>
              <w:right w:val="nil"/>
            </w:tcBorders>
            <w:tcMar>
              <w:left w:w="57" w:type="dxa"/>
              <w:right w:w="57" w:type="dxa"/>
            </w:tcMar>
            <w:vAlign w:val="center"/>
          </w:tcPr>
          <w:p w:rsidR="00B66005" w:rsidRPr="00394752" w:rsidRDefault="00B66005" w:rsidP="00B66005">
            <w:pPr>
              <w:jc w:val="center"/>
              <w:rPr>
                <w:rFonts w:ascii="Arial Narrow" w:hAnsi="Arial Narrow" w:cs="Arial"/>
                <w:sz w:val="22"/>
                <w:szCs w:val="22"/>
              </w:rPr>
            </w:pPr>
            <w:r w:rsidRPr="00394752">
              <w:rPr>
                <w:rFonts w:ascii="Arial Narrow" w:hAnsi="Arial Narrow" w:cs="Arial"/>
                <w:sz w:val="22"/>
                <w:szCs w:val="22"/>
              </w:rPr>
              <w:t>800 м**</w:t>
            </w:r>
          </w:p>
        </w:tc>
      </w:tr>
      <w:tr w:rsidR="00B66005" w:rsidRPr="00394752" w:rsidTr="00394752">
        <w:tc>
          <w:tcPr>
            <w:tcW w:w="3190" w:type="dxa"/>
            <w:tcBorders>
              <w:left w:val="nil"/>
            </w:tcBorders>
            <w:tcMar>
              <w:left w:w="57" w:type="dxa"/>
              <w:right w:w="57" w:type="dxa"/>
            </w:tcMar>
          </w:tcPr>
          <w:p w:rsidR="00B66005" w:rsidRPr="00394752" w:rsidRDefault="00B66005" w:rsidP="00B66005">
            <w:pPr>
              <w:rPr>
                <w:rFonts w:ascii="Arial Narrow" w:hAnsi="Arial Narrow" w:cs="Arial"/>
                <w:sz w:val="22"/>
                <w:szCs w:val="22"/>
              </w:rPr>
            </w:pPr>
            <w:r w:rsidRPr="00394752">
              <w:rPr>
                <w:rFonts w:ascii="Arial Narrow" w:hAnsi="Arial Narrow" w:cs="Arial"/>
                <w:sz w:val="22"/>
                <w:szCs w:val="22"/>
              </w:rPr>
              <w:t xml:space="preserve">Число </w:t>
            </w:r>
            <w:proofErr w:type="spellStart"/>
            <w:r w:rsidRPr="00394752">
              <w:rPr>
                <w:rFonts w:ascii="Arial Narrow" w:hAnsi="Arial Narrow" w:cs="Arial"/>
                <w:sz w:val="22"/>
                <w:szCs w:val="22"/>
              </w:rPr>
              <w:t>машино</w:t>
            </w:r>
            <w:proofErr w:type="spellEnd"/>
            <w:r w:rsidRPr="00394752">
              <w:rPr>
                <w:rFonts w:ascii="Arial Narrow" w:hAnsi="Arial Narrow" w:cs="Arial"/>
                <w:sz w:val="22"/>
                <w:szCs w:val="22"/>
              </w:rPr>
              <w:t xml:space="preserve">-мест для постоянного хранения автомобилей </w:t>
            </w:r>
          </w:p>
        </w:tc>
        <w:tc>
          <w:tcPr>
            <w:tcW w:w="2447" w:type="dxa"/>
            <w:tcMar>
              <w:left w:w="57" w:type="dxa"/>
              <w:right w:w="57" w:type="dxa"/>
            </w:tcMar>
            <w:vAlign w:val="center"/>
          </w:tcPr>
          <w:p w:rsidR="00B66005" w:rsidRPr="00394752" w:rsidRDefault="00B66005" w:rsidP="00B66005">
            <w:pPr>
              <w:jc w:val="center"/>
              <w:rPr>
                <w:rFonts w:ascii="Arial Narrow" w:hAnsi="Arial Narrow" w:cs="Arial"/>
                <w:sz w:val="22"/>
                <w:szCs w:val="22"/>
              </w:rPr>
            </w:pPr>
            <w:r w:rsidRPr="00394752">
              <w:rPr>
                <w:rFonts w:ascii="Arial Narrow" w:hAnsi="Arial Narrow" w:cs="Arial"/>
                <w:sz w:val="22"/>
                <w:szCs w:val="22"/>
              </w:rPr>
              <w:t>270 на 1000 чел.</w:t>
            </w:r>
          </w:p>
        </w:tc>
        <w:tc>
          <w:tcPr>
            <w:tcW w:w="3934" w:type="dxa"/>
            <w:vMerge/>
            <w:tcBorders>
              <w:right w:val="nil"/>
            </w:tcBorders>
            <w:tcMar>
              <w:left w:w="57" w:type="dxa"/>
              <w:right w:w="57" w:type="dxa"/>
            </w:tcMar>
            <w:vAlign w:val="center"/>
          </w:tcPr>
          <w:p w:rsidR="00B66005" w:rsidRPr="00394752" w:rsidRDefault="00B66005" w:rsidP="00B66005">
            <w:pPr>
              <w:jc w:val="center"/>
              <w:rPr>
                <w:rFonts w:ascii="Arial Narrow" w:hAnsi="Arial Narrow" w:cs="Arial"/>
                <w:sz w:val="22"/>
                <w:szCs w:val="22"/>
              </w:rPr>
            </w:pPr>
          </w:p>
        </w:tc>
      </w:tr>
      <w:tr w:rsidR="00B66005" w:rsidRPr="00394752" w:rsidTr="00394752">
        <w:tc>
          <w:tcPr>
            <w:tcW w:w="3190" w:type="dxa"/>
            <w:tcBorders>
              <w:left w:val="nil"/>
            </w:tcBorders>
            <w:tcMar>
              <w:left w:w="57" w:type="dxa"/>
              <w:right w:w="57" w:type="dxa"/>
            </w:tcMar>
          </w:tcPr>
          <w:p w:rsidR="00B66005" w:rsidRPr="00394752" w:rsidRDefault="00B66005" w:rsidP="00B66005">
            <w:pPr>
              <w:rPr>
                <w:rFonts w:ascii="Arial Narrow" w:hAnsi="Arial Narrow" w:cs="Arial"/>
                <w:sz w:val="22"/>
                <w:szCs w:val="22"/>
              </w:rPr>
            </w:pPr>
            <w:r w:rsidRPr="00394752">
              <w:rPr>
                <w:rFonts w:ascii="Arial Narrow" w:hAnsi="Arial Narrow" w:cs="Arial"/>
                <w:sz w:val="22"/>
                <w:szCs w:val="22"/>
              </w:rPr>
              <w:t>Общая обеспеченность открытыми автостоянками для временного хранения автомобилей</w:t>
            </w:r>
          </w:p>
        </w:tc>
        <w:tc>
          <w:tcPr>
            <w:tcW w:w="2447" w:type="dxa"/>
            <w:tcMar>
              <w:left w:w="57" w:type="dxa"/>
              <w:right w:w="57" w:type="dxa"/>
            </w:tcMar>
          </w:tcPr>
          <w:p w:rsidR="00B66005" w:rsidRPr="00394752" w:rsidRDefault="00B66005" w:rsidP="00B66005">
            <w:pPr>
              <w:jc w:val="center"/>
              <w:rPr>
                <w:rFonts w:ascii="Arial Narrow" w:hAnsi="Arial Narrow" w:cs="Arial"/>
                <w:sz w:val="22"/>
                <w:szCs w:val="22"/>
              </w:rPr>
            </w:pPr>
            <w:r w:rsidRPr="00394752">
              <w:rPr>
                <w:rFonts w:ascii="Arial Narrow" w:hAnsi="Arial Narrow" w:cs="Arial"/>
                <w:sz w:val="22"/>
                <w:szCs w:val="22"/>
              </w:rPr>
              <w:t>70% от расчетного числа индивидуальных легковых автомобилей</w:t>
            </w:r>
          </w:p>
        </w:tc>
        <w:tc>
          <w:tcPr>
            <w:tcW w:w="3934" w:type="dxa"/>
            <w:vMerge w:val="restart"/>
            <w:tcBorders>
              <w:right w:val="nil"/>
            </w:tcBorders>
            <w:tcMar>
              <w:left w:w="57" w:type="dxa"/>
              <w:right w:w="57" w:type="dxa"/>
            </w:tcMar>
          </w:tcPr>
          <w:p w:rsidR="00B66005" w:rsidRPr="00394752" w:rsidRDefault="00B66005" w:rsidP="00B66005">
            <w:pPr>
              <w:rPr>
                <w:rFonts w:ascii="Arial Narrow" w:hAnsi="Arial Narrow" w:cs="Arial"/>
                <w:sz w:val="22"/>
                <w:szCs w:val="22"/>
              </w:rPr>
            </w:pPr>
            <w:r w:rsidRPr="00394752">
              <w:rPr>
                <w:rFonts w:ascii="Arial Narrow" w:hAnsi="Arial Narrow" w:cs="Arial"/>
                <w:sz w:val="22"/>
                <w:szCs w:val="22"/>
              </w:rPr>
              <w:t>100 м – до входов в жилые дома;</w:t>
            </w:r>
          </w:p>
          <w:p w:rsidR="00B66005" w:rsidRPr="00394752" w:rsidRDefault="00B66005" w:rsidP="00B66005">
            <w:pPr>
              <w:rPr>
                <w:rFonts w:ascii="Arial Narrow" w:hAnsi="Arial Narrow" w:cs="Arial"/>
                <w:sz w:val="22"/>
                <w:szCs w:val="22"/>
              </w:rPr>
            </w:pPr>
            <w:r w:rsidRPr="00394752">
              <w:rPr>
                <w:rFonts w:ascii="Arial Narrow" w:hAnsi="Arial Narrow" w:cs="Arial"/>
                <w:sz w:val="22"/>
                <w:szCs w:val="22"/>
              </w:rPr>
              <w:t>150 м – до входов в пассажирские помещения вокзалов, в места крупных учреждений торговли и общественного питания;</w:t>
            </w:r>
          </w:p>
          <w:p w:rsidR="00B66005" w:rsidRPr="00394752" w:rsidRDefault="00B66005" w:rsidP="00B66005">
            <w:pPr>
              <w:rPr>
                <w:rFonts w:ascii="Arial Narrow" w:hAnsi="Arial Narrow" w:cs="Arial"/>
                <w:sz w:val="22"/>
                <w:szCs w:val="22"/>
              </w:rPr>
            </w:pPr>
            <w:r w:rsidRPr="00394752">
              <w:rPr>
                <w:rFonts w:ascii="Arial Narrow" w:hAnsi="Arial Narrow" w:cs="Arial"/>
                <w:sz w:val="22"/>
                <w:szCs w:val="22"/>
              </w:rPr>
              <w:t xml:space="preserve">250 м – до прочих учреждений и предприятий обслуживания населения и административных зданий; </w:t>
            </w:r>
          </w:p>
          <w:p w:rsidR="00B66005" w:rsidRPr="00394752" w:rsidRDefault="00B66005" w:rsidP="00B66005">
            <w:pPr>
              <w:rPr>
                <w:rFonts w:ascii="Arial Narrow" w:hAnsi="Arial Narrow" w:cs="Arial"/>
                <w:sz w:val="22"/>
                <w:szCs w:val="22"/>
              </w:rPr>
            </w:pPr>
            <w:r w:rsidRPr="00394752">
              <w:rPr>
                <w:rFonts w:ascii="Arial Narrow" w:hAnsi="Arial Narrow" w:cs="Arial"/>
                <w:sz w:val="22"/>
                <w:szCs w:val="22"/>
              </w:rPr>
              <w:t>400 м – до входов в парки, на стадионы</w:t>
            </w:r>
          </w:p>
        </w:tc>
      </w:tr>
      <w:tr w:rsidR="00B66005" w:rsidRPr="00394752" w:rsidTr="00394752">
        <w:tc>
          <w:tcPr>
            <w:tcW w:w="3190" w:type="dxa"/>
            <w:tcBorders>
              <w:left w:val="nil"/>
            </w:tcBorders>
            <w:tcMar>
              <w:left w:w="57" w:type="dxa"/>
              <w:right w:w="57" w:type="dxa"/>
            </w:tcMar>
            <w:vAlign w:val="center"/>
          </w:tcPr>
          <w:p w:rsidR="00B66005" w:rsidRPr="00394752" w:rsidRDefault="00B66005" w:rsidP="00B66005">
            <w:pPr>
              <w:rPr>
                <w:rFonts w:ascii="Arial Narrow" w:hAnsi="Arial Narrow" w:cs="Arial"/>
                <w:sz w:val="22"/>
                <w:szCs w:val="22"/>
              </w:rPr>
            </w:pPr>
            <w:r w:rsidRPr="00394752">
              <w:rPr>
                <w:rFonts w:ascii="Arial Narrow" w:hAnsi="Arial Narrow" w:cs="Arial"/>
                <w:sz w:val="22"/>
                <w:szCs w:val="22"/>
              </w:rPr>
              <w:t xml:space="preserve">Число </w:t>
            </w:r>
            <w:proofErr w:type="spellStart"/>
            <w:r w:rsidRPr="00394752">
              <w:rPr>
                <w:rFonts w:ascii="Arial Narrow" w:hAnsi="Arial Narrow" w:cs="Arial"/>
                <w:sz w:val="22"/>
                <w:szCs w:val="22"/>
              </w:rPr>
              <w:t>машино</w:t>
            </w:r>
            <w:proofErr w:type="spellEnd"/>
            <w:r w:rsidRPr="00394752">
              <w:rPr>
                <w:rFonts w:ascii="Arial Narrow" w:hAnsi="Arial Narrow" w:cs="Arial"/>
                <w:sz w:val="22"/>
                <w:szCs w:val="22"/>
              </w:rPr>
              <w:t xml:space="preserve">-мест для временного хранения автомобилей </w:t>
            </w:r>
          </w:p>
        </w:tc>
        <w:tc>
          <w:tcPr>
            <w:tcW w:w="2447" w:type="dxa"/>
            <w:tcMar>
              <w:left w:w="57" w:type="dxa"/>
              <w:right w:w="57" w:type="dxa"/>
            </w:tcMar>
            <w:vAlign w:val="center"/>
          </w:tcPr>
          <w:p w:rsidR="00B66005" w:rsidRPr="00394752" w:rsidRDefault="00B66005" w:rsidP="00B66005">
            <w:pPr>
              <w:jc w:val="center"/>
              <w:rPr>
                <w:rFonts w:ascii="Arial Narrow" w:hAnsi="Arial Narrow" w:cs="Arial"/>
                <w:sz w:val="22"/>
                <w:szCs w:val="22"/>
              </w:rPr>
            </w:pPr>
            <w:r w:rsidRPr="00394752">
              <w:rPr>
                <w:rFonts w:ascii="Arial Narrow" w:hAnsi="Arial Narrow" w:cs="Arial"/>
                <w:sz w:val="22"/>
                <w:szCs w:val="22"/>
              </w:rPr>
              <w:t>210 на 1000 чел.</w:t>
            </w:r>
          </w:p>
        </w:tc>
        <w:tc>
          <w:tcPr>
            <w:tcW w:w="3934" w:type="dxa"/>
            <w:vMerge/>
            <w:tcBorders>
              <w:right w:val="nil"/>
            </w:tcBorders>
            <w:tcMar>
              <w:left w:w="57" w:type="dxa"/>
              <w:right w:w="57" w:type="dxa"/>
            </w:tcMar>
          </w:tcPr>
          <w:p w:rsidR="00B66005" w:rsidRPr="00394752" w:rsidRDefault="00B66005" w:rsidP="00B66005">
            <w:pPr>
              <w:rPr>
                <w:rFonts w:ascii="Arial Narrow" w:hAnsi="Arial Narrow" w:cs="Arial"/>
                <w:sz w:val="22"/>
                <w:szCs w:val="22"/>
              </w:rPr>
            </w:pPr>
          </w:p>
        </w:tc>
      </w:tr>
    </w:tbl>
    <w:p w:rsidR="00B66005" w:rsidRPr="0030698A" w:rsidRDefault="00B66005" w:rsidP="00C40058">
      <w:pPr>
        <w:jc w:val="both"/>
        <w:rPr>
          <w:rFonts w:ascii="Arial" w:hAnsi="Arial" w:cs="Arial"/>
        </w:rPr>
      </w:pPr>
      <w:r w:rsidRPr="0030698A">
        <w:rPr>
          <w:rFonts w:ascii="Arial" w:hAnsi="Arial" w:cs="Arial"/>
        </w:rPr>
        <w:t>* Постоянное хранение автомобилей – более 12 часов, временное хранение – до 12 часов.</w:t>
      </w:r>
    </w:p>
    <w:p w:rsidR="00B66005" w:rsidRPr="0030698A" w:rsidRDefault="00B66005" w:rsidP="00C40058">
      <w:pPr>
        <w:jc w:val="both"/>
        <w:rPr>
          <w:rFonts w:ascii="Arial" w:hAnsi="Arial" w:cs="Arial"/>
        </w:rPr>
      </w:pPr>
      <w:r w:rsidRPr="0030698A">
        <w:rPr>
          <w:rFonts w:ascii="Arial" w:hAnsi="Arial" w:cs="Arial"/>
        </w:rPr>
        <w:t>** В районах реконструкции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394752" w:rsidRDefault="00394752" w:rsidP="000942C1">
      <w:pPr>
        <w:suppressAutoHyphens/>
        <w:spacing w:line="276" w:lineRule="auto"/>
        <w:ind w:firstLine="709"/>
        <w:jc w:val="both"/>
        <w:rPr>
          <w:rFonts w:ascii="Arial" w:hAnsi="Arial" w:cs="Arial"/>
          <w:color w:val="auto"/>
          <w:sz w:val="24"/>
          <w:szCs w:val="24"/>
          <w:lang w:eastAsia="ar-SA"/>
        </w:rPr>
      </w:pPr>
    </w:p>
    <w:p w:rsidR="00B66005" w:rsidRPr="0030698A" w:rsidRDefault="000942C1" w:rsidP="000942C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Расчетные показатели минимально допустимого уровня обеспеченности объектами местного значения для постоянного и временного хранения легковых автомобилей, принадлежащих гражданам, по населенным пунктам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приведены в таблице 24.</w:t>
      </w:r>
    </w:p>
    <w:p w:rsidR="000942C1" w:rsidRPr="0030698A" w:rsidRDefault="000942C1" w:rsidP="000942C1">
      <w:pPr>
        <w:suppressAutoHyphens/>
        <w:spacing w:line="276" w:lineRule="auto"/>
        <w:ind w:firstLine="709"/>
        <w:jc w:val="both"/>
        <w:rPr>
          <w:rFonts w:ascii="Arial" w:hAnsi="Arial" w:cs="Arial"/>
          <w:color w:val="auto"/>
          <w:sz w:val="24"/>
          <w:szCs w:val="24"/>
          <w:lang w:eastAsia="ar-SA"/>
        </w:rPr>
      </w:pPr>
    </w:p>
    <w:p w:rsidR="000942C1" w:rsidRPr="0030698A" w:rsidRDefault="000942C1" w:rsidP="000942C1">
      <w:pPr>
        <w:pStyle w:val="ab"/>
        <w:rPr>
          <w:rFonts w:cs="Arial"/>
        </w:rPr>
      </w:pPr>
      <w:r w:rsidRPr="0030698A">
        <w:rPr>
          <w:rFonts w:cs="Arial"/>
        </w:rPr>
        <w:t xml:space="preserve">Таблица </w:t>
      </w:r>
      <w:r w:rsidR="002C7ED4" w:rsidRPr="0030698A">
        <w:rPr>
          <w:rFonts w:cs="Arial"/>
        </w:rPr>
        <w:fldChar w:fldCharType="begin"/>
      </w:r>
      <w:r w:rsidR="002C7ED4" w:rsidRPr="0030698A">
        <w:rPr>
          <w:rFonts w:cs="Arial"/>
        </w:rPr>
        <w:instrText xml:space="preserve"> SEQ Таблица \* ARABIC </w:instrText>
      </w:r>
      <w:r w:rsidR="002C7ED4" w:rsidRPr="0030698A">
        <w:rPr>
          <w:rFonts w:cs="Arial"/>
        </w:rPr>
        <w:fldChar w:fldCharType="separate"/>
      </w:r>
      <w:r w:rsidR="00B750EB">
        <w:rPr>
          <w:rFonts w:cs="Arial"/>
          <w:noProof/>
        </w:rPr>
        <w:t>24</w:t>
      </w:r>
      <w:r w:rsidR="002C7ED4" w:rsidRPr="0030698A">
        <w:rPr>
          <w:rFonts w:cs="Arial"/>
          <w:noProof/>
        </w:rPr>
        <w:fldChar w:fldCharType="end"/>
      </w:r>
      <w:r w:rsidRPr="0030698A">
        <w:rPr>
          <w:rFonts w:cs="Arial"/>
        </w:rPr>
        <w:t xml:space="preserve"> – Расчетные показатели минимально допустимого уровня обеспеченности объектами для постоянного и временного хранения легковых автомобилей, принадлежащих гражданам, по населенным пунктам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W w:w="5000" w:type="pct"/>
        <w:shd w:val="clear" w:color="auto" w:fill="FFFFFF"/>
        <w:tblCellMar>
          <w:left w:w="0" w:type="dxa"/>
          <w:right w:w="0" w:type="dxa"/>
        </w:tblCellMar>
        <w:tblLook w:val="04A0" w:firstRow="1" w:lastRow="0" w:firstColumn="1" w:lastColumn="0" w:noHBand="0" w:noVBand="1"/>
      </w:tblPr>
      <w:tblGrid>
        <w:gridCol w:w="716"/>
        <w:gridCol w:w="2268"/>
        <w:gridCol w:w="3260"/>
        <w:gridCol w:w="3260"/>
      </w:tblGrid>
      <w:tr w:rsidR="00A31BD5" w:rsidRPr="00F247F7" w:rsidTr="00A31BD5">
        <w:tc>
          <w:tcPr>
            <w:tcW w:w="377" w:type="pct"/>
            <w:vMerge w:val="restart"/>
            <w:tcBorders>
              <w:top w:val="single" w:sz="6" w:space="0" w:color="000000"/>
              <w:right w:val="single" w:sz="6" w:space="0" w:color="000000"/>
            </w:tcBorders>
            <w:shd w:val="clear" w:color="auto" w:fill="FFFFFF" w:themeFill="background1"/>
            <w:tcMar>
              <w:top w:w="0" w:type="dxa"/>
              <w:left w:w="149" w:type="dxa"/>
              <w:bottom w:w="0" w:type="dxa"/>
              <w:right w:w="149" w:type="dxa"/>
            </w:tcMar>
            <w:vAlign w:val="center"/>
          </w:tcPr>
          <w:p w:rsidR="00A31BD5" w:rsidRPr="00F247F7" w:rsidRDefault="00A31BD5" w:rsidP="002C7ED4">
            <w:pPr>
              <w:jc w:val="center"/>
              <w:textAlignment w:val="baseline"/>
              <w:rPr>
                <w:rFonts w:ascii="Arial Narrow" w:hAnsi="Arial Narrow" w:cs="Arial"/>
                <w:b/>
                <w:color w:val="595959" w:themeColor="text1" w:themeTint="A6"/>
                <w:spacing w:val="2"/>
                <w:sz w:val="22"/>
                <w:szCs w:val="22"/>
              </w:rPr>
            </w:pPr>
            <w:r w:rsidRPr="00F247F7">
              <w:rPr>
                <w:rFonts w:ascii="Arial Narrow" w:hAnsi="Arial Narrow" w:cs="Arial"/>
                <w:b/>
                <w:color w:val="595959" w:themeColor="text1" w:themeTint="A6"/>
                <w:spacing w:val="2"/>
                <w:sz w:val="22"/>
                <w:szCs w:val="22"/>
              </w:rPr>
              <w:t>№ п/п</w:t>
            </w:r>
          </w:p>
        </w:tc>
        <w:tc>
          <w:tcPr>
            <w:tcW w:w="1193" w:type="pct"/>
            <w:vMerge w:val="restart"/>
            <w:tcBorders>
              <w:top w:val="single" w:sz="6" w:space="0" w:color="000000"/>
              <w:left w:val="single" w:sz="6" w:space="0" w:color="000000"/>
              <w:right w:val="single" w:sz="6" w:space="0" w:color="000000"/>
            </w:tcBorders>
            <w:shd w:val="clear" w:color="auto" w:fill="FFFFFF" w:themeFill="background1"/>
            <w:tcMar>
              <w:top w:w="0" w:type="dxa"/>
              <w:left w:w="149" w:type="dxa"/>
              <w:bottom w:w="0" w:type="dxa"/>
              <w:right w:w="149" w:type="dxa"/>
            </w:tcMar>
            <w:vAlign w:val="center"/>
          </w:tcPr>
          <w:p w:rsidR="00A31BD5" w:rsidRPr="00F247F7" w:rsidRDefault="00A31BD5" w:rsidP="002C7ED4">
            <w:pPr>
              <w:jc w:val="center"/>
              <w:textAlignment w:val="baseline"/>
              <w:rPr>
                <w:rFonts w:ascii="Arial Narrow" w:hAnsi="Arial Narrow" w:cs="Arial"/>
                <w:b/>
                <w:color w:val="595959" w:themeColor="text1" w:themeTint="A6"/>
                <w:spacing w:val="2"/>
                <w:sz w:val="22"/>
                <w:szCs w:val="22"/>
              </w:rPr>
            </w:pPr>
            <w:r w:rsidRPr="00F247F7">
              <w:rPr>
                <w:rFonts w:ascii="Arial Narrow" w:hAnsi="Arial Narrow" w:cs="Arial"/>
                <w:b/>
                <w:color w:val="595959" w:themeColor="text1" w:themeTint="A6"/>
                <w:spacing w:val="2"/>
                <w:sz w:val="22"/>
                <w:szCs w:val="22"/>
              </w:rPr>
              <w:t>Наименование населенного пункта</w:t>
            </w:r>
          </w:p>
        </w:tc>
        <w:tc>
          <w:tcPr>
            <w:tcW w:w="3430" w:type="pct"/>
            <w:gridSpan w:val="2"/>
            <w:tcBorders>
              <w:top w:val="single" w:sz="6" w:space="0" w:color="000000"/>
              <w:left w:val="single" w:sz="6" w:space="0" w:color="000000"/>
              <w:bottom w:val="single" w:sz="6" w:space="0" w:color="000000"/>
            </w:tcBorders>
            <w:shd w:val="clear" w:color="auto" w:fill="FFFFFF" w:themeFill="background1"/>
            <w:vAlign w:val="center"/>
          </w:tcPr>
          <w:p w:rsidR="00A31BD5" w:rsidRPr="00F247F7" w:rsidRDefault="00A31BD5" w:rsidP="002C7ED4">
            <w:pPr>
              <w:ind w:left="186" w:right="149"/>
              <w:jc w:val="center"/>
              <w:textAlignment w:val="baseline"/>
              <w:rPr>
                <w:rFonts w:ascii="Arial Narrow" w:hAnsi="Arial Narrow" w:cs="Arial"/>
                <w:b/>
                <w:color w:val="595959" w:themeColor="text1" w:themeTint="A6"/>
                <w:spacing w:val="2"/>
                <w:sz w:val="22"/>
                <w:szCs w:val="22"/>
              </w:rPr>
            </w:pPr>
            <w:r w:rsidRPr="00F247F7">
              <w:rPr>
                <w:rFonts w:ascii="Arial Narrow" w:hAnsi="Arial Narrow" w:cs="Arial"/>
                <w:b/>
                <w:color w:val="595959" w:themeColor="text1" w:themeTint="A6"/>
                <w:sz w:val="22"/>
                <w:szCs w:val="22"/>
              </w:rPr>
              <w:t xml:space="preserve">Минимально допустимый уровень обеспеченности, </w:t>
            </w:r>
            <w:proofErr w:type="spellStart"/>
            <w:r w:rsidRPr="00F247F7">
              <w:rPr>
                <w:rFonts w:ascii="Arial Narrow" w:hAnsi="Arial Narrow" w:cs="Arial"/>
                <w:b/>
                <w:color w:val="595959" w:themeColor="text1" w:themeTint="A6"/>
                <w:sz w:val="22"/>
                <w:szCs w:val="22"/>
              </w:rPr>
              <w:t>машино</w:t>
            </w:r>
            <w:proofErr w:type="spellEnd"/>
            <w:r w:rsidRPr="00F247F7">
              <w:rPr>
                <w:rFonts w:ascii="Arial Narrow" w:hAnsi="Arial Narrow" w:cs="Arial"/>
                <w:b/>
                <w:color w:val="595959" w:themeColor="text1" w:themeTint="A6"/>
                <w:sz w:val="22"/>
                <w:szCs w:val="22"/>
              </w:rPr>
              <w:t>-мест</w:t>
            </w:r>
          </w:p>
        </w:tc>
      </w:tr>
      <w:tr w:rsidR="00A31BD5" w:rsidRPr="00F247F7" w:rsidTr="00A31BD5">
        <w:tc>
          <w:tcPr>
            <w:tcW w:w="377" w:type="pct"/>
            <w:vMerge/>
            <w:tcBorders>
              <w:bottom w:val="single" w:sz="6" w:space="0" w:color="000000"/>
              <w:right w:val="single" w:sz="6" w:space="0" w:color="000000"/>
            </w:tcBorders>
            <w:shd w:val="clear" w:color="auto" w:fill="FFFFFF" w:themeFill="background1"/>
            <w:tcMar>
              <w:top w:w="0" w:type="dxa"/>
              <w:left w:w="149" w:type="dxa"/>
              <w:bottom w:w="0" w:type="dxa"/>
              <w:right w:w="149" w:type="dxa"/>
            </w:tcMar>
            <w:vAlign w:val="center"/>
          </w:tcPr>
          <w:p w:rsidR="00A31BD5" w:rsidRPr="00F247F7" w:rsidRDefault="00A31BD5" w:rsidP="002C7ED4">
            <w:pPr>
              <w:jc w:val="center"/>
              <w:textAlignment w:val="baseline"/>
              <w:rPr>
                <w:rFonts w:ascii="Arial Narrow" w:hAnsi="Arial Narrow" w:cs="Arial"/>
                <w:b/>
                <w:color w:val="595959" w:themeColor="text1" w:themeTint="A6"/>
                <w:spacing w:val="2"/>
                <w:sz w:val="22"/>
                <w:szCs w:val="22"/>
              </w:rPr>
            </w:pPr>
          </w:p>
        </w:tc>
        <w:tc>
          <w:tcPr>
            <w:tcW w:w="1193" w:type="pct"/>
            <w:vMerge/>
            <w:tcBorders>
              <w:left w:val="single" w:sz="6" w:space="0" w:color="000000"/>
              <w:bottom w:val="single" w:sz="6" w:space="0" w:color="000000"/>
              <w:right w:val="single" w:sz="6" w:space="0" w:color="000000"/>
            </w:tcBorders>
            <w:shd w:val="clear" w:color="auto" w:fill="FFFFFF" w:themeFill="background1"/>
            <w:tcMar>
              <w:top w:w="0" w:type="dxa"/>
              <w:left w:w="149" w:type="dxa"/>
              <w:bottom w:w="0" w:type="dxa"/>
              <w:right w:w="149" w:type="dxa"/>
            </w:tcMar>
            <w:vAlign w:val="center"/>
          </w:tcPr>
          <w:p w:rsidR="00A31BD5" w:rsidRPr="00F247F7" w:rsidRDefault="00A31BD5" w:rsidP="002C7ED4">
            <w:pPr>
              <w:jc w:val="center"/>
              <w:textAlignment w:val="baseline"/>
              <w:rPr>
                <w:rFonts w:ascii="Arial Narrow" w:hAnsi="Arial Narrow" w:cs="Arial"/>
                <w:b/>
                <w:color w:val="595959" w:themeColor="text1" w:themeTint="A6"/>
                <w:spacing w:val="2"/>
                <w:sz w:val="22"/>
                <w:szCs w:val="22"/>
              </w:rPr>
            </w:pPr>
          </w:p>
        </w:tc>
        <w:tc>
          <w:tcPr>
            <w:tcW w:w="1715"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A31BD5" w:rsidRPr="00F247F7" w:rsidRDefault="00A31BD5" w:rsidP="0086572F">
            <w:pPr>
              <w:ind w:left="186" w:right="149"/>
              <w:jc w:val="center"/>
              <w:textAlignment w:val="baseline"/>
              <w:rPr>
                <w:rFonts w:ascii="Arial Narrow" w:hAnsi="Arial Narrow" w:cs="Arial"/>
                <w:color w:val="595959" w:themeColor="text1" w:themeTint="A6"/>
                <w:sz w:val="22"/>
                <w:szCs w:val="22"/>
              </w:rPr>
            </w:pPr>
            <w:r w:rsidRPr="00F247F7">
              <w:rPr>
                <w:rFonts w:ascii="Arial Narrow" w:hAnsi="Arial Narrow" w:cs="Arial"/>
                <w:b/>
                <w:color w:val="595959" w:themeColor="text1" w:themeTint="A6"/>
                <w:spacing w:val="2"/>
                <w:sz w:val="22"/>
                <w:szCs w:val="22"/>
              </w:rPr>
              <w:t>для постоянного хранения автомобилей</w:t>
            </w:r>
          </w:p>
        </w:tc>
        <w:tc>
          <w:tcPr>
            <w:tcW w:w="1715" w:type="pct"/>
            <w:tcBorders>
              <w:top w:val="single" w:sz="6" w:space="0" w:color="000000"/>
              <w:left w:val="single" w:sz="6" w:space="0" w:color="000000"/>
              <w:bottom w:val="single" w:sz="6" w:space="0" w:color="000000"/>
            </w:tcBorders>
            <w:shd w:val="clear" w:color="auto" w:fill="FFFFFF" w:themeFill="background1"/>
            <w:vAlign w:val="center"/>
          </w:tcPr>
          <w:p w:rsidR="00A31BD5" w:rsidRPr="00F247F7" w:rsidRDefault="00A31BD5" w:rsidP="0086572F">
            <w:pPr>
              <w:ind w:left="186" w:right="149"/>
              <w:jc w:val="center"/>
              <w:textAlignment w:val="baseline"/>
              <w:rPr>
                <w:rFonts w:ascii="Arial Narrow" w:hAnsi="Arial Narrow" w:cs="Arial"/>
                <w:b/>
                <w:color w:val="595959" w:themeColor="text1" w:themeTint="A6"/>
                <w:spacing w:val="2"/>
                <w:sz w:val="22"/>
                <w:szCs w:val="22"/>
              </w:rPr>
            </w:pPr>
            <w:r w:rsidRPr="00F247F7">
              <w:rPr>
                <w:rFonts w:ascii="Arial Narrow" w:hAnsi="Arial Narrow" w:cs="Arial"/>
                <w:b/>
                <w:color w:val="595959" w:themeColor="text1" w:themeTint="A6"/>
                <w:spacing w:val="2"/>
                <w:sz w:val="22"/>
                <w:szCs w:val="22"/>
              </w:rPr>
              <w:t>для временного хранения автомобилей</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1.</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Айгурский</w:t>
            </w:r>
            <w:proofErr w:type="spellEnd"/>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162</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126</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2.</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Апанасенковское</w:t>
            </w:r>
            <w:proofErr w:type="spellEnd"/>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486</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378</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3.</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r w:rsidRPr="00AE09FC">
              <w:rPr>
                <w:rFonts w:ascii="Arial Narrow" w:hAnsi="Arial Narrow" w:cs="Arial"/>
                <w:color w:val="auto"/>
                <w:sz w:val="22"/>
                <w:szCs w:val="22"/>
              </w:rPr>
              <w:t>Белые Копани</w:t>
            </w:r>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162</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126</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lastRenderedPageBreak/>
              <w:t>4.</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r w:rsidRPr="00AE09FC">
              <w:rPr>
                <w:rFonts w:ascii="Arial Narrow" w:hAnsi="Arial Narrow" w:cs="Arial"/>
                <w:color w:val="auto"/>
                <w:sz w:val="22"/>
                <w:szCs w:val="22"/>
              </w:rPr>
              <w:t>Вишнёвый</w:t>
            </w:r>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Pr>
                <w:rFonts w:ascii="Arial Narrow" w:hAnsi="Arial Narrow" w:cs="Arial"/>
                <w:color w:val="auto"/>
                <w:sz w:val="22"/>
                <w:szCs w:val="22"/>
              </w:rPr>
              <w:t>9</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Pr>
                <w:rFonts w:ascii="Arial Narrow" w:hAnsi="Arial Narrow" w:cs="Arial"/>
                <w:color w:val="auto"/>
                <w:sz w:val="22"/>
                <w:szCs w:val="22"/>
              </w:rPr>
              <w:t>7</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5.</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r w:rsidRPr="00AE09FC">
              <w:rPr>
                <w:rFonts w:ascii="Arial Narrow" w:hAnsi="Arial Narrow" w:cs="Arial"/>
                <w:color w:val="auto"/>
                <w:sz w:val="22"/>
                <w:szCs w:val="22"/>
              </w:rPr>
              <w:t>Водный</w:t>
            </w:r>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81</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63</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6.</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r w:rsidRPr="00AE09FC">
              <w:rPr>
                <w:rFonts w:ascii="Arial Narrow" w:hAnsi="Arial Narrow" w:cs="Arial"/>
                <w:color w:val="auto"/>
                <w:sz w:val="22"/>
                <w:szCs w:val="22"/>
              </w:rPr>
              <w:t>Воздвиженское</w:t>
            </w:r>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513</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399</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7.</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Вознесеновское</w:t>
            </w:r>
            <w:proofErr w:type="spellEnd"/>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594</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462</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8.</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r w:rsidRPr="00AE09FC">
              <w:rPr>
                <w:rFonts w:ascii="Arial Narrow" w:hAnsi="Arial Narrow" w:cs="Arial"/>
                <w:color w:val="auto"/>
                <w:sz w:val="22"/>
                <w:szCs w:val="22"/>
              </w:rPr>
              <w:t>Дербетовка</w:t>
            </w:r>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216</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168</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9.</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b/>
                <w:color w:val="auto"/>
                <w:sz w:val="22"/>
                <w:szCs w:val="22"/>
              </w:rPr>
            </w:pPr>
            <w:r w:rsidRPr="00AE09FC">
              <w:rPr>
                <w:rFonts w:ascii="Arial Narrow" w:hAnsi="Arial Narrow" w:cs="Arial"/>
                <w:b/>
                <w:color w:val="auto"/>
                <w:sz w:val="22"/>
                <w:szCs w:val="22"/>
              </w:rPr>
              <w:t>Дивное</w:t>
            </w:r>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3402</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2646</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10.</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Киевка</w:t>
            </w:r>
            <w:proofErr w:type="spellEnd"/>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459</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357</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11.</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r w:rsidRPr="00AE09FC">
              <w:rPr>
                <w:rFonts w:ascii="Arial Narrow" w:hAnsi="Arial Narrow" w:cs="Arial"/>
                <w:color w:val="auto"/>
                <w:sz w:val="22"/>
                <w:szCs w:val="22"/>
              </w:rPr>
              <w:t>Малая Джалга</w:t>
            </w:r>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351</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273</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12.</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proofErr w:type="spellStart"/>
            <w:r w:rsidRPr="00AE09FC">
              <w:rPr>
                <w:rFonts w:ascii="Arial Narrow" w:hAnsi="Arial Narrow" w:cs="Arial"/>
                <w:color w:val="auto"/>
                <w:sz w:val="22"/>
                <w:szCs w:val="22"/>
              </w:rPr>
              <w:t>Манычское</w:t>
            </w:r>
            <w:proofErr w:type="spellEnd"/>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594</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462</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13.</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r w:rsidRPr="00AE09FC">
              <w:rPr>
                <w:rFonts w:ascii="Arial Narrow" w:hAnsi="Arial Narrow" w:cs="Arial"/>
                <w:color w:val="auto"/>
                <w:sz w:val="22"/>
                <w:szCs w:val="22"/>
              </w:rPr>
              <w:t>Рагули</w:t>
            </w:r>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621</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483</w:t>
            </w:r>
          </w:p>
        </w:tc>
      </w:tr>
      <w:tr w:rsidR="00B520DD" w:rsidRPr="00F247F7" w:rsidTr="005E1FD6">
        <w:tc>
          <w:tcPr>
            <w:tcW w:w="377" w:type="pct"/>
            <w:tcBorders>
              <w:top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F247F7" w:rsidRDefault="00B520DD" w:rsidP="002C7ED4">
            <w:pPr>
              <w:jc w:val="center"/>
              <w:textAlignment w:val="baseline"/>
              <w:rPr>
                <w:rFonts w:ascii="Arial Narrow" w:hAnsi="Arial Narrow" w:cs="Arial"/>
                <w:color w:val="auto"/>
                <w:spacing w:val="2"/>
                <w:sz w:val="22"/>
                <w:szCs w:val="22"/>
              </w:rPr>
            </w:pPr>
            <w:r w:rsidRPr="00F247F7">
              <w:rPr>
                <w:rFonts w:ascii="Arial Narrow" w:hAnsi="Arial Narrow" w:cs="Arial"/>
                <w:color w:val="auto"/>
                <w:spacing w:val="2"/>
                <w:sz w:val="22"/>
                <w:szCs w:val="22"/>
              </w:rPr>
              <w:t>14.</w:t>
            </w:r>
          </w:p>
        </w:tc>
        <w:tc>
          <w:tcPr>
            <w:tcW w:w="119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520DD" w:rsidRPr="00AE09FC" w:rsidRDefault="00B520DD" w:rsidP="005E1FD6">
            <w:pPr>
              <w:rPr>
                <w:rFonts w:ascii="Arial Narrow" w:hAnsi="Arial Narrow" w:cs="Arial"/>
                <w:color w:val="auto"/>
                <w:sz w:val="22"/>
                <w:szCs w:val="22"/>
              </w:rPr>
            </w:pPr>
            <w:r w:rsidRPr="00AE09FC">
              <w:rPr>
                <w:rFonts w:ascii="Arial Narrow" w:hAnsi="Arial Narrow" w:cs="Arial"/>
                <w:color w:val="auto"/>
                <w:sz w:val="22"/>
                <w:szCs w:val="22"/>
              </w:rPr>
              <w:t>Хлебный</w:t>
            </w:r>
          </w:p>
        </w:tc>
        <w:tc>
          <w:tcPr>
            <w:tcW w:w="1715" w:type="pct"/>
            <w:tcBorders>
              <w:top w:val="single" w:sz="6" w:space="0" w:color="000000"/>
              <w:left w:val="single" w:sz="6" w:space="0" w:color="000000"/>
              <w:bottom w:val="single" w:sz="6" w:space="0" w:color="000000"/>
              <w:right w:val="single" w:sz="6" w:space="0" w:color="000000"/>
            </w:tcBorders>
            <w:shd w:val="clear" w:color="auto" w:fill="FFFFFF"/>
            <w:vAlign w:val="bottom"/>
          </w:tcPr>
          <w:p w:rsidR="00B520DD" w:rsidRPr="00CD0913" w:rsidRDefault="00B520DD" w:rsidP="00CD0913">
            <w:pPr>
              <w:jc w:val="center"/>
              <w:rPr>
                <w:rFonts w:ascii="Arial Narrow" w:hAnsi="Arial Narrow" w:cs="Arial"/>
                <w:color w:val="auto"/>
                <w:sz w:val="22"/>
                <w:szCs w:val="22"/>
              </w:rPr>
            </w:pPr>
            <w:r w:rsidRPr="00CD0913">
              <w:rPr>
                <w:rFonts w:ascii="Arial Narrow" w:hAnsi="Arial Narrow" w:cs="Arial"/>
                <w:color w:val="auto"/>
                <w:sz w:val="22"/>
                <w:szCs w:val="22"/>
              </w:rPr>
              <w:t>81</w:t>
            </w:r>
          </w:p>
        </w:tc>
        <w:tc>
          <w:tcPr>
            <w:tcW w:w="1715" w:type="pct"/>
            <w:tcBorders>
              <w:top w:val="single" w:sz="6" w:space="0" w:color="000000"/>
              <w:left w:val="single" w:sz="6" w:space="0" w:color="000000"/>
              <w:bottom w:val="single" w:sz="6" w:space="0" w:color="000000"/>
            </w:tcBorders>
            <w:shd w:val="clear" w:color="auto" w:fill="FFFFFF"/>
            <w:vAlign w:val="bottom"/>
          </w:tcPr>
          <w:p w:rsidR="00B520DD" w:rsidRPr="00B520DD" w:rsidRDefault="00B520DD" w:rsidP="00B520DD">
            <w:pPr>
              <w:jc w:val="center"/>
              <w:rPr>
                <w:rFonts w:ascii="Arial Narrow" w:hAnsi="Arial Narrow" w:cs="Arial"/>
                <w:color w:val="auto"/>
                <w:sz w:val="22"/>
                <w:szCs w:val="22"/>
              </w:rPr>
            </w:pPr>
            <w:r w:rsidRPr="00B520DD">
              <w:rPr>
                <w:rFonts w:ascii="Arial Narrow" w:hAnsi="Arial Narrow" w:cs="Arial"/>
                <w:color w:val="auto"/>
                <w:sz w:val="22"/>
                <w:szCs w:val="22"/>
              </w:rPr>
              <w:t>63</w:t>
            </w:r>
          </w:p>
        </w:tc>
      </w:tr>
    </w:tbl>
    <w:p w:rsidR="0086572F" w:rsidRPr="0030698A" w:rsidRDefault="00A31BD5" w:rsidP="00A31BD5">
      <w:pPr>
        <w:suppressAutoHyphens/>
        <w:jc w:val="both"/>
        <w:rPr>
          <w:rFonts w:ascii="Arial" w:hAnsi="Arial" w:cs="Arial"/>
          <w:color w:val="auto"/>
          <w:lang w:eastAsia="ar-SA"/>
        </w:rPr>
      </w:pPr>
      <w:r w:rsidRPr="0030698A">
        <w:rPr>
          <w:rFonts w:ascii="Arial" w:hAnsi="Arial" w:cs="Arial"/>
          <w:color w:val="auto"/>
          <w:lang w:eastAsia="ar-SA"/>
        </w:rPr>
        <w:t>Примечание</w:t>
      </w:r>
      <w:proofErr w:type="gramStart"/>
      <w:r w:rsidRPr="0030698A">
        <w:rPr>
          <w:rFonts w:ascii="Arial" w:hAnsi="Arial" w:cs="Arial"/>
          <w:color w:val="auto"/>
          <w:lang w:eastAsia="ar-SA"/>
        </w:rPr>
        <w:t>: Максимально</w:t>
      </w:r>
      <w:proofErr w:type="gramEnd"/>
      <w:r w:rsidRPr="0030698A">
        <w:rPr>
          <w:rFonts w:ascii="Arial" w:hAnsi="Arial" w:cs="Arial"/>
          <w:color w:val="auto"/>
          <w:lang w:eastAsia="ar-SA"/>
        </w:rPr>
        <w:t xml:space="preserve"> допустимый уровень территориальной доступности объектов местного значения для постоянного и временного хранения автомобилей в населенных пунктах </w:t>
      </w:r>
      <w:r w:rsidR="00E2625F" w:rsidRPr="0030698A">
        <w:rPr>
          <w:rFonts w:ascii="Arial" w:hAnsi="Arial" w:cs="Arial"/>
          <w:color w:val="auto"/>
          <w:lang w:eastAsia="ar-SA"/>
        </w:rPr>
        <w:t>Апанасенков</w:t>
      </w:r>
      <w:r w:rsidRPr="0030698A">
        <w:rPr>
          <w:rFonts w:ascii="Arial" w:hAnsi="Arial" w:cs="Arial"/>
          <w:color w:val="auto"/>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lang w:eastAsia="ar-SA"/>
        </w:rPr>
        <w:t xml:space="preserve"> </w:t>
      </w:r>
      <w:r w:rsidRPr="0030698A">
        <w:rPr>
          <w:rFonts w:ascii="Arial" w:hAnsi="Arial" w:cs="Arial"/>
          <w:color w:val="auto"/>
          <w:lang w:eastAsia="ar-SA"/>
        </w:rPr>
        <w:t>принимается по таблице 23</w:t>
      </w:r>
    </w:p>
    <w:p w:rsidR="00A31BD5" w:rsidRDefault="00A31BD5" w:rsidP="0015403C">
      <w:pPr>
        <w:suppressAutoHyphens/>
        <w:spacing w:line="276" w:lineRule="auto"/>
        <w:ind w:firstLine="709"/>
        <w:jc w:val="both"/>
        <w:rPr>
          <w:rFonts w:ascii="Arial" w:hAnsi="Arial" w:cs="Arial"/>
          <w:color w:val="auto"/>
          <w:sz w:val="24"/>
          <w:szCs w:val="24"/>
          <w:lang w:eastAsia="ar-SA"/>
        </w:rPr>
      </w:pPr>
    </w:p>
    <w:p w:rsidR="0015403C" w:rsidRPr="0030698A" w:rsidRDefault="0015403C" w:rsidP="0015403C">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2.7.15. Нормы расчета стоянок легковых автомобилей для прочих объектов (кроме объектов жилой застройки) необходимо принимать в соответствии с приложением 8.</w:t>
      </w:r>
    </w:p>
    <w:p w:rsidR="00B66005" w:rsidRPr="0030698A" w:rsidRDefault="00B66005" w:rsidP="0015403C">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2.7.1</w:t>
      </w:r>
      <w:r w:rsidR="00381EBD" w:rsidRPr="0030698A">
        <w:rPr>
          <w:rFonts w:ascii="Arial" w:hAnsi="Arial" w:cs="Arial"/>
          <w:color w:val="auto"/>
          <w:sz w:val="24"/>
          <w:szCs w:val="24"/>
          <w:lang w:eastAsia="ar-SA"/>
        </w:rPr>
        <w:t>6</w:t>
      </w:r>
      <w:r w:rsidRPr="0030698A">
        <w:rPr>
          <w:rFonts w:ascii="Arial" w:hAnsi="Arial" w:cs="Arial"/>
          <w:color w:val="auto"/>
          <w:sz w:val="24"/>
          <w:szCs w:val="24"/>
          <w:lang w:eastAsia="ar-SA"/>
        </w:rPr>
        <w:t>. 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51.13330.2011,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B66005" w:rsidRPr="0030698A" w:rsidRDefault="00B66005" w:rsidP="0015403C">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санитарно-защитной зоны должно быть озеленено.</w:t>
      </w:r>
    </w:p>
    <w:p w:rsidR="00B66005" w:rsidRPr="0030698A" w:rsidRDefault="00B66005" w:rsidP="0015403C">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2.7.1</w:t>
      </w:r>
      <w:r w:rsidR="00381EBD" w:rsidRPr="0030698A">
        <w:rPr>
          <w:rFonts w:ascii="Arial" w:hAnsi="Arial" w:cs="Arial"/>
          <w:color w:val="auto"/>
          <w:sz w:val="24"/>
          <w:szCs w:val="24"/>
          <w:lang w:eastAsia="ar-SA"/>
        </w:rPr>
        <w:t>7</w:t>
      </w:r>
      <w:r w:rsidRPr="0030698A">
        <w:rPr>
          <w:rFonts w:ascii="Arial" w:hAnsi="Arial" w:cs="Arial"/>
          <w:color w:val="auto"/>
          <w:sz w:val="24"/>
          <w:szCs w:val="24"/>
          <w:lang w:eastAsia="ar-SA"/>
        </w:rPr>
        <w:t>. Автомобильные дороги общей сети I, II, III категорий, как правило, следует проектировать в обход населенных пунктов в соответствии с требованиями СП 34.13330.20</w:t>
      </w:r>
      <w:r w:rsidR="005830EA" w:rsidRPr="0030698A">
        <w:rPr>
          <w:rFonts w:ascii="Arial" w:hAnsi="Arial" w:cs="Arial"/>
          <w:color w:val="auto"/>
          <w:sz w:val="24"/>
          <w:szCs w:val="24"/>
          <w:lang w:eastAsia="ar-SA"/>
        </w:rPr>
        <w:t>21</w:t>
      </w:r>
      <w:r w:rsidRPr="0030698A">
        <w:rPr>
          <w:rFonts w:ascii="Arial" w:hAnsi="Arial" w:cs="Arial"/>
          <w:color w:val="auto"/>
          <w:sz w:val="24"/>
          <w:szCs w:val="24"/>
          <w:lang w:eastAsia="ar-SA"/>
        </w:rPr>
        <w:t xml:space="preserve">. Расстояния от бровки земляного полотна указанных дорог до застройки необходимо принимать в соответствии с СП </w:t>
      </w:r>
      <w:r w:rsidR="005830EA" w:rsidRPr="0030698A">
        <w:rPr>
          <w:rFonts w:ascii="Arial" w:hAnsi="Arial" w:cs="Arial"/>
          <w:color w:val="auto"/>
          <w:sz w:val="24"/>
          <w:szCs w:val="24"/>
          <w:lang w:eastAsia="ar-SA"/>
        </w:rPr>
        <w:t>34.13330.2021</w:t>
      </w:r>
      <w:r w:rsidRPr="0030698A">
        <w:rPr>
          <w:rFonts w:ascii="Arial" w:hAnsi="Arial" w:cs="Arial"/>
          <w:color w:val="auto"/>
          <w:sz w:val="24"/>
          <w:szCs w:val="24"/>
          <w:lang w:eastAsia="ar-SA"/>
        </w:rPr>
        <w:t xml:space="preserve"> и СП 42.13330.2016 (раздел 14), но не менее:</w:t>
      </w:r>
    </w:p>
    <w:p w:rsidR="00B66005" w:rsidRPr="0030698A" w:rsidRDefault="00B66005" w:rsidP="00C40058">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до жилой застройки – 100 м; </w:t>
      </w:r>
    </w:p>
    <w:p w:rsidR="00B66005" w:rsidRPr="0030698A" w:rsidRDefault="00B66005" w:rsidP="00C40058">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садово-огороднической застройки – 50 м.</w:t>
      </w:r>
    </w:p>
    <w:p w:rsidR="00B66005" w:rsidRPr="0030698A" w:rsidRDefault="00B66005" w:rsidP="00C40058">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Для дорог IV категории – соответственно 50 м и 25 м. Со стороны жилой и общественной застройки поселений, садоводческих </w:t>
      </w:r>
      <w:r w:rsidR="005830EA" w:rsidRPr="0030698A">
        <w:rPr>
          <w:rFonts w:ascii="Arial" w:hAnsi="Arial" w:cs="Arial"/>
          <w:color w:val="auto"/>
          <w:sz w:val="24"/>
          <w:szCs w:val="24"/>
          <w:lang w:eastAsia="ar-SA"/>
        </w:rPr>
        <w:t xml:space="preserve">и/или огороднических некоммерческих </w:t>
      </w:r>
      <w:r w:rsidRPr="0030698A">
        <w:rPr>
          <w:rFonts w:ascii="Arial" w:hAnsi="Arial" w:cs="Arial"/>
          <w:color w:val="auto"/>
          <w:sz w:val="24"/>
          <w:szCs w:val="24"/>
          <w:lang w:eastAsia="ar-SA"/>
        </w:rPr>
        <w:t>товариществ следует предусматривать вдоль дороги полосу зеленых насаждений шириной не менее 10 м.</w:t>
      </w:r>
    </w:p>
    <w:p w:rsidR="00B66005" w:rsidRPr="0030698A" w:rsidRDefault="00B66005" w:rsidP="00C40058">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2.7.1</w:t>
      </w:r>
      <w:r w:rsidR="00381EBD" w:rsidRPr="0030698A">
        <w:rPr>
          <w:rFonts w:ascii="Arial" w:hAnsi="Arial" w:cs="Arial"/>
          <w:color w:val="auto"/>
          <w:sz w:val="24"/>
          <w:szCs w:val="24"/>
          <w:lang w:eastAsia="ar-SA"/>
        </w:rPr>
        <w:t>8</w:t>
      </w:r>
      <w:r w:rsidRPr="0030698A">
        <w:rPr>
          <w:rFonts w:ascii="Arial" w:hAnsi="Arial" w:cs="Arial"/>
          <w:color w:val="auto"/>
          <w:sz w:val="24"/>
          <w:szCs w:val="24"/>
          <w:lang w:eastAsia="ar-SA"/>
        </w:rPr>
        <w:t xml:space="preserve">. В случае транзитного прохождения автомобильных дорог общей сети по территории населенных пунктов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B66005" w:rsidRPr="0030698A" w:rsidRDefault="00B66005" w:rsidP="00626B23">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2" w:name="_Toc84490189"/>
      <w:r w:rsidRPr="0030698A">
        <w:rPr>
          <w:rFonts w:ascii="Arial" w:hAnsi="Arial" w:cs="Arial"/>
          <w:color w:val="595959" w:themeColor="text1" w:themeTint="A6"/>
          <w:sz w:val="28"/>
          <w:szCs w:val="28"/>
          <w:lang w:eastAsia="ar-SA"/>
        </w:rPr>
        <w:lastRenderedPageBreak/>
        <w:t>2.8 Жилые дома муниципальной собственности, помещения муниципального жилищного фонда</w:t>
      </w:r>
      <w:bookmarkEnd w:id="12"/>
      <w:r w:rsidRPr="0030698A">
        <w:rPr>
          <w:rFonts w:ascii="Arial" w:hAnsi="Arial" w:cs="Arial"/>
          <w:color w:val="595959" w:themeColor="text1" w:themeTint="A6"/>
          <w:sz w:val="28"/>
          <w:szCs w:val="28"/>
          <w:lang w:eastAsia="ar-SA"/>
        </w:rPr>
        <w:tab/>
      </w:r>
    </w:p>
    <w:p w:rsidR="005C2C39" w:rsidRPr="0030698A" w:rsidRDefault="005C2C39" w:rsidP="005C2C3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2.8.1. Расчетную минимальную обеспеченность общей площадью жилых помещений в населенных пунктах </w:t>
      </w:r>
      <w:r w:rsidR="00E2625F" w:rsidRPr="0030698A">
        <w:rPr>
          <w:rFonts w:ascii="Arial" w:hAnsi="Arial" w:cs="Arial"/>
          <w:color w:val="auto"/>
          <w:sz w:val="24"/>
          <w:szCs w:val="24"/>
          <w:lang w:eastAsia="ar-SA"/>
        </w:rPr>
        <w:t>Апанасенков</w:t>
      </w:r>
      <w:r w:rsidR="002F40EB" w:rsidRPr="0030698A">
        <w:rPr>
          <w:rFonts w:ascii="Arial" w:hAnsi="Arial" w:cs="Arial"/>
          <w:color w:val="auto"/>
          <w:sz w:val="24"/>
          <w:szCs w:val="24"/>
          <w:lang w:eastAsia="ar-SA"/>
        </w:rPr>
        <w:t>ского муниципального</w:t>
      </w:r>
      <w:r w:rsidRPr="0030698A">
        <w:rPr>
          <w:rFonts w:ascii="Arial" w:hAnsi="Arial" w:cs="Arial"/>
          <w:color w:val="auto"/>
          <w:sz w:val="24"/>
          <w:szCs w:val="24"/>
          <w:lang w:eastAsia="ar-SA"/>
        </w:rPr>
        <w:t xml:space="preserve">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следует принимать из расчета </w:t>
      </w:r>
      <w:r w:rsidR="006F27C7">
        <w:rPr>
          <w:rFonts w:ascii="Arial" w:hAnsi="Arial" w:cs="Arial"/>
          <w:color w:val="auto"/>
          <w:sz w:val="24"/>
          <w:szCs w:val="24"/>
          <w:lang w:eastAsia="ar-SA"/>
        </w:rPr>
        <w:t>22,6</w:t>
      </w:r>
      <w:r w:rsidRPr="0030698A">
        <w:rPr>
          <w:rFonts w:ascii="Arial" w:hAnsi="Arial" w:cs="Arial"/>
          <w:color w:val="auto"/>
          <w:sz w:val="24"/>
          <w:szCs w:val="24"/>
          <w:lang w:eastAsia="ar-SA"/>
        </w:rPr>
        <w:t xml:space="preserve"> 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на 1 чел. На перспективу (до 2025 г.) – не менее 30 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на 1 чел.</w:t>
      </w:r>
      <w:r w:rsidRPr="0030698A">
        <w:rPr>
          <w:rFonts w:ascii="Arial" w:hAnsi="Arial" w:cs="Arial"/>
          <w:color w:val="auto"/>
          <w:sz w:val="24"/>
          <w:szCs w:val="24"/>
          <w:vertAlign w:val="superscript"/>
          <w:lang w:eastAsia="ar-SA"/>
        </w:rPr>
        <w:footnoteReference w:id="27"/>
      </w:r>
      <w:r w:rsidRPr="0030698A">
        <w:rPr>
          <w:rFonts w:ascii="Arial" w:hAnsi="Arial" w:cs="Arial"/>
          <w:color w:val="auto"/>
          <w:sz w:val="24"/>
          <w:szCs w:val="24"/>
          <w:lang w:eastAsia="ar-SA"/>
        </w:rPr>
        <w:t xml:space="preserve"> Расчетные показатели минимальной обеспеченности общей площадью жилых помещений для индивидуальной застройки не нормируются.</w:t>
      </w:r>
    </w:p>
    <w:p w:rsidR="005C2C39" w:rsidRPr="0030698A" w:rsidRDefault="005C2C39" w:rsidP="005C2C3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2.8.2. Норма предоставления площади жилого помещения по договору социального найма на территории </w:t>
      </w:r>
      <w:r w:rsidR="00E2625F" w:rsidRPr="0030698A">
        <w:rPr>
          <w:rFonts w:ascii="Arial" w:hAnsi="Arial" w:cs="Arial"/>
          <w:color w:val="auto"/>
          <w:sz w:val="24"/>
          <w:szCs w:val="24"/>
          <w:lang w:eastAsia="ar-SA"/>
        </w:rPr>
        <w:t>Апанасенков</w:t>
      </w:r>
      <w:r w:rsidR="002F40EB" w:rsidRPr="0030698A">
        <w:rPr>
          <w:rFonts w:ascii="Arial" w:hAnsi="Arial" w:cs="Arial"/>
          <w:color w:val="auto"/>
          <w:sz w:val="24"/>
          <w:szCs w:val="24"/>
          <w:lang w:eastAsia="ar-SA"/>
        </w:rPr>
        <w:t>ского муниципального</w:t>
      </w:r>
      <w:r w:rsidRPr="0030698A">
        <w:rPr>
          <w:rFonts w:ascii="Arial" w:hAnsi="Arial" w:cs="Arial"/>
          <w:color w:val="auto"/>
          <w:sz w:val="24"/>
          <w:szCs w:val="24"/>
          <w:lang w:eastAsia="ar-SA"/>
        </w:rPr>
        <w:t xml:space="preserve"> округа Ставропольского края устанавливается в размере</w:t>
      </w:r>
      <w:r w:rsidRPr="0030698A">
        <w:rPr>
          <w:rFonts w:ascii="Arial" w:hAnsi="Arial" w:cs="Arial"/>
          <w:color w:val="auto"/>
          <w:sz w:val="24"/>
          <w:szCs w:val="24"/>
          <w:vertAlign w:val="superscript"/>
          <w:lang w:eastAsia="ar-SA"/>
        </w:rPr>
        <w:footnoteReference w:id="28"/>
      </w:r>
      <w:r w:rsidRPr="0030698A">
        <w:rPr>
          <w:rFonts w:ascii="Arial" w:hAnsi="Arial" w:cs="Arial"/>
          <w:color w:val="auto"/>
          <w:sz w:val="24"/>
          <w:szCs w:val="24"/>
          <w:lang w:eastAsia="ar-SA"/>
        </w:rPr>
        <w:t>:</w:t>
      </w:r>
    </w:p>
    <w:p w:rsidR="005C2C39" w:rsidRPr="0030698A" w:rsidRDefault="005C2C39" w:rsidP="005C2C3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не менее 18 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общей площади жилого помещения на одного члена семьи, состоящей из трех и более человек;</w:t>
      </w:r>
    </w:p>
    <w:p w:rsidR="005C2C39" w:rsidRPr="0030698A" w:rsidRDefault="005C2C39" w:rsidP="005C2C3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не менее 42 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общей площади жилого помещения на семью из двух человек;</w:t>
      </w:r>
    </w:p>
    <w:p w:rsidR="005C2C39" w:rsidRPr="0030698A" w:rsidRDefault="005C2C39" w:rsidP="005C2C3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не менее 33 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общей площади жилого помещения на одиноко проживающего гражданина.</w:t>
      </w:r>
    </w:p>
    <w:p w:rsidR="005C2C39" w:rsidRPr="0030698A" w:rsidRDefault="005C2C39" w:rsidP="005C2C3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2.8.3. Учетная норма площади жилого помещения на территории </w:t>
      </w:r>
      <w:r w:rsidR="00E2625F" w:rsidRPr="0030698A">
        <w:rPr>
          <w:rFonts w:ascii="Arial" w:hAnsi="Arial" w:cs="Arial"/>
          <w:color w:val="auto"/>
          <w:sz w:val="24"/>
          <w:szCs w:val="24"/>
          <w:lang w:eastAsia="ar-SA"/>
        </w:rPr>
        <w:t>Апанасенков</w:t>
      </w:r>
      <w:r w:rsidR="002F40EB" w:rsidRPr="0030698A">
        <w:rPr>
          <w:rFonts w:ascii="Arial" w:hAnsi="Arial" w:cs="Arial"/>
          <w:color w:val="auto"/>
          <w:sz w:val="24"/>
          <w:szCs w:val="24"/>
          <w:lang w:eastAsia="ar-SA"/>
        </w:rPr>
        <w:t>ского муниципального</w:t>
      </w:r>
      <w:r w:rsidRPr="0030698A">
        <w:rPr>
          <w:rFonts w:ascii="Arial" w:hAnsi="Arial" w:cs="Arial"/>
          <w:color w:val="auto"/>
          <w:sz w:val="24"/>
          <w:szCs w:val="24"/>
          <w:lang w:eastAsia="ar-SA"/>
        </w:rPr>
        <w:t xml:space="preserve"> округа Ставропольского края устанавливается в размере 1</w:t>
      </w:r>
      <w:r w:rsidR="00553381">
        <w:rPr>
          <w:rFonts w:ascii="Arial" w:hAnsi="Arial" w:cs="Arial"/>
          <w:color w:val="auto"/>
          <w:sz w:val="24"/>
          <w:szCs w:val="24"/>
          <w:lang w:eastAsia="ar-SA"/>
        </w:rPr>
        <w:t>2</w:t>
      </w:r>
      <w:r w:rsidRPr="0030698A">
        <w:rPr>
          <w:rFonts w:ascii="Arial" w:hAnsi="Arial" w:cs="Arial"/>
          <w:color w:val="auto"/>
          <w:sz w:val="24"/>
          <w:szCs w:val="24"/>
          <w:lang w:eastAsia="ar-SA"/>
        </w:rPr>
        <w:t xml:space="preserve"> 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общей площади на одного гражданина</w:t>
      </w:r>
      <w:r w:rsidRPr="0030698A">
        <w:rPr>
          <w:rFonts w:ascii="Arial" w:hAnsi="Arial" w:cs="Arial"/>
          <w:color w:val="auto"/>
          <w:sz w:val="24"/>
          <w:szCs w:val="24"/>
          <w:vertAlign w:val="superscript"/>
          <w:lang w:eastAsia="ar-SA"/>
        </w:rPr>
        <w:footnoteReference w:id="29"/>
      </w:r>
      <w:r w:rsidRPr="0030698A">
        <w:rPr>
          <w:rFonts w:ascii="Arial" w:hAnsi="Arial" w:cs="Arial"/>
          <w:color w:val="auto"/>
          <w:sz w:val="24"/>
          <w:szCs w:val="24"/>
          <w:lang w:eastAsia="ar-SA"/>
        </w:rPr>
        <w:t xml:space="preserve">,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 </w:t>
      </w:r>
    </w:p>
    <w:p w:rsidR="005C2C39" w:rsidRPr="0030698A" w:rsidRDefault="005C2C39" w:rsidP="002F40EB">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2.8.4. При проектировании жилой застройки определяется баланс территории существующей и проектируемой застройки. Баланс территории застройки включает территории жилой застройки и территории общего пользования. </w:t>
      </w:r>
      <w:r w:rsidR="005E1FD6" w:rsidRPr="0030698A">
        <w:rPr>
          <w:rFonts w:ascii="Arial" w:hAnsi="Arial" w:cs="Arial"/>
          <w:color w:val="auto"/>
          <w:sz w:val="24"/>
          <w:szCs w:val="24"/>
          <w:lang w:eastAsia="ar-SA"/>
        </w:rPr>
        <w:t>Баланс определяется в соответствии с формой, приведенной в таблице 25</w:t>
      </w:r>
      <w:r w:rsidR="005E1FD6">
        <w:rPr>
          <w:rFonts w:ascii="Arial" w:hAnsi="Arial" w:cs="Arial"/>
          <w:color w:val="auto"/>
          <w:sz w:val="24"/>
          <w:szCs w:val="24"/>
          <w:lang w:eastAsia="ar-SA"/>
        </w:rPr>
        <w:t>,</w:t>
      </w:r>
      <w:r w:rsidR="005E1FD6" w:rsidRPr="0030698A">
        <w:rPr>
          <w:rFonts w:ascii="Arial" w:hAnsi="Arial" w:cs="Arial"/>
          <w:color w:val="auto"/>
          <w:sz w:val="24"/>
          <w:szCs w:val="24"/>
          <w:lang w:eastAsia="ar-SA"/>
        </w:rPr>
        <w:t xml:space="preserve"> и включается в состав материалов по обоснованию генерального плана Апанасенковского муниципального округа</w:t>
      </w:r>
      <w:r w:rsidR="00925EB7" w:rsidRPr="00925EB7">
        <w:rPr>
          <w:rFonts w:ascii="Arial" w:hAnsi="Arial" w:cs="Arial"/>
          <w:color w:val="auto"/>
          <w:sz w:val="24"/>
          <w:szCs w:val="24"/>
          <w:lang w:eastAsia="ar-SA"/>
        </w:rPr>
        <w:t xml:space="preserve"> </w:t>
      </w:r>
      <w:r w:rsidR="00925EB7">
        <w:rPr>
          <w:rFonts w:ascii="Arial" w:hAnsi="Arial" w:cs="Arial"/>
          <w:color w:val="auto"/>
          <w:sz w:val="24"/>
          <w:szCs w:val="24"/>
          <w:lang w:eastAsia="ar-SA"/>
        </w:rPr>
        <w:t>Ставропольского края</w:t>
      </w:r>
      <w:r w:rsidR="005E1FD6" w:rsidRPr="0030698A">
        <w:rPr>
          <w:rFonts w:ascii="Arial" w:hAnsi="Arial" w:cs="Arial"/>
          <w:color w:val="auto"/>
          <w:sz w:val="24"/>
          <w:szCs w:val="24"/>
          <w:lang w:eastAsia="ar-SA"/>
        </w:rPr>
        <w:t>.</w:t>
      </w:r>
    </w:p>
    <w:p w:rsidR="005C2C39" w:rsidRPr="0030698A" w:rsidRDefault="005C2C39" w:rsidP="002F40EB">
      <w:pPr>
        <w:suppressAutoHyphens/>
        <w:spacing w:line="276" w:lineRule="auto"/>
        <w:ind w:firstLine="709"/>
        <w:jc w:val="both"/>
        <w:rPr>
          <w:rFonts w:ascii="Arial" w:hAnsi="Arial" w:cs="Arial"/>
          <w:color w:val="auto"/>
          <w:sz w:val="24"/>
          <w:szCs w:val="24"/>
          <w:lang w:eastAsia="ar-SA"/>
        </w:rPr>
      </w:pPr>
    </w:p>
    <w:p w:rsidR="005C2C39" w:rsidRPr="0030698A" w:rsidRDefault="005C2C39" w:rsidP="005C2C39">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25</w:t>
      </w:r>
      <w:r w:rsidR="00495C54" w:rsidRPr="0030698A">
        <w:rPr>
          <w:rFonts w:cs="Arial"/>
          <w:noProof/>
        </w:rPr>
        <w:fldChar w:fldCharType="end"/>
      </w:r>
      <w:r w:rsidRPr="0030698A">
        <w:rPr>
          <w:rFonts w:cs="Arial"/>
        </w:rPr>
        <w:t xml:space="preserve"> – Форма баланса территорий проектируемой жилой застройки и территорий общего пользования </w:t>
      </w:r>
    </w:p>
    <w:tbl>
      <w:tblPr>
        <w:tblStyle w:val="aa"/>
        <w:tblW w:w="5000" w:type="pct"/>
        <w:tblCellMar>
          <w:left w:w="57" w:type="dxa"/>
          <w:right w:w="57" w:type="dxa"/>
        </w:tblCellMar>
        <w:tblLook w:val="04A0" w:firstRow="1" w:lastRow="0" w:firstColumn="1" w:lastColumn="0" w:noHBand="0" w:noVBand="1"/>
      </w:tblPr>
      <w:tblGrid>
        <w:gridCol w:w="615"/>
        <w:gridCol w:w="2540"/>
        <w:gridCol w:w="1578"/>
        <w:gridCol w:w="1578"/>
        <w:gridCol w:w="1579"/>
        <w:gridCol w:w="1579"/>
      </w:tblGrid>
      <w:tr w:rsidR="00495C54" w:rsidRPr="00F247F7" w:rsidTr="00F247F7">
        <w:tc>
          <w:tcPr>
            <w:tcW w:w="325" w:type="pct"/>
            <w:vMerge w:val="restart"/>
            <w:tcBorders>
              <w:left w:val="nil"/>
            </w:tcBorders>
            <w:shd w:val="clear" w:color="auto" w:fill="FFFFFF" w:themeFill="background1"/>
            <w:vAlign w:val="center"/>
          </w:tcPr>
          <w:p w:rsidR="005C2C39" w:rsidRPr="00F247F7" w:rsidRDefault="005C2C39" w:rsidP="00101053">
            <w:pPr>
              <w:jc w:val="center"/>
              <w:rPr>
                <w:rFonts w:ascii="Arial Narrow" w:hAnsi="Arial Narrow" w:cs="Arial"/>
                <w:b/>
                <w:bCs/>
                <w:color w:val="595959" w:themeColor="text1" w:themeTint="A6"/>
                <w:sz w:val="22"/>
                <w:szCs w:val="22"/>
              </w:rPr>
            </w:pPr>
            <w:r w:rsidRPr="00F247F7">
              <w:rPr>
                <w:rFonts w:ascii="Arial Narrow" w:hAnsi="Arial Narrow" w:cs="Arial"/>
                <w:b/>
                <w:bCs/>
                <w:color w:val="595959" w:themeColor="text1" w:themeTint="A6"/>
                <w:sz w:val="22"/>
                <w:szCs w:val="22"/>
              </w:rPr>
              <w:t>№ п/п</w:t>
            </w:r>
          </w:p>
        </w:tc>
        <w:tc>
          <w:tcPr>
            <w:tcW w:w="1341" w:type="pct"/>
            <w:vMerge w:val="restart"/>
            <w:shd w:val="clear" w:color="auto" w:fill="FFFFFF" w:themeFill="background1"/>
            <w:vAlign w:val="center"/>
          </w:tcPr>
          <w:p w:rsidR="005C2C39" w:rsidRPr="00F247F7" w:rsidRDefault="005C2C39" w:rsidP="00CF0E96">
            <w:pPr>
              <w:jc w:val="center"/>
              <w:rPr>
                <w:rFonts w:ascii="Arial Narrow" w:hAnsi="Arial Narrow" w:cs="Arial"/>
                <w:b/>
                <w:bCs/>
                <w:color w:val="595959" w:themeColor="text1" w:themeTint="A6"/>
                <w:sz w:val="22"/>
                <w:szCs w:val="22"/>
              </w:rPr>
            </w:pPr>
            <w:r w:rsidRPr="00F247F7">
              <w:rPr>
                <w:rFonts w:ascii="Arial Narrow" w:hAnsi="Arial Narrow" w:cs="Arial"/>
                <w:b/>
                <w:bCs/>
                <w:color w:val="595959" w:themeColor="text1" w:themeTint="A6"/>
                <w:sz w:val="22"/>
                <w:szCs w:val="22"/>
              </w:rPr>
              <w:t>Территория</w:t>
            </w:r>
          </w:p>
        </w:tc>
        <w:tc>
          <w:tcPr>
            <w:tcW w:w="1666" w:type="pct"/>
            <w:gridSpan w:val="2"/>
            <w:shd w:val="clear" w:color="auto" w:fill="FFFFFF" w:themeFill="background1"/>
            <w:vAlign w:val="center"/>
          </w:tcPr>
          <w:p w:rsidR="005C2C39" w:rsidRPr="00F247F7" w:rsidRDefault="005C2C39" w:rsidP="00CF0E96">
            <w:pPr>
              <w:jc w:val="center"/>
              <w:rPr>
                <w:rFonts w:ascii="Arial Narrow" w:hAnsi="Arial Narrow" w:cs="Arial"/>
                <w:b/>
                <w:bCs/>
                <w:color w:val="595959" w:themeColor="text1" w:themeTint="A6"/>
                <w:sz w:val="22"/>
                <w:szCs w:val="22"/>
              </w:rPr>
            </w:pPr>
            <w:r w:rsidRPr="00F247F7">
              <w:rPr>
                <w:rFonts w:ascii="Arial Narrow" w:hAnsi="Arial Narrow" w:cs="Arial"/>
                <w:b/>
                <w:bCs/>
                <w:color w:val="595959" w:themeColor="text1" w:themeTint="A6"/>
                <w:sz w:val="22"/>
                <w:szCs w:val="22"/>
              </w:rPr>
              <w:t>Существующее положение</w:t>
            </w:r>
          </w:p>
        </w:tc>
        <w:tc>
          <w:tcPr>
            <w:tcW w:w="1668" w:type="pct"/>
            <w:gridSpan w:val="2"/>
            <w:tcBorders>
              <w:right w:val="nil"/>
            </w:tcBorders>
            <w:shd w:val="clear" w:color="auto" w:fill="FFFFFF" w:themeFill="background1"/>
            <w:vAlign w:val="center"/>
          </w:tcPr>
          <w:p w:rsidR="005C2C39" w:rsidRPr="00F247F7" w:rsidRDefault="005C2C39" w:rsidP="00CF0E96">
            <w:pPr>
              <w:jc w:val="center"/>
              <w:rPr>
                <w:rFonts w:ascii="Arial Narrow" w:hAnsi="Arial Narrow" w:cs="Arial"/>
                <w:b/>
                <w:bCs/>
                <w:color w:val="595959" w:themeColor="text1" w:themeTint="A6"/>
                <w:sz w:val="22"/>
                <w:szCs w:val="22"/>
              </w:rPr>
            </w:pPr>
            <w:r w:rsidRPr="00F247F7">
              <w:rPr>
                <w:rFonts w:ascii="Arial Narrow" w:hAnsi="Arial Narrow" w:cs="Arial"/>
                <w:b/>
                <w:bCs/>
                <w:color w:val="595959" w:themeColor="text1" w:themeTint="A6"/>
                <w:sz w:val="22"/>
                <w:szCs w:val="22"/>
              </w:rPr>
              <w:t>Проектное решение</w:t>
            </w:r>
          </w:p>
        </w:tc>
      </w:tr>
      <w:tr w:rsidR="00495C54" w:rsidRPr="00F247F7" w:rsidTr="00F247F7">
        <w:tc>
          <w:tcPr>
            <w:tcW w:w="325" w:type="pct"/>
            <w:vMerge/>
            <w:tcBorders>
              <w:left w:val="nil"/>
            </w:tcBorders>
            <w:shd w:val="clear" w:color="auto" w:fill="FFFFFF" w:themeFill="background1"/>
            <w:vAlign w:val="center"/>
          </w:tcPr>
          <w:p w:rsidR="005C2C39" w:rsidRPr="00F247F7" w:rsidRDefault="005C2C39" w:rsidP="00101053">
            <w:pPr>
              <w:jc w:val="center"/>
              <w:rPr>
                <w:rFonts w:ascii="Arial Narrow" w:hAnsi="Arial Narrow" w:cs="Arial"/>
                <w:bCs/>
                <w:color w:val="595959" w:themeColor="text1" w:themeTint="A6"/>
                <w:sz w:val="22"/>
                <w:szCs w:val="22"/>
              </w:rPr>
            </w:pPr>
          </w:p>
        </w:tc>
        <w:tc>
          <w:tcPr>
            <w:tcW w:w="1341" w:type="pct"/>
            <w:vMerge/>
            <w:shd w:val="clear" w:color="auto" w:fill="FFFFFF" w:themeFill="background1"/>
          </w:tcPr>
          <w:p w:rsidR="005C2C39" w:rsidRPr="00F247F7" w:rsidRDefault="005C2C39" w:rsidP="00CF0E96">
            <w:pPr>
              <w:rPr>
                <w:rFonts w:ascii="Arial Narrow" w:hAnsi="Arial Narrow" w:cs="Arial"/>
                <w:bCs/>
                <w:color w:val="595959" w:themeColor="text1" w:themeTint="A6"/>
                <w:sz w:val="22"/>
                <w:szCs w:val="22"/>
              </w:rPr>
            </w:pPr>
          </w:p>
        </w:tc>
        <w:tc>
          <w:tcPr>
            <w:tcW w:w="833" w:type="pct"/>
            <w:shd w:val="clear" w:color="auto" w:fill="FFFFFF" w:themeFill="background1"/>
          </w:tcPr>
          <w:p w:rsidR="005C2C39" w:rsidRPr="00F247F7" w:rsidRDefault="005C2C39" w:rsidP="00CF0E96">
            <w:pPr>
              <w:jc w:val="center"/>
              <w:rPr>
                <w:rFonts w:ascii="Arial Narrow" w:hAnsi="Arial Narrow" w:cs="Arial"/>
                <w:b/>
                <w:bCs/>
                <w:color w:val="595959" w:themeColor="text1" w:themeTint="A6"/>
                <w:sz w:val="22"/>
                <w:szCs w:val="22"/>
              </w:rPr>
            </w:pPr>
            <w:r w:rsidRPr="00F247F7">
              <w:rPr>
                <w:rFonts w:ascii="Arial Narrow" w:hAnsi="Arial Narrow" w:cs="Arial"/>
                <w:b/>
                <w:bCs/>
                <w:color w:val="595959" w:themeColor="text1" w:themeTint="A6"/>
                <w:sz w:val="22"/>
                <w:szCs w:val="22"/>
              </w:rPr>
              <w:t>Всего, га</w:t>
            </w:r>
          </w:p>
        </w:tc>
        <w:tc>
          <w:tcPr>
            <w:tcW w:w="833" w:type="pct"/>
            <w:shd w:val="clear" w:color="auto" w:fill="FFFFFF" w:themeFill="background1"/>
          </w:tcPr>
          <w:p w:rsidR="005C2C39" w:rsidRPr="00F247F7" w:rsidRDefault="005C2C39" w:rsidP="00CF0E96">
            <w:pPr>
              <w:jc w:val="center"/>
              <w:rPr>
                <w:rFonts w:ascii="Arial Narrow" w:hAnsi="Arial Narrow" w:cs="Arial"/>
                <w:b/>
                <w:bCs/>
                <w:color w:val="595959" w:themeColor="text1" w:themeTint="A6"/>
                <w:sz w:val="22"/>
                <w:szCs w:val="22"/>
              </w:rPr>
            </w:pPr>
            <w:r w:rsidRPr="00F247F7">
              <w:rPr>
                <w:rFonts w:ascii="Arial Narrow" w:hAnsi="Arial Narrow" w:cs="Arial"/>
                <w:b/>
                <w:bCs/>
                <w:color w:val="595959" w:themeColor="text1" w:themeTint="A6"/>
                <w:sz w:val="22"/>
                <w:szCs w:val="22"/>
              </w:rPr>
              <w:t>%</w:t>
            </w:r>
          </w:p>
        </w:tc>
        <w:tc>
          <w:tcPr>
            <w:tcW w:w="834" w:type="pct"/>
            <w:shd w:val="clear" w:color="auto" w:fill="FFFFFF" w:themeFill="background1"/>
          </w:tcPr>
          <w:p w:rsidR="005C2C39" w:rsidRPr="00F247F7" w:rsidRDefault="005C2C39" w:rsidP="00CF0E96">
            <w:pPr>
              <w:jc w:val="center"/>
              <w:rPr>
                <w:rFonts w:ascii="Arial Narrow" w:hAnsi="Arial Narrow" w:cs="Arial"/>
                <w:b/>
                <w:bCs/>
                <w:color w:val="595959" w:themeColor="text1" w:themeTint="A6"/>
                <w:sz w:val="22"/>
                <w:szCs w:val="22"/>
              </w:rPr>
            </w:pPr>
            <w:r w:rsidRPr="00F247F7">
              <w:rPr>
                <w:rFonts w:ascii="Arial Narrow" w:hAnsi="Arial Narrow" w:cs="Arial"/>
                <w:b/>
                <w:bCs/>
                <w:color w:val="595959" w:themeColor="text1" w:themeTint="A6"/>
                <w:sz w:val="22"/>
                <w:szCs w:val="22"/>
              </w:rPr>
              <w:t>Всего, га</w:t>
            </w:r>
          </w:p>
        </w:tc>
        <w:tc>
          <w:tcPr>
            <w:tcW w:w="834" w:type="pct"/>
            <w:tcBorders>
              <w:right w:val="nil"/>
            </w:tcBorders>
            <w:shd w:val="clear" w:color="auto" w:fill="FFFFFF" w:themeFill="background1"/>
          </w:tcPr>
          <w:p w:rsidR="005C2C39" w:rsidRPr="00F247F7" w:rsidRDefault="005C2C39" w:rsidP="00CF0E96">
            <w:pPr>
              <w:jc w:val="center"/>
              <w:rPr>
                <w:rFonts w:ascii="Arial Narrow" w:hAnsi="Arial Narrow" w:cs="Arial"/>
                <w:b/>
                <w:bCs/>
                <w:color w:val="595959" w:themeColor="text1" w:themeTint="A6"/>
                <w:sz w:val="22"/>
                <w:szCs w:val="22"/>
              </w:rPr>
            </w:pPr>
            <w:r w:rsidRPr="00F247F7">
              <w:rPr>
                <w:rFonts w:ascii="Arial Narrow" w:hAnsi="Arial Narrow" w:cs="Arial"/>
                <w:b/>
                <w:bCs/>
                <w:color w:val="595959" w:themeColor="text1" w:themeTint="A6"/>
                <w:sz w:val="22"/>
                <w:szCs w:val="22"/>
              </w:rPr>
              <w:t>%</w:t>
            </w: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p>
        </w:tc>
        <w:tc>
          <w:tcPr>
            <w:tcW w:w="1341" w:type="pct"/>
          </w:tcPr>
          <w:p w:rsidR="005C2C39" w:rsidRPr="00F247F7" w:rsidRDefault="005C2C39" w:rsidP="00101053">
            <w:pPr>
              <w:rPr>
                <w:rFonts w:ascii="Arial Narrow" w:hAnsi="Arial Narrow" w:cs="Arial"/>
                <w:b/>
                <w:bCs/>
                <w:sz w:val="22"/>
                <w:szCs w:val="22"/>
              </w:rPr>
            </w:pPr>
            <w:r w:rsidRPr="00F247F7">
              <w:rPr>
                <w:rFonts w:ascii="Arial Narrow" w:hAnsi="Arial Narrow" w:cs="Arial"/>
                <w:b/>
                <w:bCs/>
                <w:sz w:val="22"/>
                <w:szCs w:val="22"/>
              </w:rPr>
              <w:t>Территория квартала (микрорайона) в красных линиях – всего,</w:t>
            </w:r>
            <w:r w:rsidR="00101053" w:rsidRPr="00F247F7">
              <w:rPr>
                <w:rFonts w:ascii="Arial Narrow" w:hAnsi="Arial Narrow" w:cs="Arial"/>
                <w:b/>
                <w:bCs/>
                <w:sz w:val="22"/>
                <w:szCs w:val="22"/>
              </w:rPr>
              <w:t xml:space="preserve"> </w:t>
            </w:r>
            <w:r w:rsidRPr="00F247F7">
              <w:rPr>
                <w:rFonts w:ascii="Arial Narrow" w:hAnsi="Arial Narrow" w:cs="Arial"/>
                <w:b/>
                <w:bCs/>
                <w:sz w:val="22"/>
                <w:szCs w:val="22"/>
              </w:rPr>
              <w:t>в том числе:</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lastRenderedPageBreak/>
              <w:t>1.</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Территория жилой застройки</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t>2.</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Участки школ</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t>3.</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Участки дошкольных организаций</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t>4.</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Участки объектов культурно-бытового и</w:t>
            </w:r>
          </w:p>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коммунального обслуживания</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t>5.</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Участки автостоянок для постоянного хранения ТС</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t>6.</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Автостоянки для временного хранения ТС</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t>7.</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Территории общего пользования, всего</w:t>
            </w:r>
          </w:p>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в том числе:</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t>7.1</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Участки зеленых насаждений</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t>7.2</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Улицы, проезды</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r w:rsidR="005C2C39" w:rsidRPr="00F247F7" w:rsidTr="00F247F7">
        <w:tc>
          <w:tcPr>
            <w:tcW w:w="325" w:type="pct"/>
            <w:tcBorders>
              <w:left w:val="nil"/>
            </w:tcBorders>
            <w:vAlign w:val="center"/>
          </w:tcPr>
          <w:p w:rsidR="005C2C39" w:rsidRPr="00F247F7" w:rsidRDefault="005C2C39" w:rsidP="00101053">
            <w:pPr>
              <w:jc w:val="center"/>
              <w:rPr>
                <w:rFonts w:ascii="Arial Narrow" w:hAnsi="Arial Narrow" w:cs="Arial"/>
                <w:bCs/>
                <w:sz w:val="22"/>
                <w:szCs w:val="22"/>
              </w:rPr>
            </w:pPr>
            <w:r w:rsidRPr="00F247F7">
              <w:rPr>
                <w:rFonts w:ascii="Arial Narrow" w:hAnsi="Arial Narrow" w:cs="Arial"/>
                <w:bCs/>
                <w:sz w:val="22"/>
                <w:szCs w:val="22"/>
              </w:rPr>
              <w:t>8.</w:t>
            </w:r>
          </w:p>
        </w:tc>
        <w:tc>
          <w:tcPr>
            <w:tcW w:w="1341" w:type="pct"/>
          </w:tcPr>
          <w:p w:rsidR="005C2C39" w:rsidRPr="00F247F7" w:rsidRDefault="005C2C39" w:rsidP="00CF0E96">
            <w:pPr>
              <w:rPr>
                <w:rFonts w:ascii="Arial Narrow" w:hAnsi="Arial Narrow" w:cs="Arial"/>
                <w:bCs/>
                <w:sz w:val="22"/>
                <w:szCs w:val="22"/>
              </w:rPr>
            </w:pPr>
            <w:r w:rsidRPr="00F247F7">
              <w:rPr>
                <w:rFonts w:ascii="Arial Narrow" w:hAnsi="Arial Narrow" w:cs="Arial"/>
                <w:bCs/>
                <w:sz w:val="22"/>
                <w:szCs w:val="22"/>
              </w:rPr>
              <w:t>Прочие территории</w:t>
            </w:r>
          </w:p>
        </w:tc>
        <w:tc>
          <w:tcPr>
            <w:tcW w:w="833" w:type="pct"/>
          </w:tcPr>
          <w:p w:rsidR="005C2C39" w:rsidRPr="00F247F7" w:rsidRDefault="005C2C39" w:rsidP="00CF0E96">
            <w:pPr>
              <w:rPr>
                <w:rFonts w:ascii="Arial Narrow" w:hAnsi="Arial Narrow" w:cs="Arial"/>
                <w:bCs/>
                <w:sz w:val="22"/>
                <w:szCs w:val="22"/>
              </w:rPr>
            </w:pPr>
          </w:p>
        </w:tc>
        <w:tc>
          <w:tcPr>
            <w:tcW w:w="833" w:type="pct"/>
          </w:tcPr>
          <w:p w:rsidR="005C2C39" w:rsidRPr="00F247F7" w:rsidRDefault="005C2C39" w:rsidP="00CF0E96">
            <w:pPr>
              <w:rPr>
                <w:rFonts w:ascii="Arial Narrow" w:hAnsi="Arial Narrow" w:cs="Arial"/>
                <w:bCs/>
                <w:sz w:val="22"/>
                <w:szCs w:val="22"/>
              </w:rPr>
            </w:pPr>
          </w:p>
        </w:tc>
        <w:tc>
          <w:tcPr>
            <w:tcW w:w="834" w:type="pct"/>
          </w:tcPr>
          <w:p w:rsidR="005C2C39" w:rsidRPr="00F247F7" w:rsidRDefault="005C2C39" w:rsidP="00CF0E96">
            <w:pPr>
              <w:rPr>
                <w:rFonts w:ascii="Arial Narrow" w:hAnsi="Arial Narrow" w:cs="Arial"/>
                <w:bCs/>
                <w:sz w:val="22"/>
                <w:szCs w:val="22"/>
              </w:rPr>
            </w:pPr>
          </w:p>
        </w:tc>
        <w:tc>
          <w:tcPr>
            <w:tcW w:w="834" w:type="pct"/>
            <w:tcBorders>
              <w:right w:val="nil"/>
            </w:tcBorders>
          </w:tcPr>
          <w:p w:rsidR="005C2C39" w:rsidRPr="00F247F7" w:rsidRDefault="005C2C39" w:rsidP="00CF0E96">
            <w:pPr>
              <w:rPr>
                <w:rFonts w:ascii="Arial Narrow" w:hAnsi="Arial Narrow" w:cs="Arial"/>
                <w:bCs/>
                <w:sz w:val="22"/>
                <w:szCs w:val="22"/>
              </w:rPr>
            </w:pPr>
          </w:p>
        </w:tc>
      </w:tr>
    </w:tbl>
    <w:p w:rsidR="005C2C39" w:rsidRPr="0030698A" w:rsidRDefault="005360BA" w:rsidP="005360BA">
      <w:pPr>
        <w:jc w:val="both"/>
        <w:rPr>
          <w:rFonts w:ascii="Arial" w:hAnsi="Arial" w:cs="Arial"/>
          <w:bCs/>
        </w:rPr>
      </w:pPr>
      <w:r w:rsidRPr="0030698A">
        <w:rPr>
          <w:rFonts w:ascii="Arial" w:hAnsi="Arial" w:cs="Arial"/>
          <w:bCs/>
        </w:rPr>
        <w:t>Примечание: Окончательная форма баланса территорий проектируемой жилой застройки в материалах генерального плана может уточняться (изменяться) в процессе выполнения работы.</w:t>
      </w:r>
    </w:p>
    <w:p w:rsidR="0087541A" w:rsidRDefault="0087541A" w:rsidP="0087541A">
      <w:pPr>
        <w:suppressAutoHyphens/>
        <w:spacing w:line="276" w:lineRule="auto"/>
        <w:ind w:firstLine="709"/>
        <w:jc w:val="both"/>
        <w:rPr>
          <w:rFonts w:ascii="Arial" w:hAnsi="Arial" w:cs="Arial"/>
          <w:color w:val="auto"/>
          <w:sz w:val="24"/>
          <w:szCs w:val="24"/>
          <w:lang w:eastAsia="ar-SA"/>
        </w:rPr>
      </w:pPr>
    </w:p>
    <w:p w:rsidR="00CE3026" w:rsidRPr="0030698A" w:rsidRDefault="00CE3026" w:rsidP="0087541A">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3" w:name="_Toc84490190"/>
      <w:r w:rsidRPr="0030698A">
        <w:rPr>
          <w:rFonts w:ascii="Arial" w:hAnsi="Arial" w:cs="Arial"/>
          <w:color w:val="595959" w:themeColor="text1" w:themeTint="A6"/>
          <w:sz w:val="28"/>
          <w:szCs w:val="28"/>
          <w:lang w:eastAsia="ar-SA"/>
        </w:rPr>
        <w:t>2.9 Образование</w:t>
      </w:r>
      <w:bookmarkEnd w:id="13"/>
    </w:p>
    <w:p w:rsidR="00FA1771" w:rsidRPr="0030698A" w:rsidRDefault="00FA1771" w:rsidP="00FA177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2.9.1. Нормативы обеспеченности объектами образования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следует принимать в соответствии с таблицей 2</w:t>
      </w:r>
      <w:r w:rsidR="00907D6D" w:rsidRPr="0030698A">
        <w:rPr>
          <w:rFonts w:ascii="Arial" w:hAnsi="Arial" w:cs="Arial"/>
          <w:color w:val="auto"/>
          <w:sz w:val="24"/>
          <w:szCs w:val="24"/>
          <w:lang w:eastAsia="ar-SA"/>
        </w:rPr>
        <w:t>6</w:t>
      </w:r>
      <w:r w:rsidRPr="0030698A">
        <w:rPr>
          <w:rFonts w:ascii="Arial" w:hAnsi="Arial" w:cs="Arial"/>
          <w:color w:val="auto"/>
          <w:sz w:val="24"/>
          <w:szCs w:val="24"/>
          <w:lang w:eastAsia="ar-SA"/>
        </w:rPr>
        <w:t xml:space="preserve">. </w:t>
      </w:r>
    </w:p>
    <w:p w:rsidR="00FA1771" w:rsidRPr="0030698A" w:rsidRDefault="00FA1771" w:rsidP="00FA1771">
      <w:pPr>
        <w:suppressAutoHyphens/>
        <w:spacing w:line="276" w:lineRule="auto"/>
        <w:ind w:firstLine="709"/>
        <w:jc w:val="both"/>
        <w:rPr>
          <w:rFonts w:ascii="Arial" w:hAnsi="Arial" w:cs="Arial"/>
          <w:color w:val="auto"/>
          <w:sz w:val="24"/>
          <w:szCs w:val="24"/>
          <w:lang w:eastAsia="ar-SA"/>
        </w:rPr>
      </w:pPr>
    </w:p>
    <w:p w:rsidR="00FA1771" w:rsidRPr="0030698A" w:rsidRDefault="00FA1771" w:rsidP="00FA1771">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26</w:t>
      </w:r>
      <w:r w:rsidR="00495C54" w:rsidRPr="0030698A">
        <w:rPr>
          <w:rFonts w:cs="Arial"/>
          <w:noProof/>
        </w:rPr>
        <w:fldChar w:fldCharType="end"/>
      </w:r>
      <w:r w:rsidRPr="0030698A">
        <w:rPr>
          <w:rFonts w:cs="Arial"/>
        </w:rPr>
        <w:t xml:space="preserve"> </w:t>
      </w:r>
      <w:r w:rsidRPr="0030698A">
        <w:rPr>
          <w:rFonts w:cs="Arial"/>
          <w:szCs w:val="24"/>
        </w:rPr>
        <w:t xml:space="preserve">– Нормативы минимальной обеспеченности населения </w:t>
      </w:r>
      <w:r w:rsidR="00E2625F" w:rsidRPr="0030698A">
        <w:rPr>
          <w:rFonts w:cs="Arial"/>
          <w:szCs w:val="24"/>
        </w:rPr>
        <w:t>Апанасенков</w:t>
      </w:r>
      <w:r w:rsidRPr="0030698A">
        <w:rPr>
          <w:rFonts w:cs="Arial"/>
          <w:szCs w:val="24"/>
        </w:rPr>
        <w:t xml:space="preserve">ского муниципального округа </w:t>
      </w:r>
      <w:r w:rsidR="00925EB7">
        <w:rPr>
          <w:rFonts w:cs="Arial"/>
          <w:color w:val="auto"/>
          <w:sz w:val="24"/>
          <w:szCs w:val="24"/>
          <w:lang w:eastAsia="ar-SA"/>
        </w:rPr>
        <w:t>Ставропольского края</w:t>
      </w:r>
      <w:r w:rsidR="00925EB7" w:rsidRPr="0030698A">
        <w:rPr>
          <w:rFonts w:cs="Arial"/>
          <w:szCs w:val="24"/>
        </w:rPr>
        <w:t xml:space="preserve"> </w:t>
      </w:r>
      <w:r w:rsidRPr="0030698A">
        <w:rPr>
          <w:rFonts w:cs="Arial"/>
          <w:szCs w:val="24"/>
        </w:rPr>
        <w:t>объектами образования и максимально допустимый уровень их территориальной доступности для населения</w:t>
      </w:r>
      <w:r w:rsidRPr="0030698A">
        <w:rPr>
          <w:rStyle w:val="a9"/>
          <w:rFonts w:cs="Arial"/>
          <w:szCs w:val="24"/>
        </w:rPr>
        <w:footnoteReference w:id="30"/>
      </w:r>
    </w:p>
    <w:tbl>
      <w:tblPr>
        <w:tblStyle w:val="aa"/>
        <w:tblW w:w="5000" w:type="pct"/>
        <w:tblLook w:val="04A0" w:firstRow="1" w:lastRow="0" w:firstColumn="1" w:lastColumn="0" w:noHBand="0" w:noVBand="1"/>
      </w:tblPr>
      <w:tblGrid>
        <w:gridCol w:w="1740"/>
        <w:gridCol w:w="2390"/>
        <w:gridCol w:w="1739"/>
        <w:gridCol w:w="1775"/>
        <w:gridCol w:w="1767"/>
      </w:tblGrid>
      <w:tr w:rsidR="00495C54" w:rsidRPr="00F247F7" w:rsidTr="00495C54">
        <w:tc>
          <w:tcPr>
            <w:tcW w:w="924" w:type="pct"/>
            <w:tcBorders>
              <w:left w:val="nil"/>
            </w:tcBorders>
            <w:shd w:val="clear" w:color="auto" w:fill="FFFFFF" w:themeFill="background1"/>
            <w:tcMar>
              <w:left w:w="28" w:type="dxa"/>
              <w:right w:w="28" w:type="dxa"/>
            </w:tcMar>
            <w:vAlign w:val="center"/>
          </w:tcPr>
          <w:p w:rsidR="00DC3673" w:rsidRPr="00F247F7" w:rsidRDefault="00DC3673" w:rsidP="00FA1771">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Учреждения, организации, предприятия, сооружения</w:t>
            </w:r>
          </w:p>
        </w:tc>
        <w:tc>
          <w:tcPr>
            <w:tcW w:w="1270" w:type="pct"/>
            <w:shd w:val="clear" w:color="auto" w:fill="FFFFFF" w:themeFill="background1"/>
            <w:tcMar>
              <w:left w:w="28" w:type="dxa"/>
              <w:right w:w="28" w:type="dxa"/>
            </w:tcMar>
            <w:vAlign w:val="center"/>
          </w:tcPr>
          <w:p w:rsidR="00DC3673" w:rsidRPr="00F247F7" w:rsidRDefault="00DC3673" w:rsidP="00FA1771">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Ед. изм.</w:t>
            </w:r>
          </w:p>
        </w:tc>
        <w:tc>
          <w:tcPr>
            <w:tcW w:w="924" w:type="pct"/>
            <w:shd w:val="clear" w:color="auto" w:fill="FFFFFF" w:themeFill="background1"/>
            <w:tcMar>
              <w:left w:w="28" w:type="dxa"/>
              <w:right w:w="28" w:type="dxa"/>
            </w:tcMar>
            <w:vAlign w:val="center"/>
          </w:tcPr>
          <w:p w:rsidR="00DC3673" w:rsidRPr="00F247F7" w:rsidRDefault="00DC3673" w:rsidP="00FA1771">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Минимальный уровень обеспеченности, мест</w:t>
            </w:r>
          </w:p>
        </w:tc>
        <w:tc>
          <w:tcPr>
            <w:tcW w:w="943" w:type="pct"/>
            <w:shd w:val="clear" w:color="auto" w:fill="FFFFFF" w:themeFill="background1"/>
            <w:tcMar>
              <w:left w:w="28" w:type="dxa"/>
              <w:right w:w="28" w:type="dxa"/>
            </w:tcMar>
            <w:vAlign w:val="center"/>
          </w:tcPr>
          <w:p w:rsidR="00DC3673" w:rsidRPr="00F247F7" w:rsidRDefault="00DC3673" w:rsidP="00FA1771">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Уровень максимальной территориальной доступности</w:t>
            </w:r>
          </w:p>
        </w:tc>
        <w:tc>
          <w:tcPr>
            <w:tcW w:w="939" w:type="pct"/>
            <w:tcBorders>
              <w:right w:val="nil"/>
            </w:tcBorders>
            <w:shd w:val="clear" w:color="auto" w:fill="FFFFFF" w:themeFill="background1"/>
            <w:tcMar>
              <w:left w:w="28" w:type="dxa"/>
              <w:right w:w="28" w:type="dxa"/>
            </w:tcMar>
          </w:tcPr>
          <w:p w:rsidR="00DC3673" w:rsidRPr="00F247F7" w:rsidRDefault="00DC3673" w:rsidP="00DC3673">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 xml:space="preserve">Удельный вес числа образовательных организаций, в которых создана универсальная </w:t>
            </w:r>
            <w:proofErr w:type="spellStart"/>
            <w:r w:rsidRPr="00F247F7">
              <w:rPr>
                <w:rFonts w:ascii="Arial Narrow" w:hAnsi="Arial Narrow" w:cs="Arial"/>
                <w:b/>
                <w:color w:val="595959" w:themeColor="text1" w:themeTint="A6"/>
                <w:sz w:val="22"/>
                <w:szCs w:val="22"/>
              </w:rPr>
              <w:t>безбарьерная</w:t>
            </w:r>
            <w:proofErr w:type="spellEnd"/>
            <w:r w:rsidRPr="00F247F7">
              <w:rPr>
                <w:rFonts w:ascii="Arial Narrow" w:hAnsi="Arial Narrow" w:cs="Arial"/>
                <w:b/>
                <w:color w:val="595959" w:themeColor="text1" w:themeTint="A6"/>
                <w:sz w:val="22"/>
                <w:szCs w:val="22"/>
              </w:rPr>
              <w:t xml:space="preserve"> среда, %</w:t>
            </w:r>
          </w:p>
        </w:tc>
      </w:tr>
      <w:tr w:rsidR="00F247F7" w:rsidRPr="00F247F7" w:rsidTr="006F7372">
        <w:trPr>
          <w:trHeight w:val="757"/>
        </w:trPr>
        <w:tc>
          <w:tcPr>
            <w:tcW w:w="924" w:type="pct"/>
            <w:tcBorders>
              <w:left w:val="nil"/>
            </w:tcBorders>
            <w:tcMar>
              <w:left w:w="28" w:type="dxa"/>
              <w:right w:w="28" w:type="dxa"/>
            </w:tcMar>
            <w:vAlign w:val="center"/>
          </w:tcPr>
          <w:p w:rsidR="00F247F7" w:rsidRPr="00F247F7" w:rsidRDefault="00F247F7" w:rsidP="00FA1771">
            <w:pPr>
              <w:rPr>
                <w:rFonts w:ascii="Arial Narrow" w:hAnsi="Arial Narrow" w:cs="Arial"/>
                <w:sz w:val="22"/>
                <w:szCs w:val="22"/>
              </w:rPr>
            </w:pPr>
            <w:r w:rsidRPr="00F247F7">
              <w:rPr>
                <w:rFonts w:ascii="Arial Narrow" w:hAnsi="Arial Narrow" w:cs="Arial"/>
                <w:sz w:val="22"/>
                <w:szCs w:val="22"/>
              </w:rPr>
              <w:t>Дошкольные образовательные учреждения</w:t>
            </w:r>
          </w:p>
        </w:tc>
        <w:tc>
          <w:tcPr>
            <w:tcW w:w="1270" w:type="pct"/>
            <w:tcMar>
              <w:left w:w="28" w:type="dxa"/>
              <w:right w:w="28" w:type="dxa"/>
            </w:tcMar>
            <w:vAlign w:val="center"/>
          </w:tcPr>
          <w:p w:rsidR="00F247F7" w:rsidRPr="00F247F7" w:rsidRDefault="00F247F7" w:rsidP="00FA1771">
            <w:pPr>
              <w:rPr>
                <w:rFonts w:ascii="Arial Narrow" w:hAnsi="Arial Narrow" w:cs="Arial"/>
                <w:sz w:val="22"/>
                <w:szCs w:val="22"/>
              </w:rPr>
            </w:pPr>
            <w:r w:rsidRPr="00F247F7">
              <w:rPr>
                <w:rFonts w:ascii="Arial Narrow" w:hAnsi="Arial Narrow" w:cs="Arial"/>
                <w:sz w:val="22"/>
                <w:szCs w:val="22"/>
              </w:rPr>
              <w:t>Мест на 100 детей в возрасте от 0 до 7 лет</w:t>
            </w:r>
          </w:p>
        </w:tc>
        <w:tc>
          <w:tcPr>
            <w:tcW w:w="924" w:type="pct"/>
            <w:tcMar>
              <w:left w:w="28" w:type="dxa"/>
              <w:right w:w="28" w:type="dxa"/>
            </w:tcMar>
            <w:vAlign w:val="center"/>
          </w:tcPr>
          <w:p w:rsidR="00F247F7" w:rsidRPr="00F247F7" w:rsidRDefault="00F247F7" w:rsidP="00FA1771">
            <w:pPr>
              <w:jc w:val="center"/>
              <w:rPr>
                <w:rFonts w:ascii="Arial Narrow" w:hAnsi="Arial Narrow" w:cs="Arial"/>
                <w:sz w:val="22"/>
                <w:szCs w:val="22"/>
              </w:rPr>
            </w:pPr>
            <w:r w:rsidRPr="00F247F7">
              <w:rPr>
                <w:rFonts w:ascii="Arial Narrow" w:hAnsi="Arial Narrow" w:cs="Arial"/>
                <w:sz w:val="22"/>
                <w:szCs w:val="22"/>
              </w:rPr>
              <w:t>45</w:t>
            </w:r>
          </w:p>
        </w:tc>
        <w:tc>
          <w:tcPr>
            <w:tcW w:w="943" w:type="pct"/>
            <w:tcMar>
              <w:left w:w="28" w:type="dxa"/>
              <w:right w:w="28" w:type="dxa"/>
            </w:tcMar>
            <w:vAlign w:val="center"/>
          </w:tcPr>
          <w:p w:rsidR="00F247F7" w:rsidRPr="00F247F7" w:rsidRDefault="00F247F7" w:rsidP="00FA1771">
            <w:pPr>
              <w:jc w:val="center"/>
              <w:rPr>
                <w:rFonts w:ascii="Arial Narrow" w:hAnsi="Arial Narrow" w:cs="Arial"/>
                <w:sz w:val="22"/>
                <w:szCs w:val="22"/>
              </w:rPr>
            </w:pPr>
            <w:r w:rsidRPr="00F247F7">
              <w:rPr>
                <w:rFonts w:ascii="Arial Narrow" w:hAnsi="Arial Narrow" w:cs="Arial"/>
                <w:sz w:val="22"/>
                <w:szCs w:val="22"/>
              </w:rPr>
              <w:t>500 м</w:t>
            </w:r>
          </w:p>
        </w:tc>
        <w:tc>
          <w:tcPr>
            <w:tcW w:w="939" w:type="pct"/>
            <w:tcBorders>
              <w:right w:val="nil"/>
            </w:tcBorders>
            <w:tcMar>
              <w:left w:w="28" w:type="dxa"/>
              <w:right w:w="28" w:type="dxa"/>
            </w:tcMar>
            <w:vAlign w:val="center"/>
          </w:tcPr>
          <w:p w:rsidR="00F247F7" w:rsidRPr="00F247F7" w:rsidRDefault="00F247F7" w:rsidP="00FA1771">
            <w:pPr>
              <w:jc w:val="center"/>
              <w:rPr>
                <w:rFonts w:ascii="Arial Narrow" w:hAnsi="Arial Narrow" w:cs="Arial"/>
                <w:sz w:val="22"/>
                <w:szCs w:val="22"/>
              </w:rPr>
            </w:pPr>
            <w:r w:rsidRPr="00F247F7">
              <w:rPr>
                <w:rFonts w:ascii="Arial Narrow" w:hAnsi="Arial Narrow" w:cs="Arial"/>
                <w:sz w:val="22"/>
                <w:szCs w:val="22"/>
              </w:rPr>
              <w:t>20</w:t>
            </w:r>
          </w:p>
        </w:tc>
      </w:tr>
      <w:tr w:rsidR="00F247F7" w:rsidRPr="00F247F7" w:rsidTr="006F7372">
        <w:trPr>
          <w:trHeight w:val="757"/>
        </w:trPr>
        <w:tc>
          <w:tcPr>
            <w:tcW w:w="924" w:type="pct"/>
            <w:tcBorders>
              <w:left w:val="nil"/>
            </w:tcBorders>
            <w:tcMar>
              <w:left w:w="28" w:type="dxa"/>
              <w:right w:w="28" w:type="dxa"/>
            </w:tcMar>
            <w:vAlign w:val="center"/>
          </w:tcPr>
          <w:p w:rsidR="00F247F7" w:rsidRPr="00F247F7" w:rsidRDefault="00F247F7" w:rsidP="00FA1771">
            <w:pPr>
              <w:rPr>
                <w:rFonts w:ascii="Arial Narrow" w:hAnsi="Arial Narrow" w:cs="Arial"/>
                <w:sz w:val="22"/>
                <w:szCs w:val="22"/>
              </w:rPr>
            </w:pPr>
            <w:r w:rsidRPr="00F247F7">
              <w:rPr>
                <w:rFonts w:ascii="Arial Narrow" w:hAnsi="Arial Narrow" w:cs="Arial"/>
                <w:sz w:val="22"/>
                <w:szCs w:val="22"/>
              </w:rPr>
              <w:t>Учреждения общего образования</w:t>
            </w:r>
          </w:p>
        </w:tc>
        <w:tc>
          <w:tcPr>
            <w:tcW w:w="1270" w:type="pct"/>
            <w:tcMar>
              <w:left w:w="28" w:type="dxa"/>
              <w:right w:w="28" w:type="dxa"/>
            </w:tcMar>
            <w:vAlign w:val="center"/>
          </w:tcPr>
          <w:p w:rsidR="00F247F7" w:rsidRPr="00F247F7" w:rsidRDefault="00F247F7" w:rsidP="00FA1771">
            <w:pPr>
              <w:rPr>
                <w:rFonts w:ascii="Arial Narrow" w:hAnsi="Arial Narrow" w:cs="Arial"/>
                <w:sz w:val="22"/>
                <w:szCs w:val="22"/>
              </w:rPr>
            </w:pPr>
            <w:r w:rsidRPr="00F247F7">
              <w:rPr>
                <w:rFonts w:ascii="Arial Narrow" w:hAnsi="Arial Narrow" w:cs="Arial"/>
                <w:sz w:val="22"/>
                <w:szCs w:val="22"/>
              </w:rPr>
              <w:t>Мест на 100 детей в возрасте от 7 до 18 лет</w:t>
            </w:r>
          </w:p>
        </w:tc>
        <w:tc>
          <w:tcPr>
            <w:tcW w:w="924" w:type="pct"/>
            <w:tcMar>
              <w:left w:w="28" w:type="dxa"/>
              <w:right w:w="28" w:type="dxa"/>
            </w:tcMar>
            <w:vAlign w:val="center"/>
          </w:tcPr>
          <w:p w:rsidR="00F247F7" w:rsidRPr="00F247F7" w:rsidRDefault="00F247F7" w:rsidP="00FA1771">
            <w:pPr>
              <w:jc w:val="center"/>
              <w:rPr>
                <w:rFonts w:ascii="Arial Narrow" w:hAnsi="Arial Narrow" w:cs="Arial"/>
                <w:sz w:val="22"/>
                <w:szCs w:val="22"/>
              </w:rPr>
            </w:pPr>
            <w:r w:rsidRPr="00F247F7">
              <w:rPr>
                <w:rFonts w:ascii="Arial Narrow" w:hAnsi="Arial Narrow" w:cs="Arial"/>
                <w:sz w:val="22"/>
                <w:szCs w:val="22"/>
              </w:rPr>
              <w:t>95</w:t>
            </w:r>
          </w:p>
        </w:tc>
        <w:tc>
          <w:tcPr>
            <w:tcW w:w="943" w:type="pct"/>
            <w:tcMar>
              <w:left w:w="28" w:type="dxa"/>
              <w:right w:w="28" w:type="dxa"/>
            </w:tcMar>
            <w:vAlign w:val="center"/>
          </w:tcPr>
          <w:p w:rsidR="00F247F7" w:rsidRPr="00F247F7" w:rsidRDefault="00F247F7" w:rsidP="00FA1771">
            <w:pPr>
              <w:jc w:val="center"/>
              <w:rPr>
                <w:rFonts w:ascii="Arial Narrow" w:hAnsi="Arial Narrow" w:cs="Arial"/>
                <w:sz w:val="22"/>
                <w:szCs w:val="22"/>
              </w:rPr>
            </w:pPr>
            <w:r w:rsidRPr="00F247F7">
              <w:rPr>
                <w:rFonts w:ascii="Arial Narrow" w:hAnsi="Arial Narrow" w:cs="Arial"/>
                <w:sz w:val="22"/>
                <w:szCs w:val="22"/>
              </w:rPr>
              <w:t>30 мин.</w:t>
            </w:r>
          </w:p>
        </w:tc>
        <w:tc>
          <w:tcPr>
            <w:tcW w:w="939" w:type="pct"/>
            <w:tcBorders>
              <w:right w:val="nil"/>
            </w:tcBorders>
            <w:tcMar>
              <w:left w:w="28" w:type="dxa"/>
              <w:right w:w="28" w:type="dxa"/>
            </w:tcMar>
            <w:vAlign w:val="center"/>
          </w:tcPr>
          <w:p w:rsidR="00F247F7" w:rsidRPr="00F247F7" w:rsidRDefault="00F247F7" w:rsidP="00FA1771">
            <w:pPr>
              <w:jc w:val="center"/>
              <w:rPr>
                <w:rFonts w:ascii="Arial Narrow" w:hAnsi="Arial Narrow" w:cs="Arial"/>
                <w:sz w:val="22"/>
                <w:szCs w:val="22"/>
              </w:rPr>
            </w:pPr>
            <w:r w:rsidRPr="00F247F7">
              <w:rPr>
                <w:rFonts w:ascii="Arial Narrow" w:hAnsi="Arial Narrow" w:cs="Arial"/>
                <w:sz w:val="22"/>
                <w:szCs w:val="22"/>
              </w:rPr>
              <w:t>25</w:t>
            </w:r>
          </w:p>
        </w:tc>
      </w:tr>
      <w:tr w:rsidR="00DC3673" w:rsidRPr="00F247F7" w:rsidTr="00DC3673">
        <w:trPr>
          <w:trHeight w:val="205"/>
        </w:trPr>
        <w:tc>
          <w:tcPr>
            <w:tcW w:w="924" w:type="pct"/>
            <w:vMerge w:val="restart"/>
            <w:tcBorders>
              <w:left w:val="nil"/>
            </w:tcBorders>
            <w:tcMar>
              <w:left w:w="28" w:type="dxa"/>
              <w:right w:w="28" w:type="dxa"/>
            </w:tcMar>
            <w:vAlign w:val="center"/>
          </w:tcPr>
          <w:p w:rsidR="00DC3673" w:rsidRPr="00F247F7" w:rsidRDefault="00DC3673" w:rsidP="00FA1771">
            <w:pPr>
              <w:rPr>
                <w:rFonts w:ascii="Arial Narrow" w:hAnsi="Arial Narrow" w:cs="Arial"/>
                <w:sz w:val="22"/>
                <w:szCs w:val="22"/>
              </w:rPr>
            </w:pPr>
            <w:r w:rsidRPr="00F247F7">
              <w:rPr>
                <w:rFonts w:ascii="Arial Narrow" w:hAnsi="Arial Narrow" w:cs="Arial"/>
                <w:sz w:val="22"/>
                <w:szCs w:val="22"/>
              </w:rPr>
              <w:t>Учреждения дополнительного образования детей</w:t>
            </w:r>
          </w:p>
        </w:tc>
        <w:tc>
          <w:tcPr>
            <w:tcW w:w="1270" w:type="pct"/>
            <w:vMerge w:val="restart"/>
            <w:tcMar>
              <w:left w:w="28" w:type="dxa"/>
              <w:right w:w="28" w:type="dxa"/>
            </w:tcMar>
            <w:vAlign w:val="center"/>
          </w:tcPr>
          <w:p w:rsidR="00DC3673" w:rsidRPr="00F247F7" w:rsidRDefault="00DC3673" w:rsidP="00FA1771">
            <w:pPr>
              <w:rPr>
                <w:rFonts w:ascii="Arial Narrow" w:hAnsi="Arial Narrow" w:cs="Arial"/>
                <w:sz w:val="22"/>
                <w:szCs w:val="22"/>
              </w:rPr>
            </w:pPr>
            <w:r w:rsidRPr="00F247F7">
              <w:rPr>
                <w:rFonts w:ascii="Arial Narrow" w:hAnsi="Arial Narrow" w:cs="Arial"/>
                <w:sz w:val="22"/>
                <w:szCs w:val="22"/>
              </w:rPr>
              <w:t xml:space="preserve">Число мест на программах дополнительного образования в расчете на </w:t>
            </w:r>
            <w:r w:rsidRPr="00F247F7">
              <w:rPr>
                <w:rFonts w:ascii="Arial Narrow" w:hAnsi="Arial Narrow" w:cs="Arial"/>
                <w:sz w:val="22"/>
                <w:szCs w:val="22"/>
              </w:rPr>
              <w:lastRenderedPageBreak/>
              <w:t>100 детей в возрасте 5 до 18 лет</w:t>
            </w:r>
          </w:p>
        </w:tc>
        <w:tc>
          <w:tcPr>
            <w:tcW w:w="924" w:type="pct"/>
            <w:vMerge w:val="restart"/>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lastRenderedPageBreak/>
              <w:t>75</w:t>
            </w:r>
          </w:p>
        </w:tc>
        <w:tc>
          <w:tcPr>
            <w:tcW w:w="943" w:type="pct"/>
            <w:vMerge w:val="restart"/>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t>30 мин.</w:t>
            </w:r>
          </w:p>
        </w:tc>
        <w:tc>
          <w:tcPr>
            <w:tcW w:w="939" w:type="pct"/>
            <w:tcBorders>
              <w:right w:val="nil"/>
            </w:tcBorders>
            <w:tcMar>
              <w:left w:w="28" w:type="dxa"/>
              <w:right w:w="28" w:type="dxa"/>
            </w:tcMar>
            <w:vAlign w:val="center"/>
          </w:tcPr>
          <w:p w:rsidR="00DC3673" w:rsidRPr="00F247F7" w:rsidRDefault="00DC3673" w:rsidP="00FA1771">
            <w:pPr>
              <w:jc w:val="center"/>
              <w:rPr>
                <w:rFonts w:ascii="Arial Narrow" w:hAnsi="Arial Narrow" w:cs="Arial"/>
                <w:sz w:val="22"/>
                <w:szCs w:val="22"/>
              </w:rPr>
            </w:pPr>
          </w:p>
        </w:tc>
      </w:tr>
      <w:tr w:rsidR="00DC3673" w:rsidRPr="00F247F7" w:rsidTr="00DC3673">
        <w:tc>
          <w:tcPr>
            <w:tcW w:w="924" w:type="pct"/>
            <w:vMerge/>
            <w:tcBorders>
              <w:left w:val="nil"/>
            </w:tcBorders>
            <w:tcMar>
              <w:left w:w="28" w:type="dxa"/>
              <w:right w:w="28" w:type="dxa"/>
            </w:tcMar>
            <w:vAlign w:val="center"/>
          </w:tcPr>
          <w:p w:rsidR="00DC3673" w:rsidRPr="00F247F7" w:rsidRDefault="00DC3673" w:rsidP="00FA1771">
            <w:pPr>
              <w:rPr>
                <w:rFonts w:ascii="Arial Narrow" w:hAnsi="Arial Narrow" w:cs="Arial"/>
                <w:sz w:val="22"/>
                <w:szCs w:val="22"/>
              </w:rPr>
            </w:pPr>
          </w:p>
        </w:tc>
        <w:tc>
          <w:tcPr>
            <w:tcW w:w="1270" w:type="pct"/>
            <w:vMerge/>
            <w:tcMar>
              <w:left w:w="28" w:type="dxa"/>
              <w:right w:w="28" w:type="dxa"/>
            </w:tcMar>
            <w:vAlign w:val="center"/>
          </w:tcPr>
          <w:p w:rsidR="00DC3673" w:rsidRPr="00F247F7" w:rsidRDefault="00DC3673" w:rsidP="00FA1771">
            <w:pPr>
              <w:rPr>
                <w:rFonts w:ascii="Arial Narrow" w:hAnsi="Arial Narrow" w:cs="Arial"/>
                <w:sz w:val="22"/>
                <w:szCs w:val="22"/>
              </w:rPr>
            </w:pPr>
          </w:p>
        </w:tc>
        <w:tc>
          <w:tcPr>
            <w:tcW w:w="924" w:type="pct"/>
            <w:vMerge/>
            <w:tcMar>
              <w:left w:w="28" w:type="dxa"/>
              <w:right w:w="28" w:type="dxa"/>
            </w:tcMar>
            <w:vAlign w:val="center"/>
          </w:tcPr>
          <w:p w:rsidR="00DC3673" w:rsidRPr="00F247F7" w:rsidRDefault="00DC3673" w:rsidP="00FA1771">
            <w:pPr>
              <w:jc w:val="center"/>
              <w:rPr>
                <w:rFonts w:ascii="Arial Narrow" w:hAnsi="Arial Narrow" w:cs="Arial"/>
                <w:sz w:val="22"/>
                <w:szCs w:val="22"/>
              </w:rPr>
            </w:pPr>
          </w:p>
        </w:tc>
        <w:tc>
          <w:tcPr>
            <w:tcW w:w="943" w:type="pct"/>
            <w:vMerge/>
            <w:tcMar>
              <w:left w:w="28" w:type="dxa"/>
              <w:right w:w="28" w:type="dxa"/>
            </w:tcMar>
            <w:vAlign w:val="center"/>
          </w:tcPr>
          <w:p w:rsidR="00DC3673" w:rsidRPr="00F247F7" w:rsidRDefault="00DC3673" w:rsidP="00FA1771">
            <w:pPr>
              <w:jc w:val="center"/>
              <w:rPr>
                <w:rFonts w:ascii="Arial Narrow" w:hAnsi="Arial Narrow" w:cs="Arial"/>
                <w:sz w:val="22"/>
                <w:szCs w:val="22"/>
              </w:rPr>
            </w:pPr>
          </w:p>
        </w:tc>
        <w:tc>
          <w:tcPr>
            <w:tcW w:w="939" w:type="pct"/>
            <w:tcBorders>
              <w:right w:val="nil"/>
            </w:tcBorders>
            <w:tcMar>
              <w:left w:w="28" w:type="dxa"/>
              <w:right w:w="28" w:type="dxa"/>
            </w:tcMar>
            <w:vAlign w:val="center"/>
          </w:tcPr>
          <w:p w:rsidR="00DC3673" w:rsidRPr="00F247F7" w:rsidRDefault="00DC3673" w:rsidP="00FA1771">
            <w:pPr>
              <w:jc w:val="center"/>
              <w:rPr>
                <w:rFonts w:ascii="Arial Narrow" w:hAnsi="Arial Narrow" w:cs="Arial"/>
                <w:sz w:val="22"/>
                <w:szCs w:val="22"/>
              </w:rPr>
            </w:pPr>
          </w:p>
        </w:tc>
      </w:tr>
      <w:tr w:rsidR="00DC3673" w:rsidRPr="00F247F7" w:rsidTr="00CF0E96">
        <w:trPr>
          <w:trHeight w:val="1986"/>
        </w:trPr>
        <w:tc>
          <w:tcPr>
            <w:tcW w:w="924" w:type="pct"/>
            <w:vMerge/>
            <w:tcBorders>
              <w:left w:val="nil"/>
            </w:tcBorders>
            <w:tcMar>
              <w:left w:w="28" w:type="dxa"/>
              <w:right w:w="28" w:type="dxa"/>
            </w:tcMar>
            <w:vAlign w:val="center"/>
          </w:tcPr>
          <w:p w:rsidR="00DC3673" w:rsidRPr="00F247F7" w:rsidRDefault="00DC3673" w:rsidP="00FA1771">
            <w:pPr>
              <w:rPr>
                <w:rFonts w:ascii="Arial Narrow" w:hAnsi="Arial Narrow" w:cs="Arial"/>
                <w:sz w:val="22"/>
                <w:szCs w:val="22"/>
              </w:rPr>
            </w:pPr>
          </w:p>
        </w:tc>
        <w:tc>
          <w:tcPr>
            <w:tcW w:w="1270" w:type="pct"/>
            <w:tcMar>
              <w:left w:w="28" w:type="dxa"/>
              <w:right w:w="28" w:type="dxa"/>
            </w:tcMar>
            <w:vAlign w:val="center"/>
          </w:tcPr>
          <w:p w:rsidR="00DC3673" w:rsidRPr="00F247F7" w:rsidRDefault="00DC3673" w:rsidP="00FA1771">
            <w:pPr>
              <w:rPr>
                <w:rFonts w:ascii="Arial Narrow" w:hAnsi="Arial Narrow" w:cs="Arial"/>
                <w:sz w:val="22"/>
                <w:szCs w:val="22"/>
              </w:rPr>
            </w:pPr>
            <w:r w:rsidRPr="00F247F7">
              <w:rPr>
                <w:rFonts w:ascii="Arial Narrow" w:hAnsi="Arial Narrow" w:cs="Arial"/>
                <w:sz w:val="22"/>
                <w:szCs w:val="22"/>
              </w:rPr>
              <w:t>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w:t>
            </w:r>
          </w:p>
        </w:tc>
        <w:tc>
          <w:tcPr>
            <w:tcW w:w="924" w:type="pct"/>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t>65</w:t>
            </w:r>
          </w:p>
        </w:tc>
        <w:tc>
          <w:tcPr>
            <w:tcW w:w="943" w:type="pct"/>
            <w:vMerge w:val="restart"/>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t>30 мин.</w:t>
            </w:r>
          </w:p>
        </w:tc>
        <w:tc>
          <w:tcPr>
            <w:tcW w:w="939" w:type="pct"/>
            <w:vMerge w:val="restart"/>
            <w:tcBorders>
              <w:right w:val="nil"/>
            </w:tcBorders>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t>Не нормируется</w:t>
            </w:r>
          </w:p>
        </w:tc>
      </w:tr>
      <w:tr w:rsidR="00DC3673" w:rsidRPr="00F247F7" w:rsidTr="00CF0E96">
        <w:trPr>
          <w:trHeight w:val="2648"/>
        </w:trPr>
        <w:tc>
          <w:tcPr>
            <w:tcW w:w="924" w:type="pct"/>
            <w:vMerge/>
            <w:tcBorders>
              <w:left w:val="nil"/>
            </w:tcBorders>
            <w:tcMar>
              <w:left w:w="28" w:type="dxa"/>
              <w:right w:w="28" w:type="dxa"/>
            </w:tcMar>
            <w:vAlign w:val="center"/>
          </w:tcPr>
          <w:p w:rsidR="00DC3673" w:rsidRPr="00F247F7" w:rsidRDefault="00DC3673" w:rsidP="00FA1771">
            <w:pPr>
              <w:rPr>
                <w:rFonts w:ascii="Arial Narrow" w:hAnsi="Arial Narrow" w:cs="Arial"/>
                <w:sz w:val="22"/>
                <w:szCs w:val="22"/>
              </w:rPr>
            </w:pPr>
          </w:p>
        </w:tc>
        <w:tc>
          <w:tcPr>
            <w:tcW w:w="1270" w:type="pct"/>
            <w:tcMar>
              <w:left w:w="28" w:type="dxa"/>
              <w:right w:w="28" w:type="dxa"/>
            </w:tcMar>
            <w:vAlign w:val="center"/>
          </w:tcPr>
          <w:p w:rsidR="00DC3673" w:rsidRPr="00F247F7" w:rsidRDefault="00DC3673" w:rsidP="00FA1771">
            <w:pPr>
              <w:rPr>
                <w:rFonts w:ascii="Arial Narrow" w:hAnsi="Arial Narrow" w:cs="Arial"/>
                <w:sz w:val="22"/>
                <w:szCs w:val="22"/>
              </w:rPr>
            </w:pPr>
            <w:r w:rsidRPr="00F247F7">
              <w:rPr>
                <w:rFonts w:ascii="Arial Narrow" w:hAnsi="Arial Narrow" w:cs="Arial"/>
                <w:sz w:val="22"/>
                <w:szCs w:val="22"/>
              </w:rPr>
              <w:t>Мест на программах дополнительного образования, реализуемых на базе образовательных организаций (за исключением общеобразовательных), реализующих программы дополнительного образования</w:t>
            </w:r>
          </w:p>
        </w:tc>
        <w:tc>
          <w:tcPr>
            <w:tcW w:w="924" w:type="pct"/>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t>10</w:t>
            </w:r>
          </w:p>
        </w:tc>
        <w:tc>
          <w:tcPr>
            <w:tcW w:w="943" w:type="pct"/>
            <w:vMerge/>
            <w:tcMar>
              <w:left w:w="28" w:type="dxa"/>
              <w:right w:w="28" w:type="dxa"/>
            </w:tcMar>
            <w:vAlign w:val="center"/>
          </w:tcPr>
          <w:p w:rsidR="00DC3673" w:rsidRPr="00F247F7" w:rsidRDefault="00DC3673" w:rsidP="00FA1771">
            <w:pPr>
              <w:jc w:val="center"/>
              <w:rPr>
                <w:rFonts w:ascii="Arial Narrow" w:hAnsi="Arial Narrow" w:cs="Arial"/>
                <w:sz w:val="22"/>
                <w:szCs w:val="22"/>
              </w:rPr>
            </w:pPr>
          </w:p>
        </w:tc>
        <w:tc>
          <w:tcPr>
            <w:tcW w:w="939" w:type="pct"/>
            <w:vMerge/>
            <w:tcBorders>
              <w:right w:val="nil"/>
            </w:tcBorders>
            <w:tcMar>
              <w:left w:w="28" w:type="dxa"/>
              <w:right w:w="28" w:type="dxa"/>
            </w:tcMar>
            <w:vAlign w:val="center"/>
          </w:tcPr>
          <w:p w:rsidR="00DC3673" w:rsidRPr="00F247F7" w:rsidRDefault="00DC3673" w:rsidP="00FA1771">
            <w:pPr>
              <w:jc w:val="center"/>
              <w:rPr>
                <w:rFonts w:ascii="Arial Narrow" w:hAnsi="Arial Narrow" w:cs="Arial"/>
                <w:sz w:val="22"/>
                <w:szCs w:val="22"/>
              </w:rPr>
            </w:pPr>
          </w:p>
        </w:tc>
      </w:tr>
      <w:tr w:rsidR="00DC3673" w:rsidRPr="00F247F7" w:rsidTr="00DC3673">
        <w:tc>
          <w:tcPr>
            <w:tcW w:w="924" w:type="pct"/>
            <w:tcBorders>
              <w:left w:val="nil"/>
            </w:tcBorders>
            <w:tcMar>
              <w:left w:w="28" w:type="dxa"/>
              <w:right w:w="28" w:type="dxa"/>
            </w:tcMar>
            <w:vAlign w:val="center"/>
          </w:tcPr>
          <w:p w:rsidR="00DC3673" w:rsidRPr="00F247F7" w:rsidRDefault="00DC3673" w:rsidP="00FA1771">
            <w:pPr>
              <w:rPr>
                <w:rFonts w:ascii="Arial Narrow" w:hAnsi="Arial Narrow" w:cs="Arial"/>
                <w:sz w:val="22"/>
                <w:szCs w:val="22"/>
              </w:rPr>
            </w:pPr>
            <w:r w:rsidRPr="00F247F7">
              <w:rPr>
                <w:rFonts w:ascii="Arial Narrow" w:hAnsi="Arial Narrow" w:cs="Arial"/>
                <w:sz w:val="22"/>
                <w:szCs w:val="22"/>
              </w:rPr>
              <w:t>Учреждения психолого-педагогической, медицинской и социальной помощи (Центр)</w:t>
            </w:r>
          </w:p>
        </w:tc>
        <w:tc>
          <w:tcPr>
            <w:tcW w:w="1270" w:type="pct"/>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t>Учреждений на 5 тыс. детского населения</w:t>
            </w:r>
          </w:p>
        </w:tc>
        <w:tc>
          <w:tcPr>
            <w:tcW w:w="924" w:type="pct"/>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t>1 на муниципальный округ</w:t>
            </w:r>
          </w:p>
        </w:tc>
        <w:tc>
          <w:tcPr>
            <w:tcW w:w="943" w:type="pct"/>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t>30 мин.</w:t>
            </w:r>
          </w:p>
        </w:tc>
        <w:tc>
          <w:tcPr>
            <w:tcW w:w="939" w:type="pct"/>
            <w:tcBorders>
              <w:right w:val="nil"/>
            </w:tcBorders>
            <w:tcMar>
              <w:left w:w="28" w:type="dxa"/>
              <w:right w:w="28" w:type="dxa"/>
            </w:tcMar>
            <w:vAlign w:val="center"/>
          </w:tcPr>
          <w:p w:rsidR="00DC3673" w:rsidRPr="00F247F7" w:rsidRDefault="00DC3673" w:rsidP="00FA1771">
            <w:pPr>
              <w:jc w:val="center"/>
              <w:rPr>
                <w:rFonts w:ascii="Arial Narrow" w:hAnsi="Arial Narrow" w:cs="Arial"/>
                <w:sz w:val="22"/>
                <w:szCs w:val="22"/>
              </w:rPr>
            </w:pPr>
            <w:r w:rsidRPr="00F247F7">
              <w:rPr>
                <w:rFonts w:ascii="Arial Narrow" w:hAnsi="Arial Narrow" w:cs="Arial"/>
                <w:sz w:val="22"/>
                <w:szCs w:val="22"/>
              </w:rPr>
              <w:t>0,95</w:t>
            </w:r>
          </w:p>
        </w:tc>
      </w:tr>
    </w:tbl>
    <w:p w:rsidR="00FA1771" w:rsidRPr="0030698A" w:rsidRDefault="00FA1771" w:rsidP="00FA1771">
      <w:pPr>
        <w:spacing w:line="276" w:lineRule="auto"/>
        <w:rPr>
          <w:rFonts w:ascii="Arial" w:hAnsi="Arial" w:cs="Arial"/>
          <w:b/>
          <w:sz w:val="24"/>
          <w:szCs w:val="24"/>
        </w:rPr>
      </w:pPr>
    </w:p>
    <w:p w:rsidR="00FA1771" w:rsidRPr="0030698A" w:rsidRDefault="00FA1771" w:rsidP="00DC3673">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2.9.2. При установлении требований к размещению объектов социальной сферы установить не менее одной дневной общеобразовательной школы на 201 человек в сельской местности.</w:t>
      </w:r>
    </w:p>
    <w:p w:rsidR="00FA1771" w:rsidRPr="0030698A" w:rsidRDefault="00FA1771" w:rsidP="00DC3673">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2.9.3. Для реализации общеобразовательных программ дошкольного образования установить не менее одной дошкольной образовательной организации 62 воспитанника в сельской местности.</w:t>
      </w:r>
    </w:p>
    <w:p w:rsidR="00FA1771" w:rsidRPr="0030698A" w:rsidRDefault="00FA1771" w:rsidP="00DC3673">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2.9.4. Потребность в организациях дополнительного образования детей определяется исходя из необходимости обеспечения охвата детей в возрасте от 5 до 18 лет дополнительными образовательными программами на уровне 75%.</w:t>
      </w:r>
    </w:p>
    <w:p w:rsidR="00DC3673" w:rsidRPr="0030698A" w:rsidRDefault="00FA1771" w:rsidP="00DC3673">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При расчете потребности в организациях дополнительного образования детей, реализующих дополнительные предпрофессиональные программы в области искусств (детских школ искусств – ДШИ), учитываются следующие особенности. </w:t>
      </w:r>
    </w:p>
    <w:p w:rsidR="00DC3673" w:rsidRPr="0030698A" w:rsidRDefault="00FA1771" w:rsidP="00DC3673">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Количество ДШИ в населенных пунктах с численностью населения от 3 до 10 тыс. человек определяется в расчете одна ДШИ на населенный пункт. </w:t>
      </w:r>
    </w:p>
    <w:p w:rsidR="00FA1771" w:rsidRPr="0030698A" w:rsidRDefault="00FA1771" w:rsidP="00DC3673">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Количество ДШИ в населенных пунктах с численностью населения свыше 10 тыс. человек определяется исходя из расчета охвата соответствующими программами не менее 12% обучающихся 1-9 классов общеобразовательных организаций.</w:t>
      </w:r>
    </w:p>
    <w:p w:rsidR="00FA1771" w:rsidRPr="0030698A" w:rsidRDefault="00FA1771" w:rsidP="00DC3673">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4" w:name="_Toc84490191"/>
      <w:r w:rsidRPr="0030698A">
        <w:rPr>
          <w:rFonts w:ascii="Arial" w:hAnsi="Arial" w:cs="Arial"/>
          <w:color w:val="595959" w:themeColor="text1" w:themeTint="A6"/>
          <w:sz w:val="28"/>
          <w:szCs w:val="28"/>
          <w:lang w:eastAsia="ar-SA"/>
        </w:rPr>
        <w:t>2.10 Здравоохранение</w:t>
      </w:r>
      <w:bookmarkEnd w:id="14"/>
    </w:p>
    <w:p w:rsidR="00DC3673" w:rsidRPr="0030698A" w:rsidRDefault="00DC3673" w:rsidP="00DC3673">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 xml:space="preserve">2.10.1. Нормативы обеспеченности объектами здравоохранения населенных пунктов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устанавливаются Министерством здравоохранения Ставропольского края в соответствии с Территориальной программой государственных гарантий бесплатного оказания гражданам медицинской помощи на территории Ставропольского края на 2021 год и плановый период 2022 и 2023 годов</w:t>
      </w:r>
      <w:r w:rsidRPr="0030698A">
        <w:rPr>
          <w:rStyle w:val="a9"/>
          <w:rFonts w:ascii="Arial" w:hAnsi="Arial" w:cs="Arial"/>
          <w:color w:val="auto"/>
          <w:sz w:val="24"/>
          <w:szCs w:val="24"/>
          <w:lang w:eastAsia="ar-SA"/>
        </w:rPr>
        <w:footnoteReference w:id="31"/>
      </w:r>
      <w:r w:rsidRPr="0030698A">
        <w:rPr>
          <w:rFonts w:ascii="Arial" w:hAnsi="Arial" w:cs="Arial"/>
          <w:color w:val="auto"/>
          <w:sz w:val="24"/>
          <w:szCs w:val="24"/>
          <w:lang w:eastAsia="ar-SA"/>
        </w:rPr>
        <w:t>; и Государственной программой Ставропольского края «Развитие здравоохранения».</w:t>
      </w:r>
    </w:p>
    <w:p w:rsidR="00DC3673" w:rsidRPr="0030698A" w:rsidRDefault="00DC3673" w:rsidP="00DC3673">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2.10.2.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2</w:t>
      </w:r>
      <w:r w:rsidR="00907D6D" w:rsidRPr="0030698A">
        <w:rPr>
          <w:rFonts w:ascii="Arial" w:hAnsi="Arial" w:cs="Arial"/>
          <w:color w:val="auto"/>
          <w:sz w:val="24"/>
          <w:szCs w:val="24"/>
          <w:lang w:eastAsia="ar-SA"/>
        </w:rPr>
        <w:t>7</w:t>
      </w:r>
      <w:r w:rsidRPr="0030698A">
        <w:rPr>
          <w:rFonts w:ascii="Arial" w:hAnsi="Arial" w:cs="Arial"/>
          <w:color w:val="auto"/>
          <w:sz w:val="24"/>
          <w:szCs w:val="24"/>
          <w:lang w:eastAsia="ar-SA"/>
        </w:rPr>
        <w:t>.</w:t>
      </w:r>
    </w:p>
    <w:p w:rsidR="00DC3673" w:rsidRDefault="00DC3673" w:rsidP="00DC3673">
      <w:pPr>
        <w:suppressAutoHyphens/>
        <w:spacing w:line="276" w:lineRule="auto"/>
        <w:ind w:firstLine="709"/>
        <w:jc w:val="both"/>
        <w:rPr>
          <w:rFonts w:ascii="Arial" w:hAnsi="Arial" w:cs="Arial"/>
          <w:color w:val="auto"/>
          <w:sz w:val="24"/>
          <w:szCs w:val="24"/>
          <w:lang w:eastAsia="ar-SA"/>
        </w:rPr>
      </w:pPr>
    </w:p>
    <w:p w:rsidR="00CE3026" w:rsidRDefault="00CE3026" w:rsidP="00DC3673">
      <w:pPr>
        <w:suppressAutoHyphens/>
        <w:spacing w:line="276" w:lineRule="auto"/>
        <w:ind w:firstLine="709"/>
        <w:jc w:val="both"/>
        <w:rPr>
          <w:rFonts w:ascii="Arial" w:hAnsi="Arial" w:cs="Arial"/>
          <w:color w:val="auto"/>
          <w:sz w:val="24"/>
          <w:szCs w:val="24"/>
          <w:lang w:eastAsia="ar-SA"/>
        </w:rPr>
      </w:pPr>
    </w:p>
    <w:p w:rsidR="00CE3026" w:rsidRDefault="00CE3026" w:rsidP="00DC3673">
      <w:pPr>
        <w:suppressAutoHyphens/>
        <w:spacing w:line="276" w:lineRule="auto"/>
        <w:ind w:firstLine="709"/>
        <w:jc w:val="both"/>
        <w:rPr>
          <w:rFonts w:ascii="Arial" w:hAnsi="Arial" w:cs="Arial"/>
          <w:color w:val="auto"/>
          <w:sz w:val="24"/>
          <w:szCs w:val="24"/>
          <w:lang w:eastAsia="ar-SA"/>
        </w:rPr>
      </w:pPr>
    </w:p>
    <w:p w:rsidR="00CE3026" w:rsidRDefault="00CE3026" w:rsidP="00DC3673">
      <w:pPr>
        <w:suppressAutoHyphens/>
        <w:spacing w:line="276" w:lineRule="auto"/>
        <w:ind w:firstLine="709"/>
        <w:jc w:val="both"/>
        <w:rPr>
          <w:rFonts w:ascii="Arial" w:hAnsi="Arial" w:cs="Arial"/>
          <w:color w:val="auto"/>
          <w:sz w:val="24"/>
          <w:szCs w:val="24"/>
          <w:lang w:eastAsia="ar-SA"/>
        </w:rPr>
      </w:pPr>
    </w:p>
    <w:p w:rsidR="00CE3026" w:rsidRDefault="00CE3026" w:rsidP="00DC3673">
      <w:pPr>
        <w:suppressAutoHyphens/>
        <w:spacing w:line="276" w:lineRule="auto"/>
        <w:ind w:firstLine="709"/>
        <w:jc w:val="both"/>
        <w:rPr>
          <w:rFonts w:ascii="Arial" w:hAnsi="Arial" w:cs="Arial"/>
          <w:color w:val="auto"/>
          <w:sz w:val="24"/>
          <w:szCs w:val="24"/>
          <w:lang w:eastAsia="ar-SA"/>
        </w:rPr>
      </w:pPr>
    </w:p>
    <w:p w:rsidR="00CE3026" w:rsidRPr="0030698A" w:rsidRDefault="00CE3026" w:rsidP="00DC3673">
      <w:pPr>
        <w:suppressAutoHyphens/>
        <w:spacing w:line="276" w:lineRule="auto"/>
        <w:ind w:firstLine="709"/>
        <w:jc w:val="both"/>
        <w:rPr>
          <w:rFonts w:ascii="Arial" w:hAnsi="Arial" w:cs="Arial"/>
          <w:color w:val="auto"/>
          <w:sz w:val="24"/>
          <w:szCs w:val="24"/>
          <w:lang w:eastAsia="ar-SA"/>
        </w:rPr>
      </w:pPr>
    </w:p>
    <w:p w:rsidR="00DC3673" w:rsidRPr="0030698A" w:rsidRDefault="00DC3673" w:rsidP="00DC3673">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27</w:t>
      </w:r>
      <w:r w:rsidR="00495C54" w:rsidRPr="0030698A">
        <w:rPr>
          <w:rFonts w:cs="Arial"/>
          <w:noProof/>
        </w:rPr>
        <w:fldChar w:fldCharType="end"/>
      </w:r>
      <w:r w:rsidRPr="0030698A">
        <w:rPr>
          <w:rFonts w:cs="Arial"/>
        </w:rPr>
        <w:t xml:space="preserve"> – Расчетные показатели </w:t>
      </w:r>
      <w:r w:rsidRPr="0030698A">
        <w:rPr>
          <w:rFonts w:cs="Arial"/>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w:t>
      </w:r>
      <w:r w:rsidR="00E2625F" w:rsidRPr="0030698A">
        <w:rPr>
          <w:rFonts w:cs="Arial"/>
          <w:szCs w:val="24"/>
        </w:rPr>
        <w:t>Апанасенков</w:t>
      </w:r>
      <w:r w:rsidRPr="0030698A">
        <w:rPr>
          <w:rFonts w:cs="Arial"/>
          <w:szCs w:val="24"/>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r w:rsidR="00925EB7" w:rsidRPr="0030698A">
        <w:rPr>
          <w:rStyle w:val="a9"/>
          <w:rFonts w:cs="Arial"/>
          <w:szCs w:val="24"/>
        </w:rPr>
        <w:t xml:space="preserve"> </w:t>
      </w:r>
      <w:r w:rsidRPr="0030698A">
        <w:rPr>
          <w:rStyle w:val="a9"/>
          <w:rFonts w:cs="Arial"/>
          <w:szCs w:val="24"/>
        </w:rPr>
        <w:footnoteReference w:id="32"/>
      </w:r>
    </w:p>
    <w:tbl>
      <w:tblPr>
        <w:tblStyle w:val="aa"/>
        <w:tblW w:w="5000" w:type="pct"/>
        <w:tblCellMar>
          <w:left w:w="57" w:type="dxa"/>
          <w:right w:w="57" w:type="dxa"/>
        </w:tblCellMar>
        <w:tblLook w:val="04A0" w:firstRow="1" w:lastRow="0" w:firstColumn="1" w:lastColumn="0" w:noHBand="0" w:noVBand="1"/>
      </w:tblPr>
      <w:tblGrid>
        <w:gridCol w:w="2910"/>
        <w:gridCol w:w="3788"/>
        <w:gridCol w:w="2771"/>
      </w:tblGrid>
      <w:tr w:rsidR="00495C54" w:rsidRPr="00F247F7" w:rsidTr="00F247F7">
        <w:tc>
          <w:tcPr>
            <w:tcW w:w="1537" w:type="pct"/>
            <w:vMerge w:val="restart"/>
            <w:tcBorders>
              <w:left w:val="nil"/>
            </w:tcBorders>
            <w:shd w:val="clear" w:color="auto" w:fill="FFFFFF" w:themeFill="background1"/>
            <w:tcMar>
              <w:left w:w="57" w:type="dxa"/>
              <w:right w:w="57" w:type="dxa"/>
            </w:tcMar>
            <w:vAlign w:val="center"/>
          </w:tcPr>
          <w:p w:rsidR="00DC3673" w:rsidRPr="00F247F7" w:rsidRDefault="00DC3673"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Наименование объектов</w:t>
            </w:r>
          </w:p>
        </w:tc>
        <w:tc>
          <w:tcPr>
            <w:tcW w:w="3463" w:type="pct"/>
            <w:gridSpan w:val="2"/>
            <w:tcBorders>
              <w:right w:val="nil"/>
            </w:tcBorders>
            <w:shd w:val="clear" w:color="auto" w:fill="FFFFFF" w:themeFill="background1"/>
            <w:tcMar>
              <w:left w:w="57" w:type="dxa"/>
              <w:right w:w="57" w:type="dxa"/>
            </w:tcMar>
            <w:vAlign w:val="center"/>
          </w:tcPr>
          <w:p w:rsidR="00DC3673" w:rsidRPr="00F247F7" w:rsidRDefault="00DC3673"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Расчетные показатели</w:t>
            </w:r>
          </w:p>
        </w:tc>
      </w:tr>
      <w:tr w:rsidR="00495C54" w:rsidRPr="00F247F7" w:rsidTr="00F247F7">
        <w:tc>
          <w:tcPr>
            <w:tcW w:w="1537" w:type="pct"/>
            <w:vMerge/>
            <w:tcBorders>
              <w:left w:val="nil"/>
            </w:tcBorders>
            <w:shd w:val="clear" w:color="auto" w:fill="FFFFFF" w:themeFill="background1"/>
            <w:tcMar>
              <w:left w:w="57" w:type="dxa"/>
              <w:right w:w="57" w:type="dxa"/>
            </w:tcMar>
            <w:vAlign w:val="center"/>
          </w:tcPr>
          <w:p w:rsidR="00DC3673" w:rsidRPr="00F247F7" w:rsidRDefault="00DC3673" w:rsidP="00CF0E96">
            <w:pPr>
              <w:jc w:val="center"/>
              <w:rPr>
                <w:rFonts w:ascii="Arial Narrow" w:hAnsi="Arial Narrow" w:cs="Arial"/>
                <w:b/>
                <w:color w:val="595959" w:themeColor="text1" w:themeTint="A6"/>
                <w:sz w:val="22"/>
                <w:szCs w:val="22"/>
              </w:rPr>
            </w:pPr>
          </w:p>
        </w:tc>
        <w:tc>
          <w:tcPr>
            <w:tcW w:w="2000" w:type="pct"/>
            <w:shd w:val="clear" w:color="auto" w:fill="FFFFFF" w:themeFill="background1"/>
            <w:tcMar>
              <w:left w:w="57" w:type="dxa"/>
              <w:right w:w="57" w:type="dxa"/>
            </w:tcMar>
            <w:vAlign w:val="center"/>
          </w:tcPr>
          <w:p w:rsidR="00DC3673" w:rsidRPr="00F247F7" w:rsidRDefault="00DC3673"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минимально допустимого уровня обеспеченности</w:t>
            </w:r>
          </w:p>
        </w:tc>
        <w:tc>
          <w:tcPr>
            <w:tcW w:w="1463" w:type="pct"/>
            <w:tcBorders>
              <w:right w:val="nil"/>
            </w:tcBorders>
            <w:shd w:val="clear" w:color="auto" w:fill="FFFFFF" w:themeFill="background1"/>
            <w:tcMar>
              <w:left w:w="57" w:type="dxa"/>
              <w:right w:w="57" w:type="dxa"/>
            </w:tcMar>
            <w:vAlign w:val="center"/>
          </w:tcPr>
          <w:p w:rsidR="00DC3673" w:rsidRPr="00F247F7" w:rsidRDefault="00DC3673"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максимально допустимого уровня территориальной доступности</w:t>
            </w:r>
          </w:p>
        </w:tc>
      </w:tr>
      <w:tr w:rsidR="00DC3673" w:rsidRPr="00F247F7" w:rsidTr="00F247F7">
        <w:tc>
          <w:tcPr>
            <w:tcW w:w="1537" w:type="pct"/>
            <w:tcBorders>
              <w:left w:val="nil"/>
            </w:tcBorders>
            <w:tcMar>
              <w:left w:w="57" w:type="dxa"/>
              <w:right w:w="57" w:type="dxa"/>
            </w:tcMar>
            <w:vAlign w:val="center"/>
          </w:tcPr>
          <w:p w:rsidR="00DC3673" w:rsidRPr="00F247F7" w:rsidRDefault="00DC3673" w:rsidP="00CF0E96">
            <w:pPr>
              <w:rPr>
                <w:rFonts w:ascii="Arial Narrow" w:hAnsi="Arial Narrow" w:cs="Arial"/>
                <w:sz w:val="22"/>
                <w:szCs w:val="22"/>
              </w:rPr>
            </w:pPr>
            <w:r w:rsidRPr="00F247F7">
              <w:rPr>
                <w:rFonts w:ascii="Arial Narrow" w:hAnsi="Arial Narrow" w:cs="Arial"/>
                <w:sz w:val="22"/>
                <w:szCs w:val="22"/>
              </w:rPr>
              <w:t>Амбулаторно-</w:t>
            </w:r>
          </w:p>
          <w:p w:rsidR="00DC3673" w:rsidRPr="00F247F7" w:rsidRDefault="00DC3673" w:rsidP="00CF0E96">
            <w:pPr>
              <w:rPr>
                <w:rFonts w:ascii="Arial Narrow" w:hAnsi="Arial Narrow" w:cs="Arial"/>
                <w:sz w:val="22"/>
                <w:szCs w:val="22"/>
              </w:rPr>
            </w:pPr>
            <w:r w:rsidRPr="00F247F7">
              <w:rPr>
                <w:rFonts w:ascii="Arial Narrow" w:hAnsi="Arial Narrow" w:cs="Arial"/>
                <w:sz w:val="22"/>
                <w:szCs w:val="22"/>
              </w:rPr>
              <w:t>поликлинические учреждения, диспансеры</w:t>
            </w:r>
          </w:p>
        </w:tc>
        <w:tc>
          <w:tcPr>
            <w:tcW w:w="2000" w:type="pct"/>
            <w:tcMar>
              <w:left w:w="57" w:type="dxa"/>
              <w:right w:w="57" w:type="dxa"/>
            </w:tcMar>
            <w:vAlign w:val="center"/>
          </w:tcPr>
          <w:p w:rsidR="00DC3673" w:rsidRPr="00F247F7" w:rsidRDefault="00DC3673" w:rsidP="00CF0E96">
            <w:pPr>
              <w:jc w:val="center"/>
              <w:rPr>
                <w:rFonts w:ascii="Arial Narrow" w:hAnsi="Arial Narrow" w:cs="Arial"/>
                <w:sz w:val="22"/>
                <w:szCs w:val="22"/>
              </w:rPr>
            </w:pPr>
            <w:r w:rsidRPr="00F247F7">
              <w:rPr>
                <w:rFonts w:ascii="Arial Narrow" w:hAnsi="Arial Narrow" w:cs="Arial"/>
                <w:sz w:val="22"/>
                <w:szCs w:val="22"/>
              </w:rPr>
              <w:t>По заданию на проектирование, определяемому органами здравоохранения Ставропольского края, но не менее 18,15 посещений в смену на 1000 чел.</w:t>
            </w:r>
          </w:p>
        </w:tc>
        <w:tc>
          <w:tcPr>
            <w:tcW w:w="1463" w:type="pct"/>
            <w:tcBorders>
              <w:right w:val="nil"/>
            </w:tcBorders>
            <w:tcMar>
              <w:left w:w="57" w:type="dxa"/>
              <w:right w:w="57" w:type="dxa"/>
            </w:tcMar>
            <w:vAlign w:val="center"/>
          </w:tcPr>
          <w:p w:rsidR="00DC3673" w:rsidRPr="00F247F7" w:rsidRDefault="00DC3673" w:rsidP="00DC3673">
            <w:pPr>
              <w:jc w:val="center"/>
              <w:rPr>
                <w:rFonts w:ascii="Arial Narrow" w:hAnsi="Arial Narrow" w:cs="Arial"/>
                <w:sz w:val="22"/>
                <w:szCs w:val="22"/>
              </w:rPr>
            </w:pPr>
            <w:r w:rsidRPr="00F247F7">
              <w:rPr>
                <w:rFonts w:ascii="Arial Narrow" w:hAnsi="Arial Narrow" w:cs="Arial"/>
                <w:sz w:val="22"/>
                <w:szCs w:val="22"/>
              </w:rPr>
              <w:t xml:space="preserve">30 мин. (с использованием транспорта) </w:t>
            </w:r>
          </w:p>
        </w:tc>
      </w:tr>
      <w:tr w:rsidR="00DC3673" w:rsidRPr="00F247F7" w:rsidTr="00F247F7">
        <w:tc>
          <w:tcPr>
            <w:tcW w:w="1537" w:type="pct"/>
            <w:tcBorders>
              <w:left w:val="nil"/>
            </w:tcBorders>
            <w:tcMar>
              <w:left w:w="57" w:type="dxa"/>
              <w:right w:w="57" w:type="dxa"/>
            </w:tcMar>
            <w:vAlign w:val="center"/>
          </w:tcPr>
          <w:p w:rsidR="00DC3673" w:rsidRPr="00F247F7" w:rsidRDefault="00DC3673" w:rsidP="00CF0E96">
            <w:pPr>
              <w:rPr>
                <w:rFonts w:ascii="Arial Narrow" w:hAnsi="Arial Narrow" w:cs="Arial"/>
                <w:sz w:val="22"/>
                <w:szCs w:val="22"/>
              </w:rPr>
            </w:pPr>
            <w:r w:rsidRPr="00F247F7">
              <w:rPr>
                <w:rFonts w:ascii="Arial Narrow" w:hAnsi="Arial Narrow" w:cs="Arial"/>
                <w:sz w:val="22"/>
                <w:szCs w:val="22"/>
              </w:rPr>
              <w:t>Больничные учреждения</w:t>
            </w:r>
          </w:p>
        </w:tc>
        <w:tc>
          <w:tcPr>
            <w:tcW w:w="2000" w:type="pct"/>
            <w:tcMar>
              <w:left w:w="57" w:type="dxa"/>
              <w:right w:w="57" w:type="dxa"/>
            </w:tcMar>
            <w:vAlign w:val="center"/>
          </w:tcPr>
          <w:p w:rsidR="00DC3673" w:rsidRPr="00F247F7" w:rsidRDefault="00DC3673" w:rsidP="00CF0E96">
            <w:pPr>
              <w:jc w:val="center"/>
              <w:rPr>
                <w:rFonts w:ascii="Arial Narrow" w:hAnsi="Arial Narrow" w:cs="Arial"/>
                <w:sz w:val="22"/>
                <w:szCs w:val="22"/>
              </w:rPr>
            </w:pPr>
            <w:r w:rsidRPr="00F247F7">
              <w:rPr>
                <w:rFonts w:ascii="Arial Narrow" w:hAnsi="Arial Narrow" w:cs="Arial"/>
                <w:sz w:val="22"/>
                <w:szCs w:val="22"/>
              </w:rPr>
              <w:t>По заданию на проектирование, определяемому органами здравоохранения Ставропольского края, но не менее 13,47 коек на 1000 чел.</w:t>
            </w:r>
          </w:p>
        </w:tc>
        <w:tc>
          <w:tcPr>
            <w:tcW w:w="1463" w:type="pct"/>
            <w:tcBorders>
              <w:right w:val="nil"/>
            </w:tcBorders>
            <w:tcMar>
              <w:left w:w="57" w:type="dxa"/>
              <w:right w:w="57" w:type="dxa"/>
            </w:tcMar>
            <w:vAlign w:val="center"/>
          </w:tcPr>
          <w:p w:rsidR="00DC3673" w:rsidRPr="00F247F7" w:rsidRDefault="00DC3673" w:rsidP="00CF0E96">
            <w:pPr>
              <w:jc w:val="center"/>
              <w:rPr>
                <w:rFonts w:ascii="Arial Narrow" w:hAnsi="Arial Narrow" w:cs="Arial"/>
                <w:sz w:val="22"/>
                <w:szCs w:val="22"/>
              </w:rPr>
            </w:pPr>
            <w:r w:rsidRPr="00F247F7">
              <w:rPr>
                <w:rFonts w:ascii="Arial Narrow" w:hAnsi="Arial Narrow" w:cs="Arial"/>
                <w:sz w:val="22"/>
                <w:szCs w:val="22"/>
              </w:rPr>
              <w:t>Не нормируется</w:t>
            </w:r>
          </w:p>
        </w:tc>
      </w:tr>
      <w:tr w:rsidR="00DC3673" w:rsidRPr="00F247F7" w:rsidTr="00F247F7">
        <w:tc>
          <w:tcPr>
            <w:tcW w:w="1537" w:type="pct"/>
            <w:tcBorders>
              <w:left w:val="nil"/>
            </w:tcBorders>
            <w:tcMar>
              <w:left w:w="57" w:type="dxa"/>
              <w:right w:w="57" w:type="dxa"/>
            </w:tcMar>
            <w:vAlign w:val="center"/>
          </w:tcPr>
          <w:p w:rsidR="00DC3673" w:rsidRPr="00F247F7" w:rsidRDefault="00DC3673" w:rsidP="00CF0E96">
            <w:pPr>
              <w:rPr>
                <w:rFonts w:ascii="Arial Narrow" w:hAnsi="Arial Narrow" w:cs="Arial"/>
                <w:sz w:val="22"/>
                <w:szCs w:val="22"/>
              </w:rPr>
            </w:pPr>
            <w:r w:rsidRPr="00F247F7">
              <w:rPr>
                <w:rFonts w:ascii="Arial Narrow" w:hAnsi="Arial Narrow" w:cs="Arial"/>
                <w:sz w:val="22"/>
                <w:szCs w:val="22"/>
              </w:rPr>
              <w:t>Диспансеры</w:t>
            </w:r>
          </w:p>
        </w:tc>
        <w:tc>
          <w:tcPr>
            <w:tcW w:w="2000" w:type="pct"/>
            <w:tcMar>
              <w:left w:w="57" w:type="dxa"/>
              <w:right w:w="57" w:type="dxa"/>
            </w:tcMar>
            <w:vAlign w:val="center"/>
          </w:tcPr>
          <w:p w:rsidR="00DC3673" w:rsidRPr="00F247F7" w:rsidRDefault="00DC3673" w:rsidP="00CF0E96">
            <w:pPr>
              <w:jc w:val="center"/>
              <w:rPr>
                <w:rFonts w:ascii="Arial Narrow" w:hAnsi="Arial Narrow" w:cs="Arial"/>
                <w:sz w:val="22"/>
                <w:szCs w:val="22"/>
              </w:rPr>
            </w:pPr>
            <w:r w:rsidRPr="00F247F7">
              <w:rPr>
                <w:rFonts w:ascii="Arial Narrow" w:hAnsi="Arial Narrow" w:cs="Arial"/>
                <w:sz w:val="22"/>
                <w:szCs w:val="22"/>
              </w:rPr>
              <w:t>По заданию на проектирование, определяемому органами здравоохранения Ставропольского края</w:t>
            </w:r>
          </w:p>
        </w:tc>
        <w:tc>
          <w:tcPr>
            <w:tcW w:w="1463" w:type="pct"/>
            <w:vMerge w:val="restart"/>
            <w:tcBorders>
              <w:right w:val="nil"/>
            </w:tcBorders>
            <w:tcMar>
              <w:left w:w="57" w:type="dxa"/>
              <w:right w:w="57" w:type="dxa"/>
            </w:tcMar>
            <w:vAlign w:val="center"/>
          </w:tcPr>
          <w:p w:rsidR="00DC3673" w:rsidRPr="00F247F7" w:rsidRDefault="00DC3673" w:rsidP="00592632">
            <w:pPr>
              <w:jc w:val="center"/>
              <w:rPr>
                <w:rFonts w:ascii="Arial Narrow" w:hAnsi="Arial Narrow" w:cs="Arial"/>
                <w:sz w:val="22"/>
                <w:szCs w:val="22"/>
              </w:rPr>
            </w:pPr>
            <w:r w:rsidRPr="00F247F7">
              <w:rPr>
                <w:rFonts w:ascii="Arial Narrow" w:hAnsi="Arial Narrow" w:cs="Arial"/>
                <w:sz w:val="22"/>
                <w:szCs w:val="22"/>
              </w:rPr>
              <w:t xml:space="preserve">30 мин. (с использованием транспорта) </w:t>
            </w:r>
          </w:p>
        </w:tc>
      </w:tr>
      <w:tr w:rsidR="00DC3673" w:rsidRPr="00F247F7" w:rsidTr="00F247F7">
        <w:tc>
          <w:tcPr>
            <w:tcW w:w="1537" w:type="pct"/>
            <w:tcBorders>
              <w:left w:val="nil"/>
            </w:tcBorders>
            <w:tcMar>
              <w:left w:w="57" w:type="dxa"/>
              <w:right w:w="57" w:type="dxa"/>
            </w:tcMar>
          </w:tcPr>
          <w:p w:rsidR="00DC3673" w:rsidRPr="00F247F7" w:rsidRDefault="00DC3673" w:rsidP="00CF0E96">
            <w:pPr>
              <w:rPr>
                <w:rFonts w:ascii="Arial Narrow" w:hAnsi="Arial Narrow" w:cs="Arial"/>
                <w:sz w:val="22"/>
                <w:szCs w:val="22"/>
              </w:rPr>
            </w:pPr>
            <w:r w:rsidRPr="00F247F7">
              <w:rPr>
                <w:rFonts w:ascii="Arial Narrow" w:hAnsi="Arial Narrow" w:cs="Arial"/>
                <w:sz w:val="22"/>
                <w:szCs w:val="22"/>
              </w:rPr>
              <w:t>Кабинеты врачей общей (семейной) практики</w:t>
            </w:r>
          </w:p>
        </w:tc>
        <w:tc>
          <w:tcPr>
            <w:tcW w:w="2000" w:type="pct"/>
            <w:tcMar>
              <w:left w:w="57" w:type="dxa"/>
              <w:right w:w="57" w:type="dxa"/>
            </w:tcMar>
            <w:vAlign w:val="center"/>
          </w:tcPr>
          <w:p w:rsidR="00DC3673" w:rsidRPr="00F247F7" w:rsidRDefault="00DC3673" w:rsidP="00CF0E96">
            <w:pPr>
              <w:jc w:val="center"/>
              <w:rPr>
                <w:rFonts w:ascii="Arial Narrow" w:hAnsi="Arial Narrow" w:cs="Arial"/>
                <w:sz w:val="22"/>
                <w:szCs w:val="22"/>
              </w:rPr>
            </w:pPr>
            <w:r w:rsidRPr="00F247F7">
              <w:rPr>
                <w:rFonts w:ascii="Arial Narrow" w:hAnsi="Arial Narrow" w:cs="Arial"/>
                <w:sz w:val="22"/>
                <w:szCs w:val="22"/>
              </w:rPr>
              <w:t>По заданию на проектирование, определяемому органами здравоохранения Ставропольского края</w:t>
            </w:r>
          </w:p>
        </w:tc>
        <w:tc>
          <w:tcPr>
            <w:tcW w:w="1463" w:type="pct"/>
            <w:vMerge/>
            <w:tcBorders>
              <w:right w:val="nil"/>
            </w:tcBorders>
            <w:tcMar>
              <w:left w:w="57" w:type="dxa"/>
              <w:right w:w="57" w:type="dxa"/>
            </w:tcMar>
            <w:vAlign w:val="center"/>
          </w:tcPr>
          <w:p w:rsidR="00DC3673" w:rsidRPr="00F247F7" w:rsidRDefault="00DC3673" w:rsidP="00CF0E96">
            <w:pPr>
              <w:jc w:val="center"/>
              <w:rPr>
                <w:rFonts w:ascii="Arial Narrow" w:hAnsi="Arial Narrow" w:cs="Arial"/>
                <w:sz w:val="22"/>
                <w:szCs w:val="22"/>
              </w:rPr>
            </w:pPr>
          </w:p>
        </w:tc>
      </w:tr>
      <w:tr w:rsidR="00DC3673" w:rsidRPr="00F247F7" w:rsidTr="00F247F7">
        <w:tc>
          <w:tcPr>
            <w:tcW w:w="1537" w:type="pct"/>
            <w:tcBorders>
              <w:left w:val="nil"/>
            </w:tcBorders>
            <w:tcMar>
              <w:left w:w="57" w:type="dxa"/>
              <w:right w:w="57" w:type="dxa"/>
            </w:tcMar>
            <w:vAlign w:val="center"/>
          </w:tcPr>
          <w:p w:rsidR="00DC3673" w:rsidRPr="00F247F7" w:rsidRDefault="00DC3673" w:rsidP="00CF0E96">
            <w:pPr>
              <w:rPr>
                <w:rFonts w:ascii="Arial Narrow" w:hAnsi="Arial Narrow" w:cs="Arial"/>
                <w:sz w:val="22"/>
                <w:szCs w:val="22"/>
              </w:rPr>
            </w:pPr>
            <w:r w:rsidRPr="00F247F7">
              <w:rPr>
                <w:rFonts w:ascii="Arial Narrow" w:hAnsi="Arial Narrow" w:cs="Arial"/>
                <w:sz w:val="22"/>
                <w:szCs w:val="22"/>
              </w:rPr>
              <w:t>Аптека</w:t>
            </w:r>
          </w:p>
        </w:tc>
        <w:tc>
          <w:tcPr>
            <w:tcW w:w="2000" w:type="pct"/>
            <w:tcMar>
              <w:left w:w="57" w:type="dxa"/>
              <w:right w:w="57" w:type="dxa"/>
            </w:tcMar>
            <w:vAlign w:val="center"/>
          </w:tcPr>
          <w:p w:rsidR="00DC3673" w:rsidRPr="00F247F7" w:rsidRDefault="00DC3673" w:rsidP="00DC3673">
            <w:pPr>
              <w:jc w:val="center"/>
              <w:rPr>
                <w:rFonts w:ascii="Arial Narrow" w:hAnsi="Arial Narrow" w:cs="Arial"/>
                <w:sz w:val="22"/>
                <w:szCs w:val="22"/>
              </w:rPr>
            </w:pPr>
            <w:r w:rsidRPr="00F247F7">
              <w:rPr>
                <w:rFonts w:ascii="Arial Narrow" w:hAnsi="Arial Narrow" w:cs="Arial"/>
                <w:sz w:val="22"/>
                <w:szCs w:val="22"/>
              </w:rPr>
              <w:t xml:space="preserve">1 на 6,2 тыс. чел. </w:t>
            </w:r>
          </w:p>
          <w:p w:rsidR="00DC3673" w:rsidRPr="00F247F7" w:rsidRDefault="00DC3673" w:rsidP="00CF0E96">
            <w:pPr>
              <w:jc w:val="center"/>
              <w:rPr>
                <w:rFonts w:ascii="Arial Narrow" w:hAnsi="Arial Narrow" w:cs="Arial"/>
                <w:sz w:val="22"/>
                <w:szCs w:val="22"/>
              </w:rPr>
            </w:pPr>
          </w:p>
        </w:tc>
        <w:tc>
          <w:tcPr>
            <w:tcW w:w="1463" w:type="pct"/>
            <w:tcBorders>
              <w:right w:val="nil"/>
            </w:tcBorders>
            <w:tcMar>
              <w:left w:w="57" w:type="dxa"/>
              <w:right w:w="57" w:type="dxa"/>
            </w:tcMar>
            <w:vAlign w:val="center"/>
          </w:tcPr>
          <w:p w:rsidR="00DC3673" w:rsidRPr="00F247F7" w:rsidRDefault="00DC3673" w:rsidP="00592632">
            <w:pPr>
              <w:jc w:val="center"/>
              <w:rPr>
                <w:rFonts w:ascii="Arial Narrow" w:hAnsi="Arial Narrow" w:cs="Arial"/>
                <w:sz w:val="22"/>
                <w:szCs w:val="22"/>
              </w:rPr>
            </w:pPr>
            <w:r w:rsidRPr="00F247F7">
              <w:rPr>
                <w:rFonts w:ascii="Arial Narrow" w:hAnsi="Arial Narrow" w:cs="Arial"/>
                <w:sz w:val="22"/>
                <w:szCs w:val="22"/>
              </w:rPr>
              <w:t xml:space="preserve">30 мин. (с использованием транспорта) </w:t>
            </w:r>
          </w:p>
        </w:tc>
      </w:tr>
      <w:tr w:rsidR="00DC3673" w:rsidRPr="00F247F7" w:rsidTr="00F247F7">
        <w:tc>
          <w:tcPr>
            <w:tcW w:w="1537" w:type="pct"/>
            <w:tcBorders>
              <w:left w:val="nil"/>
            </w:tcBorders>
            <w:tcMar>
              <w:left w:w="57" w:type="dxa"/>
              <w:right w:w="57" w:type="dxa"/>
            </w:tcMar>
            <w:vAlign w:val="center"/>
          </w:tcPr>
          <w:p w:rsidR="00DC3673" w:rsidRPr="00F247F7" w:rsidRDefault="00DC3673" w:rsidP="00CF0E96">
            <w:pPr>
              <w:rPr>
                <w:rFonts w:ascii="Arial Narrow" w:hAnsi="Arial Narrow" w:cs="Arial"/>
                <w:sz w:val="22"/>
                <w:szCs w:val="22"/>
              </w:rPr>
            </w:pPr>
            <w:r w:rsidRPr="00F247F7">
              <w:rPr>
                <w:rFonts w:ascii="Arial Narrow" w:hAnsi="Arial Narrow" w:cs="Arial"/>
                <w:sz w:val="22"/>
                <w:szCs w:val="22"/>
              </w:rPr>
              <w:t xml:space="preserve">Выдвижные пункты скорой медицинской помощи, </w:t>
            </w:r>
            <w:r w:rsidRPr="00F247F7">
              <w:rPr>
                <w:rFonts w:ascii="Arial Narrow" w:hAnsi="Arial Narrow" w:cs="Arial"/>
                <w:sz w:val="22"/>
                <w:szCs w:val="22"/>
              </w:rPr>
              <w:lastRenderedPageBreak/>
              <w:t>автомобили</w:t>
            </w:r>
          </w:p>
        </w:tc>
        <w:tc>
          <w:tcPr>
            <w:tcW w:w="2000" w:type="pct"/>
            <w:tcMar>
              <w:left w:w="57" w:type="dxa"/>
              <w:right w:w="57" w:type="dxa"/>
            </w:tcMar>
            <w:vAlign w:val="center"/>
          </w:tcPr>
          <w:p w:rsidR="00DC3673" w:rsidRPr="00F247F7" w:rsidRDefault="00DC3673" w:rsidP="00DC3673">
            <w:pPr>
              <w:jc w:val="center"/>
              <w:rPr>
                <w:rFonts w:ascii="Arial Narrow" w:hAnsi="Arial Narrow" w:cs="Arial"/>
                <w:sz w:val="22"/>
                <w:szCs w:val="22"/>
              </w:rPr>
            </w:pPr>
            <w:r w:rsidRPr="00F247F7">
              <w:rPr>
                <w:rFonts w:ascii="Arial Narrow" w:hAnsi="Arial Narrow" w:cs="Arial"/>
                <w:sz w:val="22"/>
                <w:szCs w:val="22"/>
              </w:rPr>
              <w:lastRenderedPageBreak/>
              <w:t xml:space="preserve">1 на 5 тыс. чел. </w:t>
            </w:r>
          </w:p>
        </w:tc>
        <w:tc>
          <w:tcPr>
            <w:tcW w:w="1463" w:type="pct"/>
            <w:tcBorders>
              <w:right w:val="nil"/>
            </w:tcBorders>
            <w:tcMar>
              <w:left w:w="57" w:type="dxa"/>
              <w:right w:w="57" w:type="dxa"/>
            </w:tcMar>
            <w:vAlign w:val="center"/>
          </w:tcPr>
          <w:p w:rsidR="00DC3673" w:rsidRPr="00F247F7" w:rsidRDefault="00DC3673" w:rsidP="00DC3673">
            <w:pPr>
              <w:jc w:val="center"/>
              <w:rPr>
                <w:rFonts w:ascii="Arial Narrow" w:hAnsi="Arial Narrow" w:cs="Arial"/>
                <w:sz w:val="22"/>
                <w:szCs w:val="22"/>
              </w:rPr>
            </w:pPr>
            <w:r w:rsidRPr="00F247F7">
              <w:rPr>
                <w:rFonts w:ascii="Arial Narrow" w:hAnsi="Arial Narrow" w:cs="Arial"/>
                <w:sz w:val="22"/>
                <w:szCs w:val="22"/>
              </w:rPr>
              <w:t xml:space="preserve">30-мин доступности на специальном автомобиле </w:t>
            </w:r>
          </w:p>
        </w:tc>
      </w:tr>
      <w:tr w:rsidR="00DC3673" w:rsidRPr="00F247F7" w:rsidTr="00F247F7">
        <w:tc>
          <w:tcPr>
            <w:tcW w:w="1537" w:type="pct"/>
            <w:tcBorders>
              <w:left w:val="nil"/>
            </w:tcBorders>
            <w:tcMar>
              <w:left w:w="57" w:type="dxa"/>
              <w:right w:w="57" w:type="dxa"/>
            </w:tcMar>
            <w:vAlign w:val="center"/>
          </w:tcPr>
          <w:p w:rsidR="00DC3673" w:rsidRPr="00F247F7" w:rsidRDefault="00DC3673" w:rsidP="00CF0E96">
            <w:pPr>
              <w:rPr>
                <w:rFonts w:ascii="Arial Narrow" w:hAnsi="Arial Narrow" w:cs="Arial"/>
                <w:sz w:val="22"/>
                <w:szCs w:val="22"/>
              </w:rPr>
            </w:pPr>
            <w:r w:rsidRPr="00F247F7">
              <w:rPr>
                <w:rFonts w:ascii="Arial Narrow" w:hAnsi="Arial Narrow" w:cs="Arial"/>
                <w:sz w:val="22"/>
                <w:szCs w:val="22"/>
              </w:rPr>
              <w:t>Фельдшерско-акушерские пункты (ФАП)</w:t>
            </w:r>
          </w:p>
        </w:tc>
        <w:tc>
          <w:tcPr>
            <w:tcW w:w="2000" w:type="pct"/>
            <w:tcMar>
              <w:left w:w="57" w:type="dxa"/>
              <w:right w:w="57" w:type="dxa"/>
            </w:tcMar>
            <w:vAlign w:val="center"/>
          </w:tcPr>
          <w:p w:rsidR="00DC3673" w:rsidRPr="00F247F7" w:rsidRDefault="00DC3673" w:rsidP="00CF0E96">
            <w:pPr>
              <w:jc w:val="center"/>
              <w:rPr>
                <w:rFonts w:ascii="Arial Narrow" w:hAnsi="Arial Narrow" w:cs="Arial"/>
                <w:sz w:val="22"/>
                <w:szCs w:val="22"/>
              </w:rPr>
            </w:pPr>
            <w:r w:rsidRPr="00F247F7">
              <w:rPr>
                <w:rFonts w:ascii="Arial Narrow" w:hAnsi="Arial Narrow" w:cs="Arial"/>
                <w:sz w:val="22"/>
                <w:szCs w:val="22"/>
              </w:rPr>
              <w:t>1 объект на населенный пункт с численностью 100-1200 чел.</w:t>
            </w:r>
          </w:p>
        </w:tc>
        <w:tc>
          <w:tcPr>
            <w:tcW w:w="1463" w:type="pct"/>
            <w:tcBorders>
              <w:right w:val="nil"/>
            </w:tcBorders>
            <w:tcMar>
              <w:left w:w="57" w:type="dxa"/>
              <w:right w:w="57" w:type="dxa"/>
            </w:tcMar>
            <w:vAlign w:val="center"/>
          </w:tcPr>
          <w:p w:rsidR="00DC3673" w:rsidRPr="00F247F7" w:rsidRDefault="00DC3673" w:rsidP="00592632">
            <w:pPr>
              <w:jc w:val="center"/>
              <w:rPr>
                <w:rFonts w:ascii="Arial Narrow" w:hAnsi="Arial Narrow" w:cs="Arial"/>
                <w:sz w:val="22"/>
                <w:szCs w:val="22"/>
              </w:rPr>
            </w:pPr>
            <w:r w:rsidRPr="00F247F7">
              <w:rPr>
                <w:rFonts w:ascii="Arial Narrow" w:hAnsi="Arial Narrow" w:cs="Arial"/>
                <w:sz w:val="22"/>
                <w:szCs w:val="22"/>
              </w:rPr>
              <w:t xml:space="preserve">30 мин. (с использованием транспорта) </w:t>
            </w:r>
          </w:p>
        </w:tc>
      </w:tr>
    </w:tbl>
    <w:p w:rsidR="00DC3673" w:rsidRPr="0030698A" w:rsidRDefault="00DC3673" w:rsidP="00DC3673">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5" w:name="_Toc84490192"/>
      <w:r w:rsidRPr="0030698A">
        <w:rPr>
          <w:rFonts w:ascii="Arial" w:hAnsi="Arial" w:cs="Arial"/>
          <w:color w:val="595959" w:themeColor="text1" w:themeTint="A6"/>
          <w:sz w:val="28"/>
          <w:szCs w:val="28"/>
          <w:lang w:eastAsia="ar-SA"/>
        </w:rPr>
        <w:t>2.11 Физическая культура и спорт</w:t>
      </w:r>
      <w:bookmarkEnd w:id="15"/>
    </w:p>
    <w:p w:rsidR="000D65AD" w:rsidRPr="0030698A" w:rsidRDefault="000D65AD" w:rsidP="000D65A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2.11.1. Обеспеченность объектами спорта определяется исходя из Единовременной пропускной способности объекта спорта (далее – ЕПС). При определении нормативной потребности в объектах физической культуры и спорта рекомендуется использовать усредненный норматив ЕПС (</w:t>
      </w:r>
      <w:proofErr w:type="spellStart"/>
      <w:r w:rsidRPr="0030698A">
        <w:rPr>
          <w:rFonts w:ascii="Arial" w:hAnsi="Arial" w:cs="Arial"/>
          <w:color w:val="auto"/>
          <w:sz w:val="24"/>
          <w:szCs w:val="24"/>
          <w:lang w:eastAsia="ar-SA"/>
        </w:rPr>
        <w:t>ЕПС</w:t>
      </w:r>
      <w:r w:rsidRPr="0030698A">
        <w:rPr>
          <w:rFonts w:ascii="Arial" w:hAnsi="Arial" w:cs="Arial"/>
          <w:color w:val="auto"/>
          <w:sz w:val="24"/>
          <w:szCs w:val="24"/>
          <w:vertAlign w:val="subscript"/>
          <w:lang w:eastAsia="ar-SA"/>
        </w:rPr>
        <w:t>норм</w:t>
      </w:r>
      <w:proofErr w:type="spellEnd"/>
      <w:r w:rsidRPr="0030698A">
        <w:rPr>
          <w:rFonts w:ascii="Arial" w:hAnsi="Arial" w:cs="Arial"/>
          <w:color w:val="auto"/>
          <w:sz w:val="24"/>
          <w:szCs w:val="24"/>
          <w:vertAlign w:val="subscript"/>
          <w:lang w:eastAsia="ar-SA"/>
        </w:rPr>
        <w:t>.</w:t>
      </w:r>
      <w:r w:rsidRPr="0030698A">
        <w:rPr>
          <w:rFonts w:ascii="Arial" w:hAnsi="Arial" w:cs="Arial"/>
          <w:color w:val="auto"/>
          <w:sz w:val="24"/>
          <w:szCs w:val="24"/>
          <w:lang w:eastAsia="ar-SA"/>
        </w:rPr>
        <w:t>) – 122 человека на 1000 населения</w:t>
      </w:r>
      <w:r w:rsidRPr="0030698A">
        <w:rPr>
          <w:rFonts w:ascii="Arial" w:hAnsi="Arial" w:cs="Arial"/>
          <w:color w:val="auto"/>
          <w:sz w:val="24"/>
          <w:szCs w:val="24"/>
          <w:vertAlign w:val="superscript"/>
          <w:lang w:eastAsia="ar-SA"/>
        </w:rPr>
        <w:footnoteReference w:id="33"/>
      </w:r>
      <w:r w:rsidRPr="0030698A">
        <w:rPr>
          <w:rFonts w:ascii="Arial" w:hAnsi="Arial" w:cs="Arial"/>
          <w:color w:val="auto"/>
          <w:sz w:val="24"/>
          <w:szCs w:val="24"/>
          <w:lang w:eastAsia="ar-SA"/>
        </w:rPr>
        <w:t xml:space="preserve">. </w:t>
      </w:r>
      <w:proofErr w:type="spellStart"/>
      <w:r w:rsidRPr="0030698A">
        <w:rPr>
          <w:rFonts w:ascii="Arial" w:hAnsi="Arial" w:cs="Arial"/>
          <w:color w:val="auto"/>
          <w:sz w:val="24"/>
          <w:szCs w:val="24"/>
          <w:lang w:eastAsia="ar-SA"/>
        </w:rPr>
        <w:t>ЕПС</w:t>
      </w:r>
      <w:r w:rsidRPr="0030698A">
        <w:rPr>
          <w:rFonts w:ascii="Arial" w:hAnsi="Arial" w:cs="Arial"/>
          <w:color w:val="auto"/>
          <w:sz w:val="24"/>
          <w:szCs w:val="24"/>
          <w:vertAlign w:val="subscript"/>
          <w:lang w:eastAsia="ar-SA"/>
        </w:rPr>
        <w:t>норм</w:t>
      </w:r>
      <w:proofErr w:type="spellEnd"/>
      <w:proofErr w:type="gramStart"/>
      <w:r w:rsidRPr="0030698A">
        <w:rPr>
          <w:rFonts w:ascii="Arial" w:hAnsi="Arial" w:cs="Arial"/>
          <w:color w:val="auto"/>
          <w:sz w:val="24"/>
          <w:szCs w:val="24"/>
          <w:vertAlign w:val="subscript"/>
          <w:lang w:eastAsia="ar-SA"/>
        </w:rPr>
        <w:t>.</w:t>
      </w:r>
      <w:proofErr w:type="gramEnd"/>
      <w:r w:rsidRPr="0030698A">
        <w:rPr>
          <w:rFonts w:ascii="Arial" w:hAnsi="Arial" w:cs="Arial"/>
          <w:color w:val="auto"/>
          <w:sz w:val="24"/>
          <w:szCs w:val="24"/>
          <w:vertAlign w:val="subscript"/>
          <w:lang w:eastAsia="ar-SA"/>
        </w:rPr>
        <w:t xml:space="preserve"> </w:t>
      </w:r>
      <w:r w:rsidRPr="0030698A">
        <w:rPr>
          <w:rFonts w:ascii="Arial" w:hAnsi="Arial" w:cs="Arial"/>
          <w:color w:val="auto"/>
          <w:sz w:val="24"/>
          <w:szCs w:val="24"/>
          <w:lang w:eastAsia="ar-SA"/>
        </w:rPr>
        <w:t>рассчитан исходя из необходимости решения первоочередной задачи – привлечение к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rsidR="000D65AD" w:rsidRPr="0030698A" w:rsidRDefault="000D65AD" w:rsidP="000D65A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2.11.2. Решения о видах создаваемых спортивных объектов муниципальные образования 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rsidR="000D65AD" w:rsidRPr="0030698A" w:rsidRDefault="000D65AD" w:rsidP="000D65A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2.11.3. Нормативы обеспеченности объектами физической культуры и спорта принимаются согласно таблице 2</w:t>
      </w:r>
      <w:r w:rsidR="003E25EF" w:rsidRPr="0030698A">
        <w:rPr>
          <w:rFonts w:ascii="Arial" w:hAnsi="Arial" w:cs="Arial"/>
          <w:color w:val="auto"/>
          <w:sz w:val="24"/>
          <w:szCs w:val="24"/>
          <w:lang w:eastAsia="ar-SA"/>
        </w:rPr>
        <w:t>8</w:t>
      </w:r>
      <w:r w:rsidRPr="0030698A">
        <w:rPr>
          <w:rFonts w:ascii="Arial" w:hAnsi="Arial" w:cs="Arial"/>
          <w:color w:val="auto"/>
          <w:sz w:val="24"/>
          <w:szCs w:val="24"/>
          <w:lang w:eastAsia="ar-SA"/>
        </w:rPr>
        <w:t>.</w:t>
      </w:r>
    </w:p>
    <w:p w:rsidR="000D65AD" w:rsidRPr="0030698A" w:rsidRDefault="000D65AD" w:rsidP="000D65AD">
      <w:pPr>
        <w:spacing w:line="276" w:lineRule="auto"/>
        <w:rPr>
          <w:rFonts w:ascii="Arial" w:hAnsi="Arial" w:cs="Arial"/>
          <w:sz w:val="24"/>
          <w:szCs w:val="24"/>
        </w:rPr>
      </w:pPr>
    </w:p>
    <w:p w:rsidR="000D65AD" w:rsidRPr="0030698A" w:rsidRDefault="000D65AD" w:rsidP="000D65AD">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28</w:t>
      </w:r>
      <w:r w:rsidR="00495C54" w:rsidRPr="0030698A">
        <w:rPr>
          <w:rFonts w:cs="Arial"/>
          <w:noProof/>
        </w:rPr>
        <w:fldChar w:fldCharType="end"/>
      </w:r>
      <w:r w:rsidRPr="0030698A">
        <w:rPr>
          <w:rFonts w:cs="Arial"/>
        </w:rPr>
        <w:t xml:space="preserve"> </w:t>
      </w:r>
      <w:r w:rsidRPr="0030698A">
        <w:rPr>
          <w:rFonts w:cs="Arial"/>
          <w:szCs w:val="24"/>
        </w:rPr>
        <w:t xml:space="preserve">– Нормативы минимальной обеспеченности населения </w:t>
      </w:r>
      <w:r w:rsidR="00E2625F" w:rsidRPr="0030698A">
        <w:rPr>
          <w:rFonts w:cs="Arial"/>
          <w:szCs w:val="24"/>
        </w:rPr>
        <w:t>Апанасенков</w:t>
      </w:r>
      <w:r w:rsidR="007F57C1" w:rsidRPr="0030698A">
        <w:rPr>
          <w:rFonts w:cs="Arial"/>
          <w:szCs w:val="24"/>
        </w:rPr>
        <w:t>ского муниципального</w:t>
      </w:r>
      <w:r w:rsidRPr="0030698A">
        <w:rPr>
          <w:rFonts w:cs="Arial"/>
          <w:szCs w:val="24"/>
        </w:rPr>
        <w:t xml:space="preserve">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r w:rsidRPr="0030698A">
        <w:rPr>
          <w:rFonts w:cs="Arial"/>
          <w:szCs w:val="24"/>
        </w:rPr>
        <w:t xml:space="preserve"> объектами физической культуры и спорта и максимально допустимый уровень их территориальной доступности для населения</w:t>
      </w:r>
      <w:r w:rsidRPr="0030698A">
        <w:rPr>
          <w:rStyle w:val="a9"/>
          <w:rFonts w:cs="Arial"/>
          <w:szCs w:val="24"/>
        </w:rPr>
        <w:footnoteReference w:id="34"/>
      </w:r>
    </w:p>
    <w:tbl>
      <w:tblPr>
        <w:tblStyle w:val="aa"/>
        <w:tblW w:w="5000" w:type="pct"/>
        <w:tblLook w:val="04A0" w:firstRow="1" w:lastRow="0" w:firstColumn="1" w:lastColumn="0" w:noHBand="0" w:noVBand="1"/>
      </w:tblPr>
      <w:tblGrid>
        <w:gridCol w:w="525"/>
        <w:gridCol w:w="3219"/>
        <w:gridCol w:w="1865"/>
        <w:gridCol w:w="1897"/>
        <w:gridCol w:w="1905"/>
      </w:tblGrid>
      <w:tr w:rsidR="00495C54" w:rsidRPr="00F247F7" w:rsidTr="00495C54">
        <w:tc>
          <w:tcPr>
            <w:tcW w:w="279" w:type="pct"/>
            <w:tcBorders>
              <w:left w:val="nil"/>
            </w:tcBorders>
            <w:shd w:val="clear" w:color="auto" w:fill="FFFFFF" w:themeFill="background1"/>
            <w:tcMar>
              <w:left w:w="28" w:type="dxa"/>
              <w:right w:w="28" w:type="dxa"/>
            </w:tcMar>
            <w:vAlign w:val="center"/>
          </w:tcPr>
          <w:p w:rsidR="000D65AD" w:rsidRPr="00F247F7" w:rsidRDefault="000D65AD"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 п/п</w:t>
            </w:r>
          </w:p>
        </w:tc>
        <w:tc>
          <w:tcPr>
            <w:tcW w:w="1710" w:type="pct"/>
            <w:shd w:val="clear" w:color="auto" w:fill="FFFFFF" w:themeFill="background1"/>
            <w:tcMar>
              <w:left w:w="28" w:type="dxa"/>
              <w:right w:w="28" w:type="dxa"/>
            </w:tcMar>
            <w:vAlign w:val="center"/>
          </w:tcPr>
          <w:p w:rsidR="000D65AD" w:rsidRPr="00F247F7" w:rsidRDefault="000D65AD"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Наименование объекта</w:t>
            </w:r>
          </w:p>
        </w:tc>
        <w:tc>
          <w:tcPr>
            <w:tcW w:w="991" w:type="pct"/>
            <w:shd w:val="clear" w:color="auto" w:fill="FFFFFF" w:themeFill="background1"/>
            <w:tcMar>
              <w:left w:w="28" w:type="dxa"/>
              <w:right w:w="28" w:type="dxa"/>
            </w:tcMar>
            <w:vAlign w:val="center"/>
          </w:tcPr>
          <w:p w:rsidR="000D65AD" w:rsidRPr="00F247F7" w:rsidRDefault="000D65AD"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Ед. изм.</w:t>
            </w:r>
          </w:p>
        </w:tc>
        <w:tc>
          <w:tcPr>
            <w:tcW w:w="1008" w:type="pct"/>
            <w:shd w:val="clear" w:color="auto" w:fill="FFFFFF" w:themeFill="background1"/>
            <w:tcMar>
              <w:left w:w="28" w:type="dxa"/>
              <w:right w:w="28" w:type="dxa"/>
            </w:tcMar>
            <w:vAlign w:val="center"/>
          </w:tcPr>
          <w:p w:rsidR="000D65AD" w:rsidRPr="00F247F7" w:rsidRDefault="000D65AD"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Минимальный уровень обеспеченности</w:t>
            </w:r>
          </w:p>
        </w:tc>
        <w:tc>
          <w:tcPr>
            <w:tcW w:w="1012" w:type="pct"/>
            <w:tcBorders>
              <w:right w:val="nil"/>
            </w:tcBorders>
            <w:shd w:val="clear" w:color="auto" w:fill="FFFFFF" w:themeFill="background1"/>
            <w:tcMar>
              <w:left w:w="28" w:type="dxa"/>
              <w:right w:w="28" w:type="dxa"/>
            </w:tcMar>
            <w:vAlign w:val="center"/>
          </w:tcPr>
          <w:p w:rsidR="000D65AD" w:rsidRPr="00F247F7" w:rsidRDefault="000D65AD"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Максимальный уровень территориальной доступности</w:t>
            </w:r>
            <w:r w:rsidR="007F57C1" w:rsidRPr="00F247F7">
              <w:rPr>
                <w:rFonts w:ascii="Arial Narrow" w:hAnsi="Arial Narrow" w:cs="Arial"/>
                <w:b/>
                <w:color w:val="595959" w:themeColor="text1" w:themeTint="A6"/>
                <w:sz w:val="22"/>
                <w:szCs w:val="22"/>
              </w:rPr>
              <w:t>, м</w:t>
            </w:r>
          </w:p>
        </w:tc>
      </w:tr>
      <w:tr w:rsidR="000D65AD" w:rsidRPr="00F247F7" w:rsidTr="007F57C1">
        <w:tc>
          <w:tcPr>
            <w:tcW w:w="279" w:type="pct"/>
            <w:tcBorders>
              <w:left w:val="nil"/>
            </w:tcBorders>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1.</w:t>
            </w:r>
          </w:p>
        </w:tc>
        <w:tc>
          <w:tcPr>
            <w:tcW w:w="1710" w:type="pct"/>
            <w:tcMar>
              <w:left w:w="28" w:type="dxa"/>
              <w:right w:w="28" w:type="dxa"/>
            </w:tcMar>
          </w:tcPr>
          <w:p w:rsidR="000D65AD" w:rsidRPr="00F247F7" w:rsidRDefault="000D65AD" w:rsidP="00CF0E96">
            <w:pPr>
              <w:rPr>
                <w:rFonts w:ascii="Arial Narrow" w:hAnsi="Arial Narrow" w:cs="Arial"/>
                <w:sz w:val="22"/>
                <w:szCs w:val="22"/>
              </w:rPr>
            </w:pPr>
            <w:r w:rsidRPr="00F247F7">
              <w:rPr>
                <w:rFonts w:ascii="Arial Narrow" w:hAnsi="Arial Narrow" w:cs="Arial"/>
                <w:sz w:val="22"/>
                <w:szCs w:val="22"/>
              </w:rPr>
              <w:t>Физкультурно-спортивные сооружения общего пользования*</w:t>
            </w:r>
          </w:p>
        </w:tc>
        <w:tc>
          <w:tcPr>
            <w:tcW w:w="991" w:type="pct"/>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га на 1 тыс. человек</w:t>
            </w:r>
          </w:p>
        </w:tc>
        <w:tc>
          <w:tcPr>
            <w:tcW w:w="1008" w:type="pct"/>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0,7 – 0,9</w:t>
            </w:r>
          </w:p>
        </w:tc>
        <w:tc>
          <w:tcPr>
            <w:tcW w:w="1012" w:type="pct"/>
            <w:tcBorders>
              <w:right w:val="nil"/>
            </w:tcBorders>
            <w:tcMar>
              <w:left w:w="28" w:type="dxa"/>
              <w:right w:w="28" w:type="dxa"/>
            </w:tcMar>
            <w:vAlign w:val="center"/>
          </w:tcPr>
          <w:p w:rsidR="000D65AD" w:rsidRPr="00F247F7" w:rsidRDefault="007F57C1" w:rsidP="00CF0E96">
            <w:pPr>
              <w:jc w:val="center"/>
              <w:rPr>
                <w:rFonts w:ascii="Arial Narrow" w:hAnsi="Arial Narrow" w:cs="Arial"/>
                <w:sz w:val="22"/>
                <w:szCs w:val="22"/>
              </w:rPr>
            </w:pPr>
            <w:r w:rsidRPr="00F247F7">
              <w:rPr>
                <w:rFonts w:ascii="Arial Narrow" w:hAnsi="Arial Narrow" w:cs="Arial"/>
                <w:sz w:val="22"/>
                <w:szCs w:val="22"/>
              </w:rPr>
              <w:t>1500</w:t>
            </w:r>
          </w:p>
        </w:tc>
      </w:tr>
      <w:tr w:rsidR="000D65AD" w:rsidRPr="00F247F7" w:rsidTr="007F57C1">
        <w:tc>
          <w:tcPr>
            <w:tcW w:w="279" w:type="pct"/>
            <w:tcBorders>
              <w:left w:val="nil"/>
            </w:tcBorders>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2.</w:t>
            </w:r>
          </w:p>
        </w:tc>
        <w:tc>
          <w:tcPr>
            <w:tcW w:w="1710" w:type="pct"/>
            <w:tcMar>
              <w:left w:w="28" w:type="dxa"/>
              <w:right w:w="28" w:type="dxa"/>
            </w:tcMar>
          </w:tcPr>
          <w:p w:rsidR="000D65AD" w:rsidRPr="00F247F7" w:rsidRDefault="000D65AD" w:rsidP="00CF0E96">
            <w:pPr>
              <w:rPr>
                <w:rFonts w:ascii="Arial Narrow" w:hAnsi="Arial Narrow" w:cs="Arial"/>
                <w:sz w:val="22"/>
                <w:szCs w:val="22"/>
              </w:rPr>
            </w:pPr>
            <w:r w:rsidRPr="00F247F7">
              <w:rPr>
                <w:rFonts w:ascii="Arial Narrow" w:hAnsi="Arial Narrow" w:cs="Arial"/>
                <w:sz w:val="22"/>
                <w:szCs w:val="22"/>
              </w:rPr>
              <w:t>Спортивные залы общего пользования</w:t>
            </w:r>
          </w:p>
        </w:tc>
        <w:tc>
          <w:tcPr>
            <w:tcW w:w="991" w:type="pct"/>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м</w:t>
            </w:r>
            <w:r w:rsidRPr="00F247F7">
              <w:rPr>
                <w:rFonts w:ascii="Arial Narrow" w:hAnsi="Arial Narrow" w:cs="Arial"/>
                <w:sz w:val="22"/>
                <w:szCs w:val="22"/>
                <w:vertAlign w:val="superscript"/>
              </w:rPr>
              <w:t>2</w:t>
            </w:r>
            <w:r w:rsidRPr="00F247F7">
              <w:rPr>
                <w:rFonts w:ascii="Arial Narrow" w:hAnsi="Arial Narrow" w:cs="Arial"/>
                <w:sz w:val="22"/>
                <w:szCs w:val="22"/>
              </w:rPr>
              <w:t xml:space="preserve"> площади пола на 1 тыс. человек</w:t>
            </w:r>
          </w:p>
        </w:tc>
        <w:tc>
          <w:tcPr>
            <w:tcW w:w="1008" w:type="pct"/>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 xml:space="preserve">60 – 80 </w:t>
            </w:r>
          </w:p>
        </w:tc>
        <w:tc>
          <w:tcPr>
            <w:tcW w:w="1012" w:type="pct"/>
            <w:tcBorders>
              <w:right w:val="nil"/>
            </w:tcBorders>
            <w:tcMar>
              <w:left w:w="28" w:type="dxa"/>
              <w:right w:w="28" w:type="dxa"/>
            </w:tcMar>
            <w:vAlign w:val="center"/>
          </w:tcPr>
          <w:p w:rsidR="000D65AD" w:rsidRPr="00F247F7" w:rsidRDefault="007F57C1" w:rsidP="00CF0E96">
            <w:pPr>
              <w:jc w:val="center"/>
              <w:rPr>
                <w:rFonts w:ascii="Arial Narrow" w:hAnsi="Arial Narrow" w:cs="Arial"/>
                <w:sz w:val="22"/>
                <w:szCs w:val="22"/>
              </w:rPr>
            </w:pPr>
            <w:r w:rsidRPr="00F247F7">
              <w:rPr>
                <w:rFonts w:ascii="Arial Narrow" w:hAnsi="Arial Narrow" w:cs="Arial"/>
                <w:sz w:val="22"/>
                <w:szCs w:val="22"/>
              </w:rPr>
              <w:t>1500</w:t>
            </w:r>
          </w:p>
        </w:tc>
      </w:tr>
      <w:tr w:rsidR="000D65AD" w:rsidRPr="00F247F7" w:rsidTr="007F57C1">
        <w:tc>
          <w:tcPr>
            <w:tcW w:w="279" w:type="pct"/>
            <w:tcBorders>
              <w:left w:val="nil"/>
            </w:tcBorders>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3.</w:t>
            </w:r>
          </w:p>
        </w:tc>
        <w:tc>
          <w:tcPr>
            <w:tcW w:w="1710" w:type="pct"/>
            <w:tcMar>
              <w:left w:w="28" w:type="dxa"/>
              <w:right w:w="28" w:type="dxa"/>
            </w:tcMar>
          </w:tcPr>
          <w:p w:rsidR="000D65AD" w:rsidRPr="00F247F7" w:rsidRDefault="000D65AD" w:rsidP="00CF0E96">
            <w:pPr>
              <w:rPr>
                <w:rFonts w:ascii="Arial Narrow" w:hAnsi="Arial Narrow" w:cs="Arial"/>
                <w:sz w:val="22"/>
                <w:szCs w:val="22"/>
              </w:rPr>
            </w:pPr>
            <w:r w:rsidRPr="00F247F7">
              <w:rPr>
                <w:rFonts w:ascii="Arial Narrow" w:hAnsi="Arial Narrow" w:cs="Arial"/>
                <w:sz w:val="22"/>
                <w:szCs w:val="22"/>
              </w:rPr>
              <w:t>Бассейны крытые и открытые общего пользования**</w:t>
            </w:r>
          </w:p>
        </w:tc>
        <w:tc>
          <w:tcPr>
            <w:tcW w:w="991" w:type="pct"/>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м</w:t>
            </w:r>
            <w:r w:rsidRPr="00F247F7">
              <w:rPr>
                <w:rFonts w:ascii="Arial Narrow" w:hAnsi="Arial Narrow" w:cs="Arial"/>
                <w:sz w:val="22"/>
                <w:szCs w:val="22"/>
                <w:vertAlign w:val="superscript"/>
              </w:rPr>
              <w:t>2</w:t>
            </w:r>
            <w:r w:rsidRPr="00F247F7">
              <w:rPr>
                <w:rFonts w:ascii="Arial Narrow" w:hAnsi="Arial Narrow" w:cs="Arial"/>
                <w:sz w:val="22"/>
                <w:szCs w:val="22"/>
              </w:rPr>
              <w:t xml:space="preserve"> зеркала воды на 1 тыс. человек</w:t>
            </w:r>
          </w:p>
        </w:tc>
        <w:tc>
          <w:tcPr>
            <w:tcW w:w="1008" w:type="pct"/>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 xml:space="preserve">20 – 25 </w:t>
            </w:r>
          </w:p>
        </w:tc>
        <w:tc>
          <w:tcPr>
            <w:tcW w:w="1012" w:type="pct"/>
            <w:tcBorders>
              <w:right w:val="nil"/>
            </w:tcBorders>
            <w:tcMar>
              <w:left w:w="28" w:type="dxa"/>
              <w:right w:w="28" w:type="dxa"/>
            </w:tcMar>
            <w:vAlign w:val="center"/>
          </w:tcPr>
          <w:p w:rsidR="000D65AD" w:rsidRPr="00F247F7" w:rsidRDefault="007F57C1" w:rsidP="00CF0E96">
            <w:pPr>
              <w:jc w:val="center"/>
              <w:rPr>
                <w:rFonts w:ascii="Arial Narrow" w:hAnsi="Arial Narrow" w:cs="Arial"/>
                <w:sz w:val="22"/>
                <w:szCs w:val="22"/>
              </w:rPr>
            </w:pPr>
            <w:r w:rsidRPr="00F247F7">
              <w:rPr>
                <w:rFonts w:ascii="Arial Narrow" w:hAnsi="Arial Narrow" w:cs="Arial"/>
                <w:sz w:val="22"/>
                <w:szCs w:val="22"/>
              </w:rPr>
              <w:t>1500</w:t>
            </w:r>
          </w:p>
        </w:tc>
      </w:tr>
      <w:tr w:rsidR="000D65AD" w:rsidRPr="00F247F7" w:rsidTr="007F57C1">
        <w:tc>
          <w:tcPr>
            <w:tcW w:w="279" w:type="pct"/>
            <w:tcBorders>
              <w:left w:val="nil"/>
            </w:tcBorders>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4.</w:t>
            </w:r>
          </w:p>
        </w:tc>
        <w:tc>
          <w:tcPr>
            <w:tcW w:w="1710" w:type="pct"/>
            <w:tcMar>
              <w:left w:w="28" w:type="dxa"/>
              <w:right w:w="28" w:type="dxa"/>
            </w:tcMar>
          </w:tcPr>
          <w:p w:rsidR="000D65AD" w:rsidRPr="00F247F7" w:rsidRDefault="000D65AD" w:rsidP="00CF0E96">
            <w:pPr>
              <w:rPr>
                <w:rFonts w:ascii="Arial Narrow" w:hAnsi="Arial Narrow" w:cs="Arial"/>
                <w:sz w:val="22"/>
                <w:szCs w:val="22"/>
              </w:rPr>
            </w:pPr>
            <w:r w:rsidRPr="00F247F7">
              <w:rPr>
                <w:rFonts w:ascii="Arial Narrow" w:hAnsi="Arial Narrow" w:cs="Arial"/>
                <w:sz w:val="22"/>
                <w:szCs w:val="22"/>
              </w:rPr>
              <w:t>Физкультурно-оздоровительные площадки (комплексы)</w:t>
            </w:r>
          </w:p>
        </w:tc>
        <w:tc>
          <w:tcPr>
            <w:tcW w:w="991" w:type="pct"/>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Единиц</w:t>
            </w:r>
          </w:p>
        </w:tc>
        <w:tc>
          <w:tcPr>
            <w:tcW w:w="1008" w:type="pct"/>
            <w:tcMar>
              <w:left w:w="28" w:type="dxa"/>
              <w:right w:w="28" w:type="dxa"/>
            </w:tcMar>
            <w:vAlign w:val="center"/>
          </w:tcPr>
          <w:p w:rsidR="000D65AD" w:rsidRPr="00F247F7" w:rsidRDefault="000D65AD" w:rsidP="00CF0E96">
            <w:pPr>
              <w:jc w:val="center"/>
              <w:rPr>
                <w:rFonts w:ascii="Arial Narrow" w:hAnsi="Arial Narrow" w:cs="Arial"/>
                <w:sz w:val="22"/>
                <w:szCs w:val="22"/>
              </w:rPr>
            </w:pPr>
            <w:r w:rsidRPr="00F247F7">
              <w:rPr>
                <w:rFonts w:ascii="Arial Narrow" w:hAnsi="Arial Narrow" w:cs="Arial"/>
                <w:sz w:val="22"/>
                <w:szCs w:val="22"/>
              </w:rPr>
              <w:t>1***</w:t>
            </w:r>
          </w:p>
        </w:tc>
        <w:tc>
          <w:tcPr>
            <w:tcW w:w="1012" w:type="pct"/>
            <w:tcBorders>
              <w:right w:val="nil"/>
            </w:tcBorders>
            <w:tcMar>
              <w:left w:w="28" w:type="dxa"/>
              <w:right w:w="28" w:type="dxa"/>
            </w:tcMar>
            <w:vAlign w:val="center"/>
          </w:tcPr>
          <w:p w:rsidR="000D65AD" w:rsidRPr="00F247F7" w:rsidRDefault="007F57C1" w:rsidP="00CF0E96">
            <w:pPr>
              <w:jc w:val="center"/>
              <w:rPr>
                <w:rFonts w:ascii="Arial Narrow" w:hAnsi="Arial Narrow" w:cs="Arial"/>
                <w:sz w:val="22"/>
                <w:szCs w:val="22"/>
              </w:rPr>
            </w:pPr>
            <w:r w:rsidRPr="00F247F7">
              <w:rPr>
                <w:rFonts w:ascii="Arial Narrow" w:hAnsi="Arial Narrow" w:cs="Arial"/>
                <w:sz w:val="22"/>
                <w:szCs w:val="22"/>
              </w:rPr>
              <w:t>500</w:t>
            </w:r>
          </w:p>
        </w:tc>
      </w:tr>
    </w:tbl>
    <w:p w:rsidR="000D65AD" w:rsidRPr="0030698A" w:rsidRDefault="000D65AD" w:rsidP="007F57C1">
      <w:pPr>
        <w:jc w:val="both"/>
        <w:rPr>
          <w:rFonts w:ascii="Arial" w:hAnsi="Arial" w:cs="Arial"/>
        </w:rPr>
      </w:pPr>
      <w:r w:rsidRPr="0030698A">
        <w:rPr>
          <w:rFonts w:ascii="Arial" w:hAnsi="Arial" w:cs="Arial"/>
        </w:rPr>
        <w:t>* – Физкультурно-спортивные сооружения сети общего пользования следует объединять со спортивными объектами общеобразовательных организаций и других образовательных организаций, учреждений отдыха и культуры с возможным сокращением территории.</w:t>
      </w:r>
    </w:p>
    <w:p w:rsidR="000D65AD" w:rsidRPr="0030698A" w:rsidRDefault="000D65AD" w:rsidP="007F57C1">
      <w:pPr>
        <w:jc w:val="both"/>
        <w:rPr>
          <w:rFonts w:ascii="Arial" w:hAnsi="Arial" w:cs="Arial"/>
        </w:rPr>
      </w:pPr>
      <w:r w:rsidRPr="0030698A">
        <w:rPr>
          <w:rFonts w:ascii="Arial" w:hAnsi="Arial" w:cs="Arial"/>
        </w:rPr>
        <w:t xml:space="preserve">** – Для </w:t>
      </w:r>
      <w:r w:rsidR="007F57C1" w:rsidRPr="0030698A">
        <w:rPr>
          <w:rFonts w:ascii="Arial" w:hAnsi="Arial" w:cs="Arial"/>
        </w:rPr>
        <w:t>населенных пунктов округа</w:t>
      </w:r>
      <w:r w:rsidRPr="0030698A">
        <w:rPr>
          <w:rFonts w:ascii="Arial" w:hAnsi="Arial" w:cs="Arial"/>
        </w:rPr>
        <w:t xml:space="preserve"> нормы расчета залов и бассейнов необходимо принимать с учетом минимальной вместимости объектов по технологическим требованиям.</w:t>
      </w:r>
    </w:p>
    <w:p w:rsidR="000D65AD" w:rsidRPr="0030698A" w:rsidRDefault="000D65AD" w:rsidP="007F57C1">
      <w:pPr>
        <w:jc w:val="both"/>
        <w:rPr>
          <w:rFonts w:ascii="Arial" w:hAnsi="Arial" w:cs="Arial"/>
        </w:rPr>
      </w:pPr>
      <w:r w:rsidRPr="0030698A">
        <w:rPr>
          <w:rFonts w:ascii="Arial" w:hAnsi="Arial" w:cs="Arial"/>
        </w:rPr>
        <w:t xml:space="preserve">*** – Комплексы физкультурно-оздоровительных площадок должны быть предусмотрены в каждом населенном пункте </w:t>
      </w:r>
      <w:r w:rsidR="00E2625F" w:rsidRPr="0030698A">
        <w:rPr>
          <w:rFonts w:ascii="Arial" w:hAnsi="Arial" w:cs="Arial"/>
        </w:rPr>
        <w:t>Апанасенков</w:t>
      </w:r>
      <w:r w:rsidR="007F57C1" w:rsidRPr="0030698A">
        <w:rPr>
          <w:rFonts w:ascii="Arial" w:hAnsi="Arial" w:cs="Arial"/>
        </w:rPr>
        <w:t>ского муниципального</w:t>
      </w:r>
      <w:r w:rsidRPr="0030698A">
        <w:rPr>
          <w:rFonts w:ascii="Arial" w:hAnsi="Arial" w:cs="Arial"/>
        </w:rPr>
        <w:t xml:space="preserve"> округа</w:t>
      </w:r>
      <w:r w:rsidR="00925EB7" w:rsidRPr="00925EB7">
        <w:rPr>
          <w:rFonts w:ascii="Arial" w:hAnsi="Arial" w:cs="Arial"/>
          <w:color w:val="auto"/>
          <w:sz w:val="24"/>
          <w:szCs w:val="24"/>
          <w:lang w:eastAsia="ar-SA"/>
        </w:rPr>
        <w:t xml:space="preserve"> </w:t>
      </w:r>
      <w:r w:rsidR="00925EB7">
        <w:rPr>
          <w:rFonts w:ascii="Arial" w:hAnsi="Arial" w:cs="Arial"/>
          <w:color w:val="auto"/>
          <w:sz w:val="24"/>
          <w:szCs w:val="24"/>
          <w:lang w:eastAsia="ar-SA"/>
        </w:rPr>
        <w:t>Ставропольского края</w:t>
      </w:r>
      <w:r w:rsidRPr="0030698A">
        <w:rPr>
          <w:rFonts w:ascii="Arial" w:hAnsi="Arial" w:cs="Arial"/>
        </w:rPr>
        <w:t>.</w:t>
      </w:r>
    </w:p>
    <w:p w:rsidR="000D65AD" w:rsidRPr="0030698A" w:rsidRDefault="000D65AD" w:rsidP="000D65AD">
      <w:pPr>
        <w:spacing w:line="276" w:lineRule="auto"/>
        <w:rPr>
          <w:rFonts w:ascii="Arial" w:hAnsi="Arial" w:cs="Arial"/>
          <w:sz w:val="24"/>
          <w:szCs w:val="24"/>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6" w:name="_Toc84490193"/>
      <w:r w:rsidRPr="0030698A">
        <w:rPr>
          <w:rFonts w:ascii="Arial" w:hAnsi="Arial" w:cs="Arial"/>
          <w:color w:val="595959" w:themeColor="text1" w:themeTint="A6"/>
          <w:sz w:val="28"/>
          <w:szCs w:val="28"/>
          <w:lang w:eastAsia="ar-SA"/>
        </w:rPr>
        <w:lastRenderedPageBreak/>
        <w:t>2.12 Культура</w:t>
      </w:r>
      <w:bookmarkEnd w:id="16"/>
    </w:p>
    <w:p w:rsidR="005C3840" w:rsidRPr="0030698A" w:rsidRDefault="005C3840" w:rsidP="005C384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2.12.1. Нормативы минимальной обеспеченности населения объектами культуры и максимальный уровень их территориальной доступности для населения принимаются согласно таблице 2</w:t>
      </w:r>
      <w:r w:rsidR="003E25EF" w:rsidRPr="0030698A">
        <w:rPr>
          <w:rFonts w:ascii="Arial" w:hAnsi="Arial" w:cs="Arial"/>
          <w:color w:val="auto"/>
          <w:sz w:val="24"/>
          <w:szCs w:val="24"/>
          <w:lang w:eastAsia="ar-SA"/>
        </w:rPr>
        <w:t>9</w:t>
      </w:r>
      <w:r w:rsidRPr="0030698A">
        <w:rPr>
          <w:rFonts w:ascii="Arial" w:hAnsi="Arial" w:cs="Arial"/>
          <w:color w:val="auto"/>
          <w:sz w:val="24"/>
          <w:szCs w:val="24"/>
          <w:lang w:eastAsia="ar-SA"/>
        </w:rPr>
        <w:t>.</w:t>
      </w:r>
    </w:p>
    <w:p w:rsidR="005C3840" w:rsidRPr="0030698A" w:rsidRDefault="005C3840" w:rsidP="005C3840">
      <w:pPr>
        <w:suppressAutoHyphens/>
        <w:spacing w:line="276" w:lineRule="auto"/>
        <w:ind w:firstLine="709"/>
        <w:jc w:val="both"/>
        <w:rPr>
          <w:rFonts w:ascii="Arial" w:hAnsi="Arial" w:cs="Arial"/>
          <w:color w:val="auto"/>
          <w:sz w:val="24"/>
          <w:szCs w:val="24"/>
          <w:lang w:eastAsia="ar-SA"/>
        </w:rPr>
      </w:pPr>
    </w:p>
    <w:p w:rsidR="005C3840" w:rsidRPr="0030698A" w:rsidRDefault="005C3840" w:rsidP="005C3840">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29</w:t>
      </w:r>
      <w:r w:rsidR="00495C54" w:rsidRPr="0030698A">
        <w:rPr>
          <w:rFonts w:cs="Arial"/>
          <w:noProof/>
        </w:rPr>
        <w:fldChar w:fldCharType="end"/>
      </w:r>
      <w:r w:rsidRPr="0030698A">
        <w:rPr>
          <w:rFonts w:cs="Arial"/>
        </w:rPr>
        <w:t xml:space="preserve"> </w:t>
      </w:r>
      <w:r w:rsidRPr="0030698A">
        <w:rPr>
          <w:rFonts w:cs="Arial"/>
          <w:szCs w:val="24"/>
        </w:rPr>
        <w:t xml:space="preserve">– Нормативы минимальной обеспеченности населения </w:t>
      </w:r>
      <w:r w:rsidR="00E2625F" w:rsidRPr="0030698A">
        <w:rPr>
          <w:rFonts w:cs="Arial"/>
          <w:szCs w:val="24"/>
        </w:rPr>
        <w:t>Апанасенков</w:t>
      </w:r>
      <w:r w:rsidRPr="0030698A">
        <w:rPr>
          <w:rFonts w:cs="Arial"/>
          <w:szCs w:val="24"/>
        </w:rPr>
        <w:t xml:space="preserve">ского муниципального округа </w:t>
      </w:r>
      <w:r w:rsidR="00925EB7">
        <w:rPr>
          <w:rFonts w:cs="Arial"/>
          <w:color w:val="auto"/>
          <w:sz w:val="24"/>
          <w:szCs w:val="24"/>
          <w:lang w:eastAsia="ar-SA"/>
        </w:rPr>
        <w:t>Ставропольского края</w:t>
      </w:r>
      <w:r w:rsidR="00925EB7" w:rsidRPr="0030698A">
        <w:rPr>
          <w:rFonts w:cs="Arial"/>
          <w:szCs w:val="24"/>
        </w:rPr>
        <w:t xml:space="preserve"> </w:t>
      </w:r>
      <w:r w:rsidRPr="0030698A">
        <w:rPr>
          <w:rFonts w:cs="Arial"/>
          <w:szCs w:val="24"/>
        </w:rPr>
        <w:t>объектами культуры и максимально допустимый уровень их территориальной доступности для населения</w:t>
      </w:r>
      <w:r w:rsidRPr="0030698A">
        <w:rPr>
          <w:rStyle w:val="a9"/>
          <w:rFonts w:cs="Arial"/>
          <w:szCs w:val="24"/>
        </w:rPr>
        <w:footnoteReference w:id="35"/>
      </w:r>
    </w:p>
    <w:tbl>
      <w:tblPr>
        <w:tblStyle w:val="aa"/>
        <w:tblW w:w="0" w:type="auto"/>
        <w:tblLook w:val="04A0" w:firstRow="1" w:lastRow="0" w:firstColumn="1" w:lastColumn="0" w:noHBand="0" w:noVBand="1"/>
      </w:tblPr>
      <w:tblGrid>
        <w:gridCol w:w="522"/>
        <w:gridCol w:w="3216"/>
        <w:gridCol w:w="1875"/>
        <w:gridCol w:w="1899"/>
        <w:gridCol w:w="1899"/>
      </w:tblGrid>
      <w:tr w:rsidR="00495C54" w:rsidRPr="00F247F7" w:rsidTr="00495C54">
        <w:tc>
          <w:tcPr>
            <w:tcW w:w="522" w:type="dxa"/>
            <w:tcBorders>
              <w:left w:val="nil"/>
            </w:tcBorders>
            <w:shd w:val="clear" w:color="auto" w:fill="FFFFFF" w:themeFill="background1"/>
            <w:tcMar>
              <w:left w:w="28" w:type="dxa"/>
              <w:right w:w="28" w:type="dxa"/>
            </w:tcMar>
            <w:vAlign w:val="center"/>
          </w:tcPr>
          <w:p w:rsidR="005C3840" w:rsidRPr="00F247F7" w:rsidRDefault="005C3840" w:rsidP="00CF0E96">
            <w:pPr>
              <w:jc w:val="center"/>
              <w:rPr>
                <w:rFonts w:ascii="Arial Narrow" w:hAnsi="Arial Narrow" w:cs="Arial"/>
                <w:b/>
                <w:color w:val="595959" w:themeColor="text1" w:themeTint="A6"/>
                <w:sz w:val="22"/>
              </w:rPr>
            </w:pPr>
            <w:r w:rsidRPr="00F247F7">
              <w:rPr>
                <w:rFonts w:ascii="Arial Narrow" w:hAnsi="Arial Narrow" w:cs="Arial"/>
                <w:b/>
                <w:color w:val="595959" w:themeColor="text1" w:themeTint="A6"/>
                <w:sz w:val="22"/>
              </w:rPr>
              <w:t>№ п/п</w:t>
            </w:r>
          </w:p>
        </w:tc>
        <w:tc>
          <w:tcPr>
            <w:tcW w:w="3216" w:type="dxa"/>
            <w:shd w:val="clear" w:color="auto" w:fill="FFFFFF" w:themeFill="background1"/>
            <w:tcMar>
              <w:left w:w="28" w:type="dxa"/>
              <w:right w:w="28" w:type="dxa"/>
            </w:tcMar>
            <w:vAlign w:val="center"/>
          </w:tcPr>
          <w:p w:rsidR="005C3840" w:rsidRPr="00F247F7" w:rsidRDefault="005C3840" w:rsidP="00CF0E96">
            <w:pPr>
              <w:jc w:val="center"/>
              <w:rPr>
                <w:rFonts w:ascii="Arial Narrow" w:hAnsi="Arial Narrow" w:cs="Arial"/>
                <w:b/>
                <w:color w:val="595959" w:themeColor="text1" w:themeTint="A6"/>
                <w:sz w:val="22"/>
              </w:rPr>
            </w:pPr>
            <w:r w:rsidRPr="00F247F7">
              <w:rPr>
                <w:rFonts w:ascii="Arial Narrow" w:hAnsi="Arial Narrow" w:cs="Arial"/>
                <w:b/>
                <w:color w:val="595959" w:themeColor="text1" w:themeTint="A6"/>
                <w:sz w:val="22"/>
              </w:rPr>
              <w:t>Наименование учреждения</w:t>
            </w:r>
          </w:p>
        </w:tc>
        <w:tc>
          <w:tcPr>
            <w:tcW w:w="1875" w:type="dxa"/>
            <w:shd w:val="clear" w:color="auto" w:fill="FFFFFF" w:themeFill="background1"/>
            <w:tcMar>
              <w:left w:w="28" w:type="dxa"/>
              <w:right w:w="28" w:type="dxa"/>
            </w:tcMar>
            <w:vAlign w:val="center"/>
          </w:tcPr>
          <w:p w:rsidR="005C3840" w:rsidRPr="00F247F7" w:rsidRDefault="005C3840" w:rsidP="00CF0E96">
            <w:pPr>
              <w:jc w:val="center"/>
              <w:rPr>
                <w:rFonts w:ascii="Arial Narrow" w:hAnsi="Arial Narrow" w:cs="Arial"/>
                <w:b/>
                <w:color w:val="595959" w:themeColor="text1" w:themeTint="A6"/>
                <w:sz w:val="22"/>
              </w:rPr>
            </w:pPr>
            <w:r w:rsidRPr="00F247F7">
              <w:rPr>
                <w:rFonts w:ascii="Arial Narrow" w:hAnsi="Arial Narrow" w:cs="Arial"/>
                <w:b/>
                <w:color w:val="595959" w:themeColor="text1" w:themeTint="A6"/>
                <w:sz w:val="22"/>
              </w:rPr>
              <w:t>Ед. изм.</w:t>
            </w:r>
          </w:p>
        </w:tc>
        <w:tc>
          <w:tcPr>
            <w:tcW w:w="1899" w:type="dxa"/>
            <w:shd w:val="clear" w:color="auto" w:fill="FFFFFF" w:themeFill="background1"/>
            <w:tcMar>
              <w:left w:w="28" w:type="dxa"/>
              <w:right w:w="28" w:type="dxa"/>
            </w:tcMar>
            <w:vAlign w:val="center"/>
          </w:tcPr>
          <w:p w:rsidR="005C3840" w:rsidRPr="00F247F7" w:rsidRDefault="005C3840" w:rsidP="00CF0E96">
            <w:pPr>
              <w:jc w:val="center"/>
              <w:rPr>
                <w:rFonts w:ascii="Arial Narrow" w:hAnsi="Arial Narrow" w:cs="Arial"/>
                <w:b/>
                <w:color w:val="595959" w:themeColor="text1" w:themeTint="A6"/>
                <w:sz w:val="22"/>
              </w:rPr>
            </w:pPr>
            <w:r w:rsidRPr="00F247F7">
              <w:rPr>
                <w:rFonts w:ascii="Arial Narrow" w:hAnsi="Arial Narrow" w:cs="Arial"/>
                <w:b/>
                <w:color w:val="595959" w:themeColor="text1" w:themeTint="A6"/>
                <w:sz w:val="22"/>
              </w:rPr>
              <w:t>Минимальный уровень обеспеченности</w:t>
            </w:r>
          </w:p>
        </w:tc>
        <w:tc>
          <w:tcPr>
            <w:tcW w:w="1899" w:type="dxa"/>
            <w:tcBorders>
              <w:right w:val="nil"/>
            </w:tcBorders>
            <w:shd w:val="clear" w:color="auto" w:fill="FFFFFF" w:themeFill="background1"/>
            <w:tcMar>
              <w:left w:w="28" w:type="dxa"/>
              <w:right w:w="28" w:type="dxa"/>
            </w:tcMar>
            <w:vAlign w:val="center"/>
          </w:tcPr>
          <w:p w:rsidR="005C3840" w:rsidRPr="00F247F7" w:rsidRDefault="005C3840" w:rsidP="00CF0E96">
            <w:pPr>
              <w:jc w:val="center"/>
              <w:rPr>
                <w:rFonts w:ascii="Arial Narrow" w:hAnsi="Arial Narrow" w:cs="Arial"/>
                <w:b/>
                <w:color w:val="595959" w:themeColor="text1" w:themeTint="A6"/>
                <w:sz w:val="22"/>
              </w:rPr>
            </w:pPr>
            <w:r w:rsidRPr="00F247F7">
              <w:rPr>
                <w:rFonts w:ascii="Arial Narrow" w:hAnsi="Arial Narrow" w:cs="Arial"/>
                <w:b/>
                <w:color w:val="595959" w:themeColor="text1" w:themeTint="A6"/>
                <w:sz w:val="22"/>
              </w:rPr>
              <w:t>Максимальный уровень территориальной доступности</w:t>
            </w:r>
          </w:p>
        </w:tc>
      </w:tr>
      <w:tr w:rsidR="005C3840" w:rsidRPr="00F247F7" w:rsidTr="005C3840">
        <w:tc>
          <w:tcPr>
            <w:tcW w:w="522" w:type="dxa"/>
            <w:tcBorders>
              <w:lef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1.</w:t>
            </w:r>
          </w:p>
        </w:tc>
        <w:tc>
          <w:tcPr>
            <w:tcW w:w="3216" w:type="dxa"/>
            <w:tcMar>
              <w:left w:w="28" w:type="dxa"/>
              <w:right w:w="28" w:type="dxa"/>
            </w:tcMar>
            <w:vAlign w:val="center"/>
          </w:tcPr>
          <w:p w:rsidR="005C3840" w:rsidRPr="00F247F7" w:rsidRDefault="005C3840" w:rsidP="00CF0E96">
            <w:pPr>
              <w:rPr>
                <w:rFonts w:ascii="Arial Narrow" w:hAnsi="Arial Narrow" w:cs="Arial"/>
                <w:sz w:val="22"/>
              </w:rPr>
            </w:pPr>
            <w:proofErr w:type="spellStart"/>
            <w:r w:rsidRPr="00F247F7">
              <w:rPr>
                <w:rFonts w:ascii="Arial Narrow" w:hAnsi="Arial Narrow" w:cs="Arial"/>
                <w:sz w:val="22"/>
              </w:rPr>
              <w:t>Межпоселенческая</w:t>
            </w:r>
            <w:proofErr w:type="spellEnd"/>
            <w:r w:rsidRPr="00F247F7">
              <w:rPr>
                <w:rFonts w:ascii="Arial Narrow" w:hAnsi="Arial Narrow" w:cs="Arial"/>
                <w:sz w:val="22"/>
              </w:rPr>
              <w:t xml:space="preserve"> библиотека</w:t>
            </w:r>
          </w:p>
        </w:tc>
        <w:tc>
          <w:tcPr>
            <w:tcW w:w="1875" w:type="dxa"/>
            <w:vMerge w:val="restart"/>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Объект</w:t>
            </w:r>
          </w:p>
        </w:tc>
        <w:tc>
          <w:tcPr>
            <w:tcW w:w="1899"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1 в административном центре округа</w:t>
            </w:r>
          </w:p>
        </w:tc>
        <w:tc>
          <w:tcPr>
            <w:tcW w:w="1899" w:type="dxa"/>
            <w:vMerge w:val="restart"/>
            <w:tcBorders>
              <w:righ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30 мин. – 1 час</w:t>
            </w:r>
          </w:p>
        </w:tc>
      </w:tr>
      <w:tr w:rsidR="005C3840" w:rsidRPr="00F247F7" w:rsidTr="005C3840">
        <w:tc>
          <w:tcPr>
            <w:tcW w:w="522" w:type="dxa"/>
            <w:tcBorders>
              <w:lef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2.</w:t>
            </w:r>
          </w:p>
        </w:tc>
        <w:tc>
          <w:tcPr>
            <w:tcW w:w="3216" w:type="dxa"/>
            <w:tcMar>
              <w:left w:w="28" w:type="dxa"/>
              <w:right w:w="28" w:type="dxa"/>
            </w:tcMar>
            <w:vAlign w:val="center"/>
          </w:tcPr>
          <w:p w:rsidR="005C3840" w:rsidRPr="00F247F7" w:rsidRDefault="005C3840" w:rsidP="00CF0E96">
            <w:pPr>
              <w:rPr>
                <w:rFonts w:ascii="Arial Narrow" w:hAnsi="Arial Narrow" w:cs="Arial"/>
                <w:sz w:val="22"/>
              </w:rPr>
            </w:pPr>
            <w:r w:rsidRPr="00F247F7">
              <w:rPr>
                <w:rFonts w:ascii="Arial Narrow" w:hAnsi="Arial Narrow" w:cs="Arial"/>
                <w:sz w:val="22"/>
              </w:rPr>
              <w:t>Детская библиотека</w:t>
            </w:r>
          </w:p>
        </w:tc>
        <w:tc>
          <w:tcPr>
            <w:tcW w:w="1875" w:type="dxa"/>
            <w:vMerge/>
            <w:tcMar>
              <w:left w:w="28" w:type="dxa"/>
              <w:right w:w="28" w:type="dxa"/>
            </w:tcMar>
            <w:vAlign w:val="center"/>
          </w:tcPr>
          <w:p w:rsidR="005C3840" w:rsidRPr="00F247F7" w:rsidRDefault="005C3840" w:rsidP="00CF0E96">
            <w:pPr>
              <w:jc w:val="center"/>
              <w:rPr>
                <w:rFonts w:ascii="Arial Narrow" w:hAnsi="Arial Narrow" w:cs="Arial"/>
                <w:sz w:val="22"/>
              </w:rPr>
            </w:pPr>
          </w:p>
        </w:tc>
        <w:tc>
          <w:tcPr>
            <w:tcW w:w="1899"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1 в административном центре округа</w:t>
            </w:r>
          </w:p>
        </w:tc>
        <w:tc>
          <w:tcPr>
            <w:tcW w:w="1899" w:type="dxa"/>
            <w:vMerge/>
            <w:tcBorders>
              <w:right w:val="nil"/>
            </w:tcBorders>
            <w:tcMar>
              <w:left w:w="28" w:type="dxa"/>
              <w:right w:w="28" w:type="dxa"/>
            </w:tcMar>
            <w:vAlign w:val="center"/>
          </w:tcPr>
          <w:p w:rsidR="005C3840" w:rsidRPr="00F247F7" w:rsidRDefault="005C3840" w:rsidP="00CF0E96">
            <w:pPr>
              <w:jc w:val="center"/>
              <w:rPr>
                <w:rFonts w:ascii="Arial Narrow" w:hAnsi="Arial Narrow" w:cs="Arial"/>
                <w:sz w:val="22"/>
              </w:rPr>
            </w:pPr>
          </w:p>
        </w:tc>
      </w:tr>
      <w:tr w:rsidR="005C3840" w:rsidRPr="00F247F7" w:rsidTr="005C3840">
        <w:tc>
          <w:tcPr>
            <w:tcW w:w="522" w:type="dxa"/>
            <w:tcBorders>
              <w:lef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3.</w:t>
            </w:r>
          </w:p>
        </w:tc>
        <w:tc>
          <w:tcPr>
            <w:tcW w:w="3216" w:type="dxa"/>
            <w:tcMar>
              <w:left w:w="28" w:type="dxa"/>
              <w:right w:w="28" w:type="dxa"/>
            </w:tcMar>
            <w:vAlign w:val="center"/>
          </w:tcPr>
          <w:p w:rsidR="005C3840" w:rsidRPr="00F247F7" w:rsidRDefault="005C3840" w:rsidP="00CF0E96">
            <w:pPr>
              <w:rPr>
                <w:rFonts w:ascii="Arial Narrow" w:hAnsi="Arial Narrow" w:cs="Arial"/>
                <w:sz w:val="22"/>
              </w:rPr>
            </w:pPr>
            <w:r w:rsidRPr="00F247F7">
              <w:rPr>
                <w:rFonts w:ascii="Arial Narrow" w:hAnsi="Arial Narrow" w:cs="Arial"/>
                <w:sz w:val="22"/>
              </w:rPr>
              <w:t>Точка доступа к полнотекстовым информационным ресурсам</w:t>
            </w:r>
          </w:p>
        </w:tc>
        <w:tc>
          <w:tcPr>
            <w:tcW w:w="1875"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Единиц</w:t>
            </w:r>
          </w:p>
        </w:tc>
        <w:tc>
          <w:tcPr>
            <w:tcW w:w="1899"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1 в административном центре округа</w:t>
            </w:r>
          </w:p>
        </w:tc>
        <w:tc>
          <w:tcPr>
            <w:tcW w:w="1899" w:type="dxa"/>
            <w:vMerge/>
            <w:tcBorders>
              <w:right w:val="nil"/>
            </w:tcBorders>
            <w:tcMar>
              <w:left w:w="28" w:type="dxa"/>
              <w:right w:w="28" w:type="dxa"/>
            </w:tcMar>
            <w:vAlign w:val="center"/>
          </w:tcPr>
          <w:p w:rsidR="005C3840" w:rsidRPr="00F247F7" w:rsidRDefault="005C3840" w:rsidP="00CF0E96">
            <w:pPr>
              <w:jc w:val="center"/>
              <w:rPr>
                <w:rFonts w:ascii="Arial Narrow" w:hAnsi="Arial Narrow" w:cs="Arial"/>
                <w:sz w:val="22"/>
              </w:rPr>
            </w:pPr>
          </w:p>
        </w:tc>
      </w:tr>
      <w:tr w:rsidR="005C3840" w:rsidRPr="00F247F7" w:rsidTr="005C3840">
        <w:tc>
          <w:tcPr>
            <w:tcW w:w="522" w:type="dxa"/>
            <w:tcBorders>
              <w:lef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4.</w:t>
            </w:r>
          </w:p>
        </w:tc>
        <w:tc>
          <w:tcPr>
            <w:tcW w:w="3216" w:type="dxa"/>
            <w:tcMar>
              <w:left w:w="28" w:type="dxa"/>
              <w:right w:w="28" w:type="dxa"/>
            </w:tcMar>
            <w:vAlign w:val="center"/>
          </w:tcPr>
          <w:p w:rsidR="005C3840" w:rsidRPr="00F247F7" w:rsidRDefault="005C3840" w:rsidP="00CF0E96">
            <w:pPr>
              <w:rPr>
                <w:rFonts w:ascii="Arial Narrow" w:hAnsi="Arial Narrow" w:cs="Arial"/>
                <w:sz w:val="22"/>
              </w:rPr>
            </w:pPr>
            <w:r w:rsidRPr="00F247F7">
              <w:rPr>
                <w:rFonts w:ascii="Arial Narrow" w:hAnsi="Arial Narrow" w:cs="Arial"/>
                <w:sz w:val="22"/>
              </w:rPr>
              <w:t>Краеведческий музей</w:t>
            </w:r>
          </w:p>
        </w:tc>
        <w:tc>
          <w:tcPr>
            <w:tcW w:w="1875"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Объект</w:t>
            </w:r>
          </w:p>
        </w:tc>
        <w:tc>
          <w:tcPr>
            <w:tcW w:w="1899"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1</w:t>
            </w:r>
          </w:p>
        </w:tc>
        <w:tc>
          <w:tcPr>
            <w:tcW w:w="1899" w:type="dxa"/>
            <w:tcBorders>
              <w:righ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30 мин. – 1 час</w:t>
            </w:r>
          </w:p>
        </w:tc>
      </w:tr>
      <w:tr w:rsidR="005C3840" w:rsidRPr="00F247F7" w:rsidTr="005C3840">
        <w:tc>
          <w:tcPr>
            <w:tcW w:w="522" w:type="dxa"/>
            <w:tcBorders>
              <w:lef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5.</w:t>
            </w:r>
          </w:p>
        </w:tc>
        <w:tc>
          <w:tcPr>
            <w:tcW w:w="3216" w:type="dxa"/>
            <w:tcBorders>
              <w:bottom w:val="single" w:sz="4" w:space="0" w:color="auto"/>
            </w:tcBorders>
            <w:tcMar>
              <w:left w:w="28" w:type="dxa"/>
              <w:right w:w="28" w:type="dxa"/>
            </w:tcMar>
            <w:vAlign w:val="center"/>
          </w:tcPr>
          <w:p w:rsidR="005C3840" w:rsidRPr="00F247F7" w:rsidRDefault="005C3840" w:rsidP="00CF0E96">
            <w:pPr>
              <w:rPr>
                <w:rFonts w:ascii="Arial Narrow" w:hAnsi="Arial Narrow" w:cs="Arial"/>
                <w:sz w:val="22"/>
              </w:rPr>
            </w:pPr>
            <w:r w:rsidRPr="00F247F7">
              <w:rPr>
                <w:rFonts w:ascii="Arial Narrow" w:hAnsi="Arial Narrow" w:cs="Arial"/>
                <w:sz w:val="22"/>
              </w:rPr>
              <w:t>Концертный зал</w:t>
            </w:r>
          </w:p>
        </w:tc>
        <w:tc>
          <w:tcPr>
            <w:tcW w:w="1875" w:type="dxa"/>
            <w:tcBorders>
              <w:bottom w:val="single" w:sz="4" w:space="0" w:color="auto"/>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Единиц</w:t>
            </w:r>
          </w:p>
        </w:tc>
        <w:tc>
          <w:tcPr>
            <w:tcW w:w="1899" w:type="dxa"/>
            <w:tcBorders>
              <w:bottom w:val="single" w:sz="4" w:space="0" w:color="auto"/>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1</w:t>
            </w:r>
          </w:p>
        </w:tc>
        <w:tc>
          <w:tcPr>
            <w:tcW w:w="1899" w:type="dxa"/>
            <w:tcBorders>
              <w:bottom w:val="single" w:sz="4" w:space="0" w:color="auto"/>
              <w:righ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30 – 40 мин.</w:t>
            </w:r>
          </w:p>
        </w:tc>
      </w:tr>
      <w:tr w:rsidR="005C3840" w:rsidRPr="00F247F7" w:rsidTr="005C3840">
        <w:trPr>
          <w:trHeight w:val="173"/>
        </w:trPr>
        <w:tc>
          <w:tcPr>
            <w:tcW w:w="522" w:type="dxa"/>
            <w:tcBorders>
              <w:lef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6.</w:t>
            </w:r>
          </w:p>
        </w:tc>
        <w:tc>
          <w:tcPr>
            <w:tcW w:w="3216" w:type="dxa"/>
            <w:tcMar>
              <w:left w:w="28" w:type="dxa"/>
              <w:right w:w="28" w:type="dxa"/>
            </w:tcMar>
            <w:vAlign w:val="center"/>
          </w:tcPr>
          <w:p w:rsidR="005C3840" w:rsidRPr="00F247F7" w:rsidRDefault="005C3840" w:rsidP="00CF0E96">
            <w:pPr>
              <w:rPr>
                <w:rFonts w:ascii="Arial Narrow" w:hAnsi="Arial Narrow" w:cs="Arial"/>
                <w:sz w:val="22"/>
              </w:rPr>
            </w:pPr>
            <w:r w:rsidRPr="00F247F7">
              <w:rPr>
                <w:rFonts w:ascii="Arial Narrow" w:hAnsi="Arial Narrow" w:cs="Arial"/>
                <w:sz w:val="22"/>
              </w:rPr>
              <w:t>Дом культуры</w:t>
            </w:r>
          </w:p>
        </w:tc>
        <w:tc>
          <w:tcPr>
            <w:tcW w:w="1875"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Единиц</w:t>
            </w:r>
          </w:p>
        </w:tc>
        <w:tc>
          <w:tcPr>
            <w:tcW w:w="1899"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1 на 20 тыс. чел.</w:t>
            </w:r>
          </w:p>
        </w:tc>
        <w:tc>
          <w:tcPr>
            <w:tcW w:w="1899" w:type="dxa"/>
            <w:tcBorders>
              <w:righ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Не нормируется</w:t>
            </w:r>
          </w:p>
        </w:tc>
      </w:tr>
      <w:tr w:rsidR="005C3840" w:rsidRPr="00F247F7" w:rsidTr="005C3840">
        <w:tc>
          <w:tcPr>
            <w:tcW w:w="522" w:type="dxa"/>
            <w:tcBorders>
              <w:lef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7.</w:t>
            </w:r>
          </w:p>
        </w:tc>
        <w:tc>
          <w:tcPr>
            <w:tcW w:w="3216" w:type="dxa"/>
            <w:tcMar>
              <w:left w:w="28" w:type="dxa"/>
              <w:right w:w="28" w:type="dxa"/>
            </w:tcMar>
            <w:vAlign w:val="center"/>
          </w:tcPr>
          <w:p w:rsidR="005C3840" w:rsidRPr="00F247F7" w:rsidRDefault="005C3840" w:rsidP="00CF0E96">
            <w:pPr>
              <w:rPr>
                <w:rFonts w:ascii="Arial Narrow" w:hAnsi="Arial Narrow" w:cs="Arial"/>
                <w:sz w:val="22"/>
              </w:rPr>
            </w:pPr>
            <w:r w:rsidRPr="00F247F7">
              <w:rPr>
                <w:rFonts w:ascii="Arial Narrow" w:hAnsi="Arial Narrow" w:cs="Arial"/>
                <w:sz w:val="22"/>
              </w:rPr>
              <w:t>Кинозал</w:t>
            </w:r>
          </w:p>
        </w:tc>
        <w:tc>
          <w:tcPr>
            <w:tcW w:w="1875"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Единиц</w:t>
            </w:r>
          </w:p>
        </w:tc>
        <w:tc>
          <w:tcPr>
            <w:tcW w:w="1899" w:type="dxa"/>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1 на 20 тыс. чел.</w:t>
            </w:r>
          </w:p>
        </w:tc>
        <w:tc>
          <w:tcPr>
            <w:tcW w:w="1899" w:type="dxa"/>
            <w:tcBorders>
              <w:right w:val="nil"/>
            </w:tcBorders>
            <w:tcMar>
              <w:left w:w="28" w:type="dxa"/>
              <w:right w:w="28" w:type="dxa"/>
            </w:tcMar>
            <w:vAlign w:val="center"/>
          </w:tcPr>
          <w:p w:rsidR="005C3840" w:rsidRPr="00F247F7" w:rsidRDefault="005C3840" w:rsidP="00CF0E96">
            <w:pPr>
              <w:jc w:val="center"/>
              <w:rPr>
                <w:rFonts w:ascii="Arial Narrow" w:hAnsi="Arial Narrow" w:cs="Arial"/>
                <w:sz w:val="22"/>
              </w:rPr>
            </w:pPr>
            <w:r w:rsidRPr="00F247F7">
              <w:rPr>
                <w:rFonts w:ascii="Arial Narrow" w:hAnsi="Arial Narrow" w:cs="Arial"/>
                <w:sz w:val="22"/>
              </w:rPr>
              <w:t>Не нормируется</w:t>
            </w:r>
          </w:p>
        </w:tc>
      </w:tr>
    </w:tbl>
    <w:p w:rsidR="005C3840" w:rsidRPr="0030698A" w:rsidRDefault="005C3840" w:rsidP="005C3840">
      <w:pPr>
        <w:suppressAutoHyphens/>
        <w:spacing w:line="276" w:lineRule="auto"/>
        <w:ind w:firstLine="709"/>
        <w:jc w:val="both"/>
        <w:rPr>
          <w:rFonts w:ascii="Arial" w:hAnsi="Arial" w:cs="Arial"/>
          <w:color w:val="auto"/>
          <w:sz w:val="24"/>
          <w:szCs w:val="24"/>
          <w:lang w:eastAsia="ar-SA"/>
        </w:rPr>
      </w:pPr>
    </w:p>
    <w:p w:rsidR="005C3840" w:rsidRPr="0030698A" w:rsidRDefault="005C3840" w:rsidP="005C384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2.12.2. </w:t>
      </w:r>
      <w:proofErr w:type="spellStart"/>
      <w:r w:rsidRPr="0030698A">
        <w:rPr>
          <w:rFonts w:ascii="Arial" w:hAnsi="Arial" w:cs="Arial"/>
          <w:color w:val="auto"/>
          <w:sz w:val="24"/>
          <w:szCs w:val="24"/>
          <w:lang w:eastAsia="ar-SA"/>
        </w:rPr>
        <w:t>Межпоселенческая</w:t>
      </w:r>
      <w:proofErr w:type="spellEnd"/>
      <w:r w:rsidRPr="0030698A">
        <w:rPr>
          <w:rFonts w:ascii="Arial" w:hAnsi="Arial" w:cs="Arial"/>
          <w:color w:val="auto"/>
          <w:sz w:val="24"/>
          <w:szCs w:val="24"/>
          <w:lang w:eastAsia="ar-SA"/>
        </w:rPr>
        <w:t xml:space="preserve"> библиотека с филиалами в сельских населенных пунктах создается в административном центре </w:t>
      </w:r>
      <w:r w:rsidR="00C30585">
        <w:rPr>
          <w:rFonts w:ascii="Arial" w:hAnsi="Arial" w:cs="Arial"/>
          <w:color w:val="auto"/>
          <w:sz w:val="24"/>
          <w:szCs w:val="24"/>
          <w:lang w:eastAsia="ar-SA"/>
        </w:rPr>
        <w:t>Апанасенковского муниципального округа Ставропольского края</w:t>
      </w:r>
      <w:r w:rsidRPr="0030698A">
        <w:rPr>
          <w:rFonts w:ascii="Arial" w:hAnsi="Arial" w:cs="Arial"/>
          <w:color w:val="auto"/>
          <w:sz w:val="24"/>
          <w:szCs w:val="24"/>
          <w:lang w:eastAsia="ar-SA"/>
        </w:rPr>
        <w:t xml:space="preserve"> – с. </w:t>
      </w:r>
      <w:r w:rsidR="006F27C7">
        <w:rPr>
          <w:rFonts w:ascii="Arial" w:hAnsi="Arial" w:cs="Arial"/>
          <w:color w:val="auto"/>
          <w:sz w:val="24"/>
          <w:szCs w:val="24"/>
          <w:lang w:eastAsia="ar-SA"/>
        </w:rPr>
        <w:t>Дивном</w:t>
      </w:r>
      <w:r w:rsidRPr="0030698A">
        <w:rPr>
          <w:rFonts w:ascii="Arial" w:hAnsi="Arial" w:cs="Arial"/>
          <w:color w:val="auto"/>
          <w:sz w:val="24"/>
          <w:szCs w:val="24"/>
          <w:lang w:eastAsia="ar-SA"/>
        </w:rPr>
        <w:t xml:space="preserve">, если иное (самостоятельная библиотека в сельском населенном пункте) не установлено законом Ставропольского края и уставом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и сельского населенного пункта</w:t>
      </w:r>
      <w:r w:rsidRPr="0030698A">
        <w:rPr>
          <w:rFonts w:ascii="Arial" w:hAnsi="Arial" w:cs="Arial"/>
          <w:color w:val="auto"/>
          <w:sz w:val="24"/>
          <w:szCs w:val="24"/>
          <w:vertAlign w:val="superscript"/>
          <w:lang w:eastAsia="ar-SA"/>
        </w:rPr>
        <w:footnoteReference w:id="36"/>
      </w:r>
      <w:r w:rsidRPr="0030698A">
        <w:rPr>
          <w:rFonts w:ascii="Arial" w:hAnsi="Arial" w:cs="Arial"/>
          <w:color w:val="auto"/>
          <w:sz w:val="24"/>
          <w:szCs w:val="24"/>
          <w:lang w:eastAsia="ar-SA"/>
        </w:rPr>
        <w:t>.</w:t>
      </w:r>
    </w:p>
    <w:p w:rsidR="005C3840" w:rsidRPr="0030698A" w:rsidRDefault="005C3840" w:rsidP="005C384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2.12.3. Условия доступности для инвалидов библиотек и библиотечного обслуживания обеспечиваются в соответствии с законодательством РФ о социальной защите инвалидов. </w:t>
      </w:r>
    </w:p>
    <w:p w:rsidR="005C3840" w:rsidRPr="0030698A" w:rsidRDefault="005C3840" w:rsidP="005C3840">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Слепые и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w:t>
      </w:r>
      <w:r w:rsidRPr="0030698A">
        <w:rPr>
          <w:rFonts w:ascii="Arial" w:hAnsi="Arial" w:cs="Arial"/>
          <w:color w:val="auto"/>
          <w:sz w:val="24"/>
          <w:szCs w:val="24"/>
          <w:vertAlign w:val="superscript"/>
          <w:lang w:eastAsia="ar-SA"/>
        </w:rPr>
        <w:footnoteReference w:id="37"/>
      </w:r>
      <w:r w:rsidRPr="0030698A">
        <w:rPr>
          <w:rFonts w:ascii="Arial" w:hAnsi="Arial" w:cs="Arial"/>
          <w:color w:val="auto"/>
          <w:sz w:val="24"/>
          <w:szCs w:val="24"/>
          <w:lang w:eastAsia="ar-SA"/>
        </w:rPr>
        <w:t xml:space="preserve">. В целях обеспечения доступности библиотечных услуг для инвалидов по зрению следует предусматривать зоны </w:t>
      </w:r>
      <w:r w:rsidRPr="0030698A">
        <w:rPr>
          <w:rFonts w:ascii="Arial" w:hAnsi="Arial" w:cs="Arial"/>
          <w:color w:val="auto"/>
          <w:sz w:val="24"/>
          <w:szCs w:val="24"/>
          <w:lang w:eastAsia="ar-SA"/>
        </w:rPr>
        <w:lastRenderedPageBreak/>
        <w:t>обслуживания в учреждениях и на предприятиях, где учатся и работают инвалиды по зрению, лечебных и реабилитационных учреждениях.</w:t>
      </w:r>
    </w:p>
    <w:p w:rsidR="005C3840" w:rsidRPr="0030698A" w:rsidRDefault="005C3840" w:rsidP="005C3840">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7" w:name="_Toc84490194"/>
      <w:r w:rsidRPr="0030698A">
        <w:rPr>
          <w:rFonts w:ascii="Arial" w:hAnsi="Arial" w:cs="Arial"/>
          <w:color w:val="595959" w:themeColor="text1" w:themeTint="A6"/>
          <w:sz w:val="28"/>
          <w:szCs w:val="28"/>
          <w:lang w:eastAsia="ar-SA"/>
        </w:rPr>
        <w:t>2.13 Архивный фонд</w:t>
      </w:r>
      <w:bookmarkEnd w:id="17"/>
    </w:p>
    <w:p w:rsidR="007737C8" w:rsidRPr="0030698A" w:rsidRDefault="007737C8" w:rsidP="007737C8">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2.13.1.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на территории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925EB7" w:rsidRPr="00925EB7">
        <w:rPr>
          <w:rFonts w:ascii="Arial" w:hAnsi="Arial" w:cs="Arial"/>
          <w:color w:val="auto"/>
          <w:sz w:val="24"/>
          <w:szCs w:val="24"/>
          <w:lang w:eastAsia="ar-SA"/>
        </w:rPr>
        <w:t xml:space="preserve"> </w:t>
      </w:r>
      <w:r w:rsidR="00925EB7">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а также размеры их земельных участков приведены в таблице </w:t>
      </w:r>
      <w:r w:rsidR="003E25EF" w:rsidRPr="0030698A">
        <w:rPr>
          <w:rFonts w:ascii="Arial" w:hAnsi="Arial" w:cs="Arial"/>
          <w:color w:val="auto"/>
          <w:sz w:val="24"/>
          <w:szCs w:val="24"/>
          <w:lang w:eastAsia="ar-SA"/>
        </w:rPr>
        <w:t>30</w:t>
      </w:r>
      <w:r w:rsidRPr="0030698A">
        <w:rPr>
          <w:rFonts w:ascii="Arial" w:hAnsi="Arial" w:cs="Arial"/>
          <w:color w:val="auto"/>
          <w:sz w:val="24"/>
          <w:szCs w:val="24"/>
          <w:lang w:eastAsia="ar-SA"/>
        </w:rPr>
        <w:t>.</w:t>
      </w:r>
    </w:p>
    <w:p w:rsidR="007737C8" w:rsidRPr="0030698A" w:rsidRDefault="007737C8" w:rsidP="007737C8">
      <w:pPr>
        <w:suppressAutoHyphens/>
        <w:spacing w:line="276" w:lineRule="auto"/>
        <w:ind w:firstLine="709"/>
        <w:jc w:val="both"/>
        <w:rPr>
          <w:rFonts w:ascii="Arial" w:hAnsi="Arial" w:cs="Arial"/>
          <w:color w:val="auto"/>
          <w:sz w:val="24"/>
          <w:szCs w:val="24"/>
          <w:lang w:eastAsia="ar-SA"/>
        </w:rPr>
      </w:pPr>
    </w:p>
    <w:p w:rsidR="007737C8" w:rsidRPr="0030698A" w:rsidRDefault="007737C8" w:rsidP="007737C8">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30</w:t>
      </w:r>
      <w:r w:rsidR="00495C54" w:rsidRPr="0030698A">
        <w:rPr>
          <w:rFonts w:cs="Arial"/>
          <w:noProof/>
        </w:rPr>
        <w:fldChar w:fldCharType="end"/>
      </w:r>
      <w:r w:rsidRPr="0030698A">
        <w:rPr>
          <w:rFonts w:cs="Arial"/>
        </w:rPr>
        <w:t xml:space="preserve"> – Минимально допустимый уровень обеспеченности и максимально допустимый уровень территориальной доступности для населения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r w:rsidRPr="0030698A">
        <w:rPr>
          <w:rFonts w:cs="Arial"/>
        </w:rPr>
        <w:t xml:space="preserve"> объектами архивного фонда</w:t>
      </w:r>
    </w:p>
    <w:tbl>
      <w:tblPr>
        <w:tblStyle w:val="aa"/>
        <w:tblW w:w="0" w:type="auto"/>
        <w:tblLook w:val="04A0" w:firstRow="1" w:lastRow="0" w:firstColumn="1" w:lastColumn="0" w:noHBand="0" w:noVBand="1"/>
      </w:tblPr>
      <w:tblGrid>
        <w:gridCol w:w="1914"/>
        <w:gridCol w:w="1914"/>
        <w:gridCol w:w="1914"/>
        <w:gridCol w:w="1914"/>
        <w:gridCol w:w="1915"/>
      </w:tblGrid>
      <w:tr w:rsidR="00495C54" w:rsidRPr="00F247F7" w:rsidTr="00495C54">
        <w:tc>
          <w:tcPr>
            <w:tcW w:w="1914" w:type="dxa"/>
            <w:tcBorders>
              <w:left w:val="nil"/>
            </w:tcBorders>
            <w:shd w:val="clear" w:color="auto" w:fill="FFFFFF" w:themeFill="background1"/>
            <w:vAlign w:val="center"/>
          </w:tcPr>
          <w:p w:rsidR="007737C8" w:rsidRPr="00F247F7" w:rsidRDefault="007737C8" w:rsidP="00B94171">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Наименование объекта</w:t>
            </w:r>
          </w:p>
        </w:tc>
        <w:tc>
          <w:tcPr>
            <w:tcW w:w="1914" w:type="dxa"/>
            <w:shd w:val="clear" w:color="auto" w:fill="FFFFFF" w:themeFill="background1"/>
            <w:vAlign w:val="center"/>
          </w:tcPr>
          <w:p w:rsidR="007737C8" w:rsidRPr="00F247F7" w:rsidRDefault="007737C8" w:rsidP="00B94171">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Единица измерения</w:t>
            </w:r>
          </w:p>
        </w:tc>
        <w:tc>
          <w:tcPr>
            <w:tcW w:w="1914" w:type="dxa"/>
            <w:shd w:val="clear" w:color="auto" w:fill="FFFFFF" w:themeFill="background1"/>
            <w:vAlign w:val="center"/>
          </w:tcPr>
          <w:p w:rsidR="007737C8" w:rsidRPr="00F247F7" w:rsidRDefault="007737C8" w:rsidP="00B94171">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Минимальный уровень обеспеченности</w:t>
            </w:r>
          </w:p>
        </w:tc>
        <w:tc>
          <w:tcPr>
            <w:tcW w:w="1914" w:type="dxa"/>
            <w:shd w:val="clear" w:color="auto" w:fill="FFFFFF" w:themeFill="background1"/>
            <w:vAlign w:val="center"/>
          </w:tcPr>
          <w:p w:rsidR="007737C8" w:rsidRPr="00F247F7" w:rsidRDefault="007737C8" w:rsidP="00B94171">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Максимальный уровень территориальной доступности</w:t>
            </w:r>
          </w:p>
        </w:tc>
        <w:tc>
          <w:tcPr>
            <w:tcW w:w="1915" w:type="dxa"/>
            <w:tcBorders>
              <w:right w:val="nil"/>
            </w:tcBorders>
            <w:shd w:val="clear" w:color="auto" w:fill="FFFFFF" w:themeFill="background1"/>
            <w:vAlign w:val="center"/>
          </w:tcPr>
          <w:p w:rsidR="007737C8" w:rsidRPr="00F247F7" w:rsidRDefault="007737C8" w:rsidP="00B94171">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Размер земельного участка</w:t>
            </w:r>
          </w:p>
        </w:tc>
      </w:tr>
      <w:tr w:rsidR="007737C8" w:rsidRPr="00F247F7" w:rsidTr="00B94171">
        <w:tc>
          <w:tcPr>
            <w:tcW w:w="1914" w:type="dxa"/>
            <w:tcBorders>
              <w:left w:val="nil"/>
            </w:tcBorders>
          </w:tcPr>
          <w:p w:rsidR="007737C8" w:rsidRPr="00F247F7" w:rsidRDefault="007737C8" w:rsidP="00B94171">
            <w:pPr>
              <w:rPr>
                <w:rFonts w:ascii="Arial Narrow" w:hAnsi="Arial Narrow" w:cs="Arial"/>
                <w:sz w:val="22"/>
                <w:szCs w:val="22"/>
              </w:rPr>
            </w:pPr>
            <w:r w:rsidRPr="00F247F7">
              <w:rPr>
                <w:rFonts w:ascii="Arial Narrow" w:hAnsi="Arial Narrow" w:cs="Arial"/>
                <w:sz w:val="22"/>
                <w:szCs w:val="22"/>
              </w:rPr>
              <w:t>Муниципальный архив</w:t>
            </w:r>
          </w:p>
        </w:tc>
        <w:tc>
          <w:tcPr>
            <w:tcW w:w="1914" w:type="dxa"/>
            <w:vAlign w:val="center"/>
          </w:tcPr>
          <w:p w:rsidR="007737C8" w:rsidRPr="00F247F7" w:rsidRDefault="007737C8" w:rsidP="004C16AB">
            <w:pPr>
              <w:jc w:val="center"/>
              <w:rPr>
                <w:rFonts w:ascii="Arial Narrow" w:hAnsi="Arial Narrow" w:cs="Arial"/>
                <w:sz w:val="22"/>
                <w:szCs w:val="22"/>
              </w:rPr>
            </w:pPr>
            <w:r w:rsidRPr="00F247F7">
              <w:rPr>
                <w:rFonts w:ascii="Arial Narrow" w:hAnsi="Arial Narrow" w:cs="Arial"/>
                <w:sz w:val="22"/>
                <w:szCs w:val="22"/>
              </w:rPr>
              <w:t>объект</w:t>
            </w:r>
          </w:p>
        </w:tc>
        <w:tc>
          <w:tcPr>
            <w:tcW w:w="1914" w:type="dxa"/>
            <w:vAlign w:val="center"/>
          </w:tcPr>
          <w:p w:rsidR="007737C8" w:rsidRPr="00F247F7" w:rsidRDefault="007737C8" w:rsidP="004C16AB">
            <w:pPr>
              <w:jc w:val="center"/>
              <w:rPr>
                <w:rFonts w:ascii="Arial Narrow" w:hAnsi="Arial Narrow" w:cs="Arial"/>
                <w:sz w:val="22"/>
                <w:szCs w:val="22"/>
              </w:rPr>
            </w:pPr>
            <w:r w:rsidRPr="00F247F7">
              <w:rPr>
                <w:rFonts w:ascii="Arial Narrow" w:hAnsi="Arial Narrow" w:cs="Arial"/>
                <w:sz w:val="22"/>
                <w:szCs w:val="22"/>
              </w:rPr>
              <w:t>1 на округ</w:t>
            </w:r>
          </w:p>
        </w:tc>
        <w:tc>
          <w:tcPr>
            <w:tcW w:w="1914" w:type="dxa"/>
            <w:vAlign w:val="center"/>
          </w:tcPr>
          <w:p w:rsidR="007737C8" w:rsidRPr="00F247F7" w:rsidRDefault="007737C8" w:rsidP="004C16AB">
            <w:pPr>
              <w:jc w:val="center"/>
              <w:rPr>
                <w:rFonts w:ascii="Arial Narrow" w:hAnsi="Arial Narrow" w:cs="Arial"/>
                <w:sz w:val="22"/>
                <w:szCs w:val="22"/>
              </w:rPr>
            </w:pPr>
            <w:r w:rsidRPr="00F247F7">
              <w:rPr>
                <w:rFonts w:ascii="Arial Narrow" w:hAnsi="Arial Narrow" w:cs="Arial"/>
                <w:sz w:val="22"/>
                <w:szCs w:val="22"/>
              </w:rPr>
              <w:t>не нормируется</w:t>
            </w:r>
          </w:p>
        </w:tc>
        <w:tc>
          <w:tcPr>
            <w:tcW w:w="1915" w:type="dxa"/>
            <w:tcBorders>
              <w:right w:val="nil"/>
            </w:tcBorders>
          </w:tcPr>
          <w:p w:rsidR="007737C8" w:rsidRPr="00F247F7" w:rsidRDefault="007737C8" w:rsidP="00B94171">
            <w:pPr>
              <w:rPr>
                <w:rFonts w:ascii="Arial Narrow" w:hAnsi="Arial Narrow" w:cs="Arial"/>
                <w:sz w:val="22"/>
                <w:szCs w:val="22"/>
              </w:rPr>
            </w:pPr>
            <w:r w:rsidRPr="00F247F7">
              <w:rPr>
                <w:rFonts w:ascii="Arial Narrow" w:hAnsi="Arial Narrow" w:cs="Arial"/>
                <w:sz w:val="22"/>
                <w:szCs w:val="22"/>
              </w:rPr>
              <w:t>По заданию на проектирование</w:t>
            </w:r>
          </w:p>
        </w:tc>
      </w:tr>
    </w:tbl>
    <w:p w:rsidR="007737C8" w:rsidRPr="0030698A" w:rsidRDefault="007737C8" w:rsidP="007737C8">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8" w:name="_Toc84490195"/>
      <w:r w:rsidRPr="0030698A">
        <w:rPr>
          <w:rFonts w:ascii="Arial" w:hAnsi="Arial" w:cs="Arial"/>
          <w:color w:val="595959" w:themeColor="text1" w:themeTint="A6"/>
          <w:sz w:val="28"/>
          <w:szCs w:val="28"/>
          <w:lang w:eastAsia="ar-SA"/>
        </w:rPr>
        <w:t>2.14 Связь, общественное питание, торговля и бытовое обслуживание</w:t>
      </w:r>
      <w:bookmarkEnd w:id="18"/>
    </w:p>
    <w:p w:rsidR="00B94171" w:rsidRPr="0030698A" w:rsidRDefault="00B94171" w:rsidP="00B9417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2.14.1.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925EB7" w:rsidRPr="00925EB7">
        <w:rPr>
          <w:rFonts w:ascii="Arial" w:hAnsi="Arial" w:cs="Arial"/>
          <w:color w:val="auto"/>
          <w:sz w:val="24"/>
          <w:szCs w:val="24"/>
          <w:lang w:eastAsia="ar-SA"/>
        </w:rPr>
        <w:t xml:space="preserve"> </w:t>
      </w:r>
      <w:r w:rsidR="00925EB7">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услугами связи, а также размеры их земельных участков приведены в таблице 3</w:t>
      </w:r>
      <w:r w:rsidR="003E25EF" w:rsidRPr="0030698A">
        <w:rPr>
          <w:rFonts w:ascii="Arial" w:hAnsi="Arial" w:cs="Arial"/>
          <w:color w:val="auto"/>
          <w:sz w:val="24"/>
          <w:szCs w:val="24"/>
          <w:lang w:eastAsia="ar-SA"/>
        </w:rPr>
        <w:t>1</w:t>
      </w:r>
      <w:r w:rsidRPr="0030698A">
        <w:rPr>
          <w:rFonts w:ascii="Arial" w:hAnsi="Arial" w:cs="Arial"/>
          <w:color w:val="auto"/>
          <w:sz w:val="24"/>
          <w:szCs w:val="24"/>
          <w:lang w:eastAsia="ar-SA"/>
        </w:rPr>
        <w:t>.</w:t>
      </w:r>
    </w:p>
    <w:p w:rsidR="00B94171" w:rsidRPr="0030698A" w:rsidRDefault="00B94171" w:rsidP="00B94171">
      <w:pPr>
        <w:suppressAutoHyphens/>
        <w:spacing w:line="276" w:lineRule="auto"/>
        <w:ind w:firstLine="709"/>
        <w:jc w:val="both"/>
        <w:rPr>
          <w:rFonts w:ascii="Arial" w:hAnsi="Arial" w:cs="Arial"/>
          <w:color w:val="auto"/>
          <w:sz w:val="24"/>
          <w:szCs w:val="24"/>
          <w:lang w:eastAsia="ar-SA"/>
        </w:rPr>
      </w:pPr>
    </w:p>
    <w:p w:rsidR="00B94171" w:rsidRPr="0030698A" w:rsidRDefault="00B94171" w:rsidP="00B94171">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31</w:t>
      </w:r>
      <w:r w:rsidR="00495C54" w:rsidRPr="0030698A">
        <w:rPr>
          <w:rFonts w:cs="Arial"/>
          <w:noProof/>
        </w:rPr>
        <w:fldChar w:fldCharType="end"/>
      </w:r>
      <w:r w:rsidRPr="0030698A">
        <w:rPr>
          <w:rFonts w:cs="Arial"/>
        </w:rPr>
        <w:t xml:space="preserve"> – Минимально допустимый уровень обеспеченности объектами связи и максимально допустимый уровень их территориальной доступности для населения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Style w:val="aa"/>
        <w:tblW w:w="0" w:type="auto"/>
        <w:tblCellMar>
          <w:left w:w="57" w:type="dxa"/>
          <w:right w:w="57" w:type="dxa"/>
        </w:tblCellMar>
        <w:tblLook w:val="04A0" w:firstRow="1" w:lastRow="0" w:firstColumn="1" w:lastColumn="0" w:noHBand="0" w:noVBand="1"/>
      </w:tblPr>
      <w:tblGrid>
        <w:gridCol w:w="1886"/>
        <w:gridCol w:w="1865"/>
        <w:gridCol w:w="1885"/>
        <w:gridCol w:w="1891"/>
        <w:gridCol w:w="1884"/>
      </w:tblGrid>
      <w:tr w:rsidR="00495C54" w:rsidRPr="00F247F7" w:rsidTr="00F247F7">
        <w:tc>
          <w:tcPr>
            <w:tcW w:w="1886" w:type="dxa"/>
            <w:tcBorders>
              <w:left w:val="nil"/>
            </w:tcBorders>
            <w:shd w:val="clear" w:color="auto" w:fill="FFFFFF" w:themeFill="background1"/>
            <w:tcMar>
              <w:left w:w="28" w:type="dxa"/>
              <w:right w:w="28" w:type="dxa"/>
            </w:tcMar>
            <w:vAlign w:val="center"/>
          </w:tcPr>
          <w:p w:rsidR="00B94171" w:rsidRPr="00F247F7" w:rsidRDefault="00B94171"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Наименование объекта</w:t>
            </w:r>
          </w:p>
        </w:tc>
        <w:tc>
          <w:tcPr>
            <w:tcW w:w="1865" w:type="dxa"/>
            <w:shd w:val="clear" w:color="auto" w:fill="FFFFFF" w:themeFill="background1"/>
            <w:tcMar>
              <w:left w:w="28" w:type="dxa"/>
              <w:right w:w="28" w:type="dxa"/>
            </w:tcMar>
            <w:vAlign w:val="center"/>
          </w:tcPr>
          <w:p w:rsidR="00B94171" w:rsidRPr="00F247F7" w:rsidRDefault="00B94171"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Единицы измерения</w:t>
            </w:r>
          </w:p>
        </w:tc>
        <w:tc>
          <w:tcPr>
            <w:tcW w:w="1885" w:type="dxa"/>
            <w:shd w:val="clear" w:color="auto" w:fill="FFFFFF" w:themeFill="background1"/>
            <w:tcMar>
              <w:left w:w="28" w:type="dxa"/>
              <w:right w:w="28" w:type="dxa"/>
            </w:tcMar>
            <w:vAlign w:val="center"/>
          </w:tcPr>
          <w:p w:rsidR="00B94171" w:rsidRPr="00F247F7" w:rsidRDefault="00B94171"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Минимальный уровень обеспеченности</w:t>
            </w:r>
          </w:p>
        </w:tc>
        <w:tc>
          <w:tcPr>
            <w:tcW w:w="1891" w:type="dxa"/>
            <w:shd w:val="clear" w:color="auto" w:fill="FFFFFF" w:themeFill="background1"/>
            <w:tcMar>
              <w:left w:w="28" w:type="dxa"/>
              <w:right w:w="28" w:type="dxa"/>
            </w:tcMar>
            <w:vAlign w:val="center"/>
          </w:tcPr>
          <w:p w:rsidR="00B94171" w:rsidRPr="00F247F7" w:rsidRDefault="00B94171"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Максимальный уровень территориальной доступности</w:t>
            </w:r>
          </w:p>
        </w:tc>
        <w:tc>
          <w:tcPr>
            <w:tcW w:w="1884" w:type="dxa"/>
            <w:tcBorders>
              <w:right w:val="nil"/>
            </w:tcBorders>
            <w:shd w:val="clear" w:color="auto" w:fill="FFFFFF" w:themeFill="background1"/>
            <w:tcMar>
              <w:left w:w="28" w:type="dxa"/>
              <w:right w:w="28" w:type="dxa"/>
            </w:tcMar>
            <w:vAlign w:val="center"/>
          </w:tcPr>
          <w:p w:rsidR="00B94171" w:rsidRPr="00F247F7" w:rsidRDefault="00B94171" w:rsidP="00CF0E96">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Размер земельного участка</w:t>
            </w:r>
          </w:p>
        </w:tc>
      </w:tr>
      <w:tr w:rsidR="00B94171" w:rsidRPr="00F247F7" w:rsidTr="00F247F7">
        <w:tc>
          <w:tcPr>
            <w:tcW w:w="1886" w:type="dxa"/>
            <w:tcBorders>
              <w:left w:val="nil"/>
            </w:tcBorders>
            <w:tcMar>
              <w:left w:w="28" w:type="dxa"/>
              <w:right w:w="28" w:type="dxa"/>
            </w:tcMar>
            <w:vAlign w:val="center"/>
          </w:tcPr>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Отделение связи</w:t>
            </w:r>
          </w:p>
        </w:tc>
        <w:tc>
          <w:tcPr>
            <w:tcW w:w="186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объект</w:t>
            </w:r>
          </w:p>
        </w:tc>
        <w:tc>
          <w:tcPr>
            <w:tcW w:w="188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1 на 9-25 тыс. чел.</w:t>
            </w:r>
          </w:p>
        </w:tc>
        <w:tc>
          <w:tcPr>
            <w:tcW w:w="1891"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Радиус пешеходной</w:t>
            </w:r>
          </w:p>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доступности 500 м</w:t>
            </w:r>
          </w:p>
        </w:tc>
        <w:tc>
          <w:tcPr>
            <w:tcW w:w="1884" w:type="dxa"/>
            <w:tcBorders>
              <w:right w:val="nil"/>
            </w:tcBorders>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По заданию на проектирование*</w:t>
            </w:r>
          </w:p>
        </w:tc>
      </w:tr>
      <w:tr w:rsidR="00B94171" w:rsidRPr="00F247F7" w:rsidTr="00F247F7">
        <w:tc>
          <w:tcPr>
            <w:tcW w:w="1886" w:type="dxa"/>
            <w:tcBorders>
              <w:left w:val="nil"/>
            </w:tcBorders>
            <w:tcMar>
              <w:left w:w="28" w:type="dxa"/>
              <w:right w:w="28" w:type="dxa"/>
            </w:tcMar>
          </w:tcPr>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Телефонная сеть</w:t>
            </w:r>
          </w:p>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общего пользования</w:t>
            </w:r>
          </w:p>
        </w:tc>
        <w:tc>
          <w:tcPr>
            <w:tcW w:w="186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абонентская точка на 1 квартиру</w:t>
            </w:r>
          </w:p>
        </w:tc>
        <w:tc>
          <w:tcPr>
            <w:tcW w:w="188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1</w:t>
            </w:r>
          </w:p>
        </w:tc>
        <w:tc>
          <w:tcPr>
            <w:tcW w:w="1891" w:type="dxa"/>
            <w:vMerge w:val="restart"/>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Не нормируется</w:t>
            </w:r>
          </w:p>
        </w:tc>
        <w:tc>
          <w:tcPr>
            <w:tcW w:w="1884" w:type="dxa"/>
            <w:tcBorders>
              <w:right w:val="nil"/>
            </w:tcBorders>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w:t>
            </w:r>
          </w:p>
        </w:tc>
      </w:tr>
      <w:tr w:rsidR="00B94171" w:rsidRPr="00F247F7" w:rsidTr="00F247F7">
        <w:tc>
          <w:tcPr>
            <w:tcW w:w="1886" w:type="dxa"/>
            <w:tcBorders>
              <w:left w:val="nil"/>
            </w:tcBorders>
            <w:tcMar>
              <w:left w:w="28" w:type="dxa"/>
              <w:right w:w="28" w:type="dxa"/>
            </w:tcMar>
          </w:tcPr>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Сеть радиовещания</w:t>
            </w:r>
          </w:p>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и радиотрансляции</w:t>
            </w:r>
          </w:p>
        </w:tc>
        <w:tc>
          <w:tcPr>
            <w:tcW w:w="186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радиоточка на 1 квартиру</w:t>
            </w:r>
          </w:p>
        </w:tc>
        <w:tc>
          <w:tcPr>
            <w:tcW w:w="188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1</w:t>
            </w:r>
          </w:p>
        </w:tc>
        <w:tc>
          <w:tcPr>
            <w:tcW w:w="1891" w:type="dxa"/>
            <w:vMerge/>
            <w:tcMar>
              <w:left w:w="28" w:type="dxa"/>
              <w:right w:w="28" w:type="dxa"/>
            </w:tcMar>
            <w:vAlign w:val="center"/>
          </w:tcPr>
          <w:p w:rsidR="00B94171" w:rsidRPr="00F247F7" w:rsidRDefault="00B94171" w:rsidP="00CF0E96">
            <w:pPr>
              <w:jc w:val="center"/>
              <w:rPr>
                <w:rFonts w:ascii="Arial Narrow" w:hAnsi="Arial Narrow" w:cs="Arial"/>
                <w:sz w:val="22"/>
                <w:szCs w:val="22"/>
              </w:rPr>
            </w:pPr>
          </w:p>
        </w:tc>
        <w:tc>
          <w:tcPr>
            <w:tcW w:w="1884" w:type="dxa"/>
            <w:tcBorders>
              <w:right w:val="nil"/>
            </w:tcBorders>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w:t>
            </w:r>
          </w:p>
        </w:tc>
      </w:tr>
      <w:tr w:rsidR="00B94171" w:rsidRPr="00F247F7" w:rsidTr="00F247F7">
        <w:tc>
          <w:tcPr>
            <w:tcW w:w="1886" w:type="dxa"/>
            <w:tcBorders>
              <w:left w:val="nil"/>
            </w:tcBorders>
            <w:tcMar>
              <w:left w:w="28" w:type="dxa"/>
              <w:right w:w="28" w:type="dxa"/>
            </w:tcMar>
          </w:tcPr>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Сеть приема</w:t>
            </w:r>
          </w:p>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телевизионных</w:t>
            </w:r>
          </w:p>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программ</w:t>
            </w:r>
          </w:p>
        </w:tc>
        <w:tc>
          <w:tcPr>
            <w:tcW w:w="186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точка доступа на 1 квартиру</w:t>
            </w:r>
          </w:p>
        </w:tc>
        <w:tc>
          <w:tcPr>
            <w:tcW w:w="188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1</w:t>
            </w:r>
          </w:p>
        </w:tc>
        <w:tc>
          <w:tcPr>
            <w:tcW w:w="1891" w:type="dxa"/>
            <w:vMerge/>
            <w:tcMar>
              <w:left w:w="28" w:type="dxa"/>
              <w:right w:w="28" w:type="dxa"/>
            </w:tcMar>
            <w:vAlign w:val="center"/>
          </w:tcPr>
          <w:p w:rsidR="00B94171" w:rsidRPr="00F247F7" w:rsidRDefault="00B94171" w:rsidP="00CF0E96">
            <w:pPr>
              <w:jc w:val="center"/>
              <w:rPr>
                <w:rFonts w:ascii="Arial Narrow" w:hAnsi="Arial Narrow" w:cs="Arial"/>
                <w:sz w:val="22"/>
                <w:szCs w:val="22"/>
              </w:rPr>
            </w:pPr>
          </w:p>
        </w:tc>
        <w:tc>
          <w:tcPr>
            <w:tcW w:w="1884" w:type="dxa"/>
            <w:tcBorders>
              <w:right w:val="nil"/>
            </w:tcBorders>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w:t>
            </w:r>
          </w:p>
        </w:tc>
      </w:tr>
      <w:tr w:rsidR="00B94171" w:rsidRPr="00F247F7" w:rsidTr="00F247F7">
        <w:tc>
          <w:tcPr>
            <w:tcW w:w="1886" w:type="dxa"/>
            <w:tcBorders>
              <w:left w:val="nil"/>
            </w:tcBorders>
            <w:tcMar>
              <w:left w:w="28" w:type="dxa"/>
              <w:right w:w="28" w:type="dxa"/>
            </w:tcMar>
            <w:vAlign w:val="center"/>
          </w:tcPr>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Система</w:t>
            </w:r>
          </w:p>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оповещения РСЧС**</w:t>
            </w:r>
          </w:p>
        </w:tc>
        <w:tc>
          <w:tcPr>
            <w:tcW w:w="186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громкоговоритель</w:t>
            </w:r>
          </w:p>
        </w:tc>
        <w:tc>
          <w:tcPr>
            <w:tcW w:w="188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в составе систем</w:t>
            </w:r>
          </w:p>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радиотрансляции или</w:t>
            </w:r>
            <w:r w:rsidR="00CF0E96" w:rsidRPr="00F247F7">
              <w:rPr>
                <w:rFonts w:ascii="Arial Narrow" w:hAnsi="Arial Narrow" w:cs="Arial"/>
                <w:sz w:val="22"/>
                <w:szCs w:val="22"/>
              </w:rPr>
              <w:t xml:space="preserve"> </w:t>
            </w:r>
            <w:r w:rsidRPr="00F247F7">
              <w:rPr>
                <w:rFonts w:ascii="Arial Narrow" w:hAnsi="Arial Narrow" w:cs="Arial"/>
                <w:sz w:val="22"/>
                <w:szCs w:val="22"/>
              </w:rPr>
              <w:t>отдельно</w:t>
            </w:r>
            <w:r w:rsidR="00CF0E96" w:rsidRPr="00F247F7">
              <w:rPr>
                <w:rFonts w:ascii="Arial Narrow" w:hAnsi="Arial Narrow" w:cs="Arial"/>
                <w:sz w:val="22"/>
                <w:szCs w:val="22"/>
              </w:rPr>
              <w:t xml:space="preserve"> </w:t>
            </w:r>
            <w:r w:rsidRPr="00F247F7">
              <w:rPr>
                <w:rFonts w:ascii="Arial Narrow" w:hAnsi="Arial Narrow" w:cs="Arial"/>
                <w:sz w:val="22"/>
                <w:szCs w:val="22"/>
              </w:rPr>
              <w:t xml:space="preserve">(на общественных, </w:t>
            </w:r>
            <w:r w:rsidRPr="00F247F7">
              <w:rPr>
                <w:rFonts w:ascii="Arial Narrow" w:hAnsi="Arial Narrow" w:cs="Arial"/>
                <w:sz w:val="22"/>
                <w:szCs w:val="22"/>
              </w:rPr>
              <w:lastRenderedPageBreak/>
              <w:t>культурно-</w:t>
            </w:r>
            <w:r w:rsidR="00CF0E96" w:rsidRPr="00F247F7">
              <w:rPr>
                <w:rFonts w:ascii="Arial Narrow" w:hAnsi="Arial Narrow" w:cs="Arial"/>
                <w:sz w:val="22"/>
                <w:szCs w:val="22"/>
              </w:rPr>
              <w:t>б</w:t>
            </w:r>
            <w:r w:rsidRPr="00F247F7">
              <w:rPr>
                <w:rFonts w:ascii="Arial Narrow" w:hAnsi="Arial Narrow" w:cs="Arial"/>
                <w:sz w:val="22"/>
                <w:szCs w:val="22"/>
              </w:rPr>
              <w:t>ытовых объектах)</w:t>
            </w:r>
          </w:p>
        </w:tc>
        <w:tc>
          <w:tcPr>
            <w:tcW w:w="1891"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lastRenderedPageBreak/>
              <w:t>Не нормируется</w:t>
            </w:r>
          </w:p>
        </w:tc>
        <w:tc>
          <w:tcPr>
            <w:tcW w:w="1884" w:type="dxa"/>
            <w:tcBorders>
              <w:right w:val="nil"/>
            </w:tcBorders>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w:t>
            </w:r>
          </w:p>
        </w:tc>
      </w:tr>
      <w:tr w:rsidR="00B94171" w:rsidRPr="00F247F7" w:rsidTr="00F247F7">
        <w:tc>
          <w:tcPr>
            <w:tcW w:w="1886" w:type="dxa"/>
            <w:tcBorders>
              <w:left w:val="nil"/>
            </w:tcBorders>
            <w:tcMar>
              <w:left w:w="28" w:type="dxa"/>
              <w:right w:w="28" w:type="dxa"/>
            </w:tcMar>
            <w:vAlign w:val="center"/>
          </w:tcPr>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АТС</w:t>
            </w:r>
          </w:p>
        </w:tc>
        <w:tc>
          <w:tcPr>
            <w:tcW w:w="186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объект</w:t>
            </w:r>
          </w:p>
        </w:tc>
        <w:tc>
          <w:tcPr>
            <w:tcW w:w="188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1 на 10 тыс. абонентских номеров</w:t>
            </w:r>
          </w:p>
        </w:tc>
        <w:tc>
          <w:tcPr>
            <w:tcW w:w="1891"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Не нормируется</w:t>
            </w:r>
          </w:p>
        </w:tc>
        <w:tc>
          <w:tcPr>
            <w:tcW w:w="1884" w:type="dxa"/>
            <w:tcBorders>
              <w:right w:val="nil"/>
            </w:tcBorders>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0,25 га на объект</w:t>
            </w:r>
          </w:p>
        </w:tc>
      </w:tr>
      <w:tr w:rsidR="00B94171" w:rsidRPr="00F247F7" w:rsidTr="00F247F7">
        <w:tc>
          <w:tcPr>
            <w:tcW w:w="1886" w:type="dxa"/>
            <w:tcBorders>
              <w:left w:val="nil"/>
            </w:tcBorders>
            <w:tcMar>
              <w:left w:w="28" w:type="dxa"/>
              <w:right w:w="28" w:type="dxa"/>
            </w:tcMar>
          </w:tcPr>
          <w:p w:rsidR="00B94171" w:rsidRPr="00F247F7" w:rsidRDefault="00B94171" w:rsidP="00CF0E96">
            <w:pPr>
              <w:rPr>
                <w:rFonts w:ascii="Arial Narrow" w:hAnsi="Arial Narrow" w:cs="Arial"/>
                <w:sz w:val="22"/>
                <w:szCs w:val="22"/>
              </w:rPr>
            </w:pPr>
            <w:r w:rsidRPr="00F247F7">
              <w:rPr>
                <w:rFonts w:ascii="Arial Narrow" w:hAnsi="Arial Narrow" w:cs="Arial"/>
                <w:sz w:val="22"/>
                <w:szCs w:val="22"/>
              </w:rPr>
              <w:t>Технический центр кабельного телевидения, коммутируемого доступа к сети Интернет, сотовой связи</w:t>
            </w:r>
          </w:p>
        </w:tc>
        <w:tc>
          <w:tcPr>
            <w:tcW w:w="186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объект</w:t>
            </w:r>
          </w:p>
        </w:tc>
        <w:tc>
          <w:tcPr>
            <w:tcW w:w="1885"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1 на 30 тыс. чел.</w:t>
            </w:r>
          </w:p>
        </w:tc>
        <w:tc>
          <w:tcPr>
            <w:tcW w:w="1891" w:type="dxa"/>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Не нормируется</w:t>
            </w:r>
          </w:p>
        </w:tc>
        <w:tc>
          <w:tcPr>
            <w:tcW w:w="1884" w:type="dxa"/>
            <w:tcBorders>
              <w:right w:val="nil"/>
            </w:tcBorders>
            <w:tcMar>
              <w:left w:w="28" w:type="dxa"/>
              <w:right w:w="28" w:type="dxa"/>
            </w:tcMar>
            <w:vAlign w:val="center"/>
          </w:tcPr>
          <w:p w:rsidR="00B94171" w:rsidRPr="00F247F7" w:rsidRDefault="00B94171" w:rsidP="00CF0E96">
            <w:pPr>
              <w:jc w:val="center"/>
              <w:rPr>
                <w:rFonts w:ascii="Arial Narrow" w:hAnsi="Arial Narrow" w:cs="Arial"/>
                <w:sz w:val="22"/>
                <w:szCs w:val="22"/>
              </w:rPr>
            </w:pPr>
            <w:r w:rsidRPr="00F247F7">
              <w:rPr>
                <w:rFonts w:ascii="Arial Narrow" w:hAnsi="Arial Narrow" w:cs="Arial"/>
                <w:sz w:val="22"/>
                <w:szCs w:val="22"/>
              </w:rPr>
              <w:t>0,3-0,5 га на объект</w:t>
            </w:r>
          </w:p>
        </w:tc>
      </w:tr>
    </w:tbl>
    <w:p w:rsidR="00B94171" w:rsidRPr="00F247F7" w:rsidRDefault="00B94171" w:rsidP="00CF0E96">
      <w:pPr>
        <w:jc w:val="both"/>
        <w:rPr>
          <w:rFonts w:ascii="Arial" w:hAnsi="Arial" w:cs="Arial"/>
        </w:rPr>
      </w:pPr>
      <w:r w:rsidRPr="00F247F7">
        <w:rPr>
          <w:rFonts w:ascii="Arial" w:hAnsi="Arial" w:cs="Arial"/>
        </w:rPr>
        <w:t>* – Размеры земельных участков для объектов связи принимаются по нормам и правилам Министерства связи и массовых коммуникаций РФ и Министерства энергетики, промышленности и связи Ставропольского края</w:t>
      </w:r>
      <w:r w:rsidRPr="00F247F7">
        <w:rPr>
          <w:rStyle w:val="a9"/>
          <w:rFonts w:ascii="Arial" w:hAnsi="Arial" w:cs="Arial"/>
        </w:rPr>
        <w:footnoteReference w:id="38"/>
      </w:r>
    </w:p>
    <w:p w:rsidR="00B94171" w:rsidRPr="00F247F7" w:rsidRDefault="00B94171" w:rsidP="00CF0E96">
      <w:pPr>
        <w:jc w:val="both"/>
        <w:rPr>
          <w:rFonts w:ascii="Arial" w:hAnsi="Arial" w:cs="Arial"/>
        </w:rPr>
      </w:pPr>
      <w:r w:rsidRPr="00F247F7">
        <w:rPr>
          <w:rFonts w:ascii="Arial" w:hAnsi="Arial" w:cs="Arial"/>
        </w:rPr>
        <w:t>** –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B94171" w:rsidRPr="0030698A" w:rsidRDefault="00B94171" w:rsidP="00CF0E96">
      <w:pPr>
        <w:suppressAutoHyphens/>
        <w:spacing w:line="276" w:lineRule="auto"/>
        <w:ind w:firstLine="709"/>
        <w:jc w:val="both"/>
        <w:rPr>
          <w:rFonts w:ascii="Arial" w:hAnsi="Arial" w:cs="Arial"/>
          <w:color w:val="auto"/>
          <w:sz w:val="24"/>
          <w:szCs w:val="24"/>
          <w:lang w:eastAsia="ar-SA"/>
        </w:rPr>
      </w:pPr>
    </w:p>
    <w:p w:rsidR="00B94171" w:rsidRPr="0030698A" w:rsidRDefault="00B94171" w:rsidP="00CF0E9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2.14.2. Расчетные показатели уровня обеспеченности и территориальной доступности объектов, необходимых для обеспечения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услугами общественного питания, а также размеры их земельных участков приведены в таблице </w:t>
      </w:r>
      <w:r w:rsidR="00CF0E96" w:rsidRPr="0030698A">
        <w:rPr>
          <w:rFonts w:ascii="Arial" w:hAnsi="Arial" w:cs="Arial"/>
          <w:color w:val="auto"/>
          <w:sz w:val="24"/>
          <w:szCs w:val="24"/>
          <w:lang w:eastAsia="ar-SA"/>
        </w:rPr>
        <w:t>3</w:t>
      </w:r>
      <w:r w:rsidR="003E25EF" w:rsidRPr="0030698A">
        <w:rPr>
          <w:rFonts w:ascii="Arial" w:hAnsi="Arial" w:cs="Arial"/>
          <w:color w:val="auto"/>
          <w:sz w:val="24"/>
          <w:szCs w:val="24"/>
          <w:lang w:eastAsia="ar-SA"/>
        </w:rPr>
        <w:t>2</w:t>
      </w:r>
      <w:r w:rsidRPr="0030698A">
        <w:rPr>
          <w:rFonts w:ascii="Arial" w:hAnsi="Arial" w:cs="Arial"/>
          <w:color w:val="auto"/>
          <w:sz w:val="24"/>
          <w:szCs w:val="24"/>
          <w:lang w:eastAsia="ar-SA"/>
        </w:rPr>
        <w:t>.</w:t>
      </w:r>
    </w:p>
    <w:p w:rsidR="00B94171" w:rsidRDefault="00B94171" w:rsidP="00CF0E96">
      <w:pPr>
        <w:suppressAutoHyphens/>
        <w:spacing w:line="276" w:lineRule="auto"/>
        <w:ind w:firstLine="709"/>
        <w:jc w:val="both"/>
        <w:rPr>
          <w:rFonts w:ascii="Arial" w:hAnsi="Arial" w:cs="Arial"/>
          <w:color w:val="auto"/>
          <w:sz w:val="24"/>
          <w:szCs w:val="24"/>
          <w:lang w:eastAsia="ar-SA"/>
        </w:rPr>
      </w:pPr>
    </w:p>
    <w:p w:rsidR="00CE3026" w:rsidRDefault="00CE3026" w:rsidP="00CF0E96">
      <w:pPr>
        <w:suppressAutoHyphens/>
        <w:spacing w:line="276" w:lineRule="auto"/>
        <w:ind w:firstLine="709"/>
        <w:jc w:val="both"/>
        <w:rPr>
          <w:rFonts w:ascii="Arial" w:hAnsi="Arial" w:cs="Arial"/>
          <w:color w:val="auto"/>
          <w:sz w:val="24"/>
          <w:szCs w:val="24"/>
          <w:lang w:eastAsia="ar-SA"/>
        </w:rPr>
      </w:pPr>
    </w:p>
    <w:p w:rsidR="00CE3026" w:rsidRDefault="00CE3026" w:rsidP="00CF0E96">
      <w:pPr>
        <w:suppressAutoHyphens/>
        <w:spacing w:line="276" w:lineRule="auto"/>
        <w:ind w:firstLine="709"/>
        <w:jc w:val="both"/>
        <w:rPr>
          <w:rFonts w:ascii="Arial" w:hAnsi="Arial" w:cs="Arial"/>
          <w:color w:val="auto"/>
          <w:sz w:val="24"/>
          <w:szCs w:val="24"/>
          <w:lang w:eastAsia="ar-SA"/>
        </w:rPr>
      </w:pPr>
    </w:p>
    <w:p w:rsidR="00CE3026" w:rsidRPr="0030698A" w:rsidRDefault="00CE3026" w:rsidP="00CF0E96">
      <w:pPr>
        <w:suppressAutoHyphens/>
        <w:spacing w:line="276" w:lineRule="auto"/>
        <w:ind w:firstLine="709"/>
        <w:jc w:val="both"/>
        <w:rPr>
          <w:rFonts w:ascii="Arial" w:hAnsi="Arial" w:cs="Arial"/>
          <w:color w:val="auto"/>
          <w:sz w:val="24"/>
          <w:szCs w:val="24"/>
          <w:lang w:eastAsia="ar-SA"/>
        </w:rPr>
      </w:pPr>
    </w:p>
    <w:p w:rsidR="00B94171" w:rsidRPr="0030698A" w:rsidRDefault="00B94171" w:rsidP="00B94171">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32</w:t>
      </w:r>
      <w:r w:rsidR="00495C54" w:rsidRPr="0030698A">
        <w:rPr>
          <w:rFonts w:cs="Arial"/>
          <w:noProof/>
        </w:rPr>
        <w:fldChar w:fldCharType="end"/>
      </w:r>
      <w:r w:rsidRPr="0030698A">
        <w:rPr>
          <w:rFonts w:cs="Arial"/>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для населения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Style w:val="aa"/>
        <w:tblW w:w="0" w:type="auto"/>
        <w:tblCellMar>
          <w:left w:w="57" w:type="dxa"/>
          <w:right w:w="57" w:type="dxa"/>
        </w:tblCellMar>
        <w:tblLook w:val="04A0" w:firstRow="1" w:lastRow="0" w:firstColumn="1" w:lastColumn="0" w:noHBand="0" w:noVBand="1"/>
      </w:tblPr>
      <w:tblGrid>
        <w:gridCol w:w="2155"/>
        <w:gridCol w:w="1596"/>
        <w:gridCol w:w="1885"/>
        <w:gridCol w:w="1891"/>
        <w:gridCol w:w="1884"/>
      </w:tblGrid>
      <w:tr w:rsidR="00495C54" w:rsidRPr="00F247F7" w:rsidTr="00F247F7">
        <w:tc>
          <w:tcPr>
            <w:tcW w:w="2155" w:type="dxa"/>
            <w:tcBorders>
              <w:left w:val="nil"/>
            </w:tcBorders>
            <w:shd w:val="clear" w:color="auto" w:fill="FFFFFF" w:themeFill="background1"/>
            <w:tcMar>
              <w:left w:w="28" w:type="dxa"/>
              <w:right w:w="28" w:type="dxa"/>
            </w:tcMar>
            <w:vAlign w:val="center"/>
          </w:tcPr>
          <w:p w:rsidR="00B94171" w:rsidRPr="00F247F7" w:rsidRDefault="00B94171" w:rsidP="00F247F7">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Наименование объекта</w:t>
            </w:r>
          </w:p>
        </w:tc>
        <w:tc>
          <w:tcPr>
            <w:tcW w:w="1596" w:type="dxa"/>
            <w:shd w:val="clear" w:color="auto" w:fill="FFFFFF" w:themeFill="background1"/>
            <w:tcMar>
              <w:left w:w="28" w:type="dxa"/>
              <w:right w:w="28" w:type="dxa"/>
            </w:tcMar>
            <w:vAlign w:val="center"/>
          </w:tcPr>
          <w:p w:rsidR="00B94171" w:rsidRPr="00F247F7" w:rsidRDefault="00B94171" w:rsidP="00F247F7">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Единицы измерения</w:t>
            </w:r>
          </w:p>
        </w:tc>
        <w:tc>
          <w:tcPr>
            <w:tcW w:w="1885" w:type="dxa"/>
            <w:shd w:val="clear" w:color="auto" w:fill="FFFFFF" w:themeFill="background1"/>
            <w:tcMar>
              <w:left w:w="28" w:type="dxa"/>
              <w:right w:w="28" w:type="dxa"/>
            </w:tcMar>
            <w:vAlign w:val="center"/>
          </w:tcPr>
          <w:p w:rsidR="00B94171" w:rsidRPr="00F247F7" w:rsidRDefault="00B94171" w:rsidP="00F247F7">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Минимальный уровень обеспеченности</w:t>
            </w:r>
          </w:p>
        </w:tc>
        <w:tc>
          <w:tcPr>
            <w:tcW w:w="1891" w:type="dxa"/>
            <w:shd w:val="clear" w:color="auto" w:fill="FFFFFF" w:themeFill="background1"/>
            <w:tcMar>
              <w:left w:w="28" w:type="dxa"/>
              <w:right w:w="28" w:type="dxa"/>
            </w:tcMar>
            <w:vAlign w:val="center"/>
          </w:tcPr>
          <w:p w:rsidR="00B94171" w:rsidRPr="00F247F7" w:rsidRDefault="00B94171" w:rsidP="00F247F7">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Максимальный уровень территориальной доступности</w:t>
            </w:r>
          </w:p>
        </w:tc>
        <w:tc>
          <w:tcPr>
            <w:tcW w:w="1884" w:type="dxa"/>
            <w:tcBorders>
              <w:right w:val="nil"/>
            </w:tcBorders>
            <w:shd w:val="clear" w:color="auto" w:fill="FFFFFF" w:themeFill="background1"/>
            <w:tcMar>
              <w:left w:w="28" w:type="dxa"/>
              <w:right w:w="28" w:type="dxa"/>
            </w:tcMar>
            <w:vAlign w:val="center"/>
          </w:tcPr>
          <w:p w:rsidR="00B94171" w:rsidRPr="00F247F7" w:rsidRDefault="00B94171" w:rsidP="00F247F7">
            <w:pPr>
              <w:jc w:val="center"/>
              <w:rPr>
                <w:rFonts w:ascii="Arial Narrow" w:hAnsi="Arial Narrow" w:cs="Arial"/>
                <w:b/>
                <w:color w:val="595959" w:themeColor="text1" w:themeTint="A6"/>
                <w:sz w:val="22"/>
                <w:szCs w:val="22"/>
              </w:rPr>
            </w:pPr>
            <w:r w:rsidRPr="00F247F7">
              <w:rPr>
                <w:rFonts w:ascii="Arial Narrow" w:hAnsi="Arial Narrow" w:cs="Arial"/>
                <w:b/>
                <w:color w:val="595959" w:themeColor="text1" w:themeTint="A6"/>
                <w:sz w:val="22"/>
                <w:szCs w:val="22"/>
              </w:rPr>
              <w:t>Размер земельного участка</w:t>
            </w:r>
          </w:p>
        </w:tc>
      </w:tr>
      <w:tr w:rsidR="00B94171" w:rsidRPr="00F247F7" w:rsidTr="00F247F7">
        <w:tc>
          <w:tcPr>
            <w:tcW w:w="2155" w:type="dxa"/>
            <w:tcBorders>
              <w:left w:val="nil"/>
            </w:tcBorders>
            <w:tcMar>
              <w:left w:w="28" w:type="dxa"/>
              <w:right w:w="28" w:type="dxa"/>
            </w:tcMar>
            <w:vAlign w:val="center"/>
          </w:tcPr>
          <w:p w:rsidR="00B94171" w:rsidRPr="00F247F7" w:rsidRDefault="00B94171" w:rsidP="00F247F7">
            <w:pPr>
              <w:rPr>
                <w:rFonts w:ascii="Arial Narrow" w:hAnsi="Arial Narrow" w:cs="Arial"/>
                <w:sz w:val="22"/>
                <w:szCs w:val="22"/>
              </w:rPr>
            </w:pPr>
            <w:r w:rsidRPr="00F247F7">
              <w:rPr>
                <w:rFonts w:ascii="Arial Narrow" w:hAnsi="Arial Narrow" w:cs="Arial"/>
                <w:sz w:val="22"/>
                <w:szCs w:val="22"/>
              </w:rPr>
              <w:t>Объекты общественного питания</w:t>
            </w:r>
          </w:p>
        </w:tc>
        <w:tc>
          <w:tcPr>
            <w:tcW w:w="1596" w:type="dxa"/>
            <w:tcMar>
              <w:left w:w="28" w:type="dxa"/>
              <w:right w:w="28" w:type="dxa"/>
            </w:tcMar>
            <w:vAlign w:val="center"/>
          </w:tcPr>
          <w:p w:rsidR="00B94171" w:rsidRPr="00F247F7" w:rsidRDefault="00B94171" w:rsidP="00F247F7">
            <w:pPr>
              <w:jc w:val="center"/>
              <w:rPr>
                <w:rFonts w:ascii="Arial Narrow" w:hAnsi="Arial Narrow" w:cs="Arial"/>
                <w:sz w:val="22"/>
                <w:szCs w:val="22"/>
              </w:rPr>
            </w:pPr>
            <w:r w:rsidRPr="00F247F7">
              <w:rPr>
                <w:rFonts w:ascii="Arial Narrow" w:hAnsi="Arial Narrow" w:cs="Arial"/>
                <w:sz w:val="22"/>
                <w:szCs w:val="22"/>
              </w:rPr>
              <w:t>мест на 1000 человек</w:t>
            </w:r>
          </w:p>
        </w:tc>
        <w:tc>
          <w:tcPr>
            <w:tcW w:w="1885" w:type="dxa"/>
            <w:tcMar>
              <w:left w:w="28" w:type="dxa"/>
              <w:right w:w="28" w:type="dxa"/>
            </w:tcMar>
            <w:vAlign w:val="center"/>
          </w:tcPr>
          <w:p w:rsidR="00B94171" w:rsidRPr="00F247F7" w:rsidRDefault="00B94171" w:rsidP="00F247F7">
            <w:pPr>
              <w:jc w:val="center"/>
              <w:rPr>
                <w:rFonts w:ascii="Arial Narrow" w:hAnsi="Arial Narrow" w:cs="Arial"/>
                <w:sz w:val="22"/>
                <w:szCs w:val="22"/>
              </w:rPr>
            </w:pPr>
            <w:r w:rsidRPr="00F247F7">
              <w:rPr>
                <w:rFonts w:ascii="Arial Narrow" w:hAnsi="Arial Narrow" w:cs="Arial"/>
                <w:sz w:val="22"/>
                <w:szCs w:val="22"/>
              </w:rPr>
              <w:t>40</w:t>
            </w:r>
          </w:p>
        </w:tc>
        <w:tc>
          <w:tcPr>
            <w:tcW w:w="1891" w:type="dxa"/>
            <w:tcMar>
              <w:left w:w="28" w:type="dxa"/>
              <w:right w:w="28" w:type="dxa"/>
            </w:tcMar>
            <w:vAlign w:val="center"/>
          </w:tcPr>
          <w:p w:rsidR="00B94171" w:rsidRPr="00F247F7" w:rsidRDefault="00B94171" w:rsidP="00F247F7">
            <w:pPr>
              <w:jc w:val="center"/>
              <w:rPr>
                <w:rFonts w:ascii="Arial Narrow" w:hAnsi="Arial Narrow" w:cs="Arial"/>
                <w:sz w:val="22"/>
                <w:szCs w:val="22"/>
                <w:highlight w:val="yellow"/>
              </w:rPr>
            </w:pPr>
            <w:r w:rsidRPr="00F247F7">
              <w:rPr>
                <w:rFonts w:ascii="Arial Narrow" w:hAnsi="Arial Narrow" w:cs="Arial"/>
                <w:sz w:val="22"/>
                <w:szCs w:val="22"/>
              </w:rPr>
              <w:t>не более 2000 м</w:t>
            </w:r>
          </w:p>
        </w:tc>
        <w:tc>
          <w:tcPr>
            <w:tcW w:w="1884" w:type="dxa"/>
            <w:tcBorders>
              <w:right w:val="nil"/>
            </w:tcBorders>
            <w:tcMar>
              <w:left w:w="28" w:type="dxa"/>
              <w:right w:w="28" w:type="dxa"/>
            </w:tcMar>
            <w:vAlign w:val="center"/>
          </w:tcPr>
          <w:p w:rsidR="00B94171" w:rsidRPr="00F247F7" w:rsidRDefault="00B94171" w:rsidP="00F247F7">
            <w:pPr>
              <w:jc w:val="center"/>
              <w:rPr>
                <w:rFonts w:ascii="Arial Narrow" w:hAnsi="Arial Narrow" w:cs="Arial"/>
                <w:sz w:val="22"/>
                <w:szCs w:val="22"/>
              </w:rPr>
            </w:pPr>
            <w:r w:rsidRPr="00F247F7">
              <w:rPr>
                <w:rFonts w:ascii="Arial Narrow" w:hAnsi="Arial Narrow" w:cs="Arial"/>
                <w:sz w:val="22"/>
                <w:szCs w:val="22"/>
              </w:rPr>
              <w:t>При вместимости, га на 100 мест:</w:t>
            </w:r>
          </w:p>
          <w:p w:rsidR="00B94171" w:rsidRPr="00F247F7" w:rsidRDefault="00B94171" w:rsidP="00F247F7">
            <w:pPr>
              <w:jc w:val="center"/>
              <w:rPr>
                <w:rFonts w:ascii="Arial Narrow" w:hAnsi="Arial Narrow" w:cs="Arial"/>
                <w:sz w:val="22"/>
                <w:szCs w:val="22"/>
              </w:rPr>
            </w:pPr>
            <w:r w:rsidRPr="00F247F7">
              <w:rPr>
                <w:rFonts w:ascii="Arial Narrow" w:hAnsi="Arial Narrow" w:cs="Arial"/>
                <w:sz w:val="22"/>
                <w:szCs w:val="22"/>
              </w:rPr>
              <w:t>до 50 – 0,2-0,25;</w:t>
            </w:r>
          </w:p>
          <w:p w:rsidR="00B94171" w:rsidRPr="00F247F7" w:rsidRDefault="00B94171" w:rsidP="00F247F7">
            <w:pPr>
              <w:jc w:val="center"/>
              <w:rPr>
                <w:rFonts w:ascii="Arial Narrow" w:hAnsi="Arial Narrow" w:cs="Arial"/>
                <w:sz w:val="22"/>
                <w:szCs w:val="22"/>
              </w:rPr>
            </w:pPr>
            <w:r w:rsidRPr="00F247F7">
              <w:rPr>
                <w:rFonts w:ascii="Arial Narrow" w:hAnsi="Arial Narrow" w:cs="Arial"/>
                <w:sz w:val="22"/>
                <w:szCs w:val="22"/>
              </w:rPr>
              <w:t>50-150 – 0,15-0,2;</w:t>
            </w:r>
          </w:p>
          <w:p w:rsidR="00B94171" w:rsidRPr="00F247F7" w:rsidRDefault="00B94171" w:rsidP="00F247F7">
            <w:pPr>
              <w:jc w:val="center"/>
              <w:rPr>
                <w:rFonts w:ascii="Arial Narrow" w:hAnsi="Arial Narrow" w:cs="Arial"/>
                <w:sz w:val="22"/>
                <w:szCs w:val="22"/>
                <w:highlight w:val="yellow"/>
              </w:rPr>
            </w:pPr>
            <w:r w:rsidRPr="00F247F7">
              <w:rPr>
                <w:rFonts w:ascii="Arial Narrow" w:hAnsi="Arial Narrow" w:cs="Arial"/>
                <w:sz w:val="22"/>
                <w:szCs w:val="22"/>
              </w:rPr>
              <w:t>свыше 150 – 0,1.</w:t>
            </w:r>
          </w:p>
        </w:tc>
      </w:tr>
    </w:tbl>
    <w:p w:rsidR="00B94171" w:rsidRPr="0030698A" w:rsidRDefault="00B94171" w:rsidP="00CF0E96">
      <w:pPr>
        <w:suppressAutoHyphens/>
        <w:spacing w:line="276" w:lineRule="auto"/>
        <w:ind w:firstLine="709"/>
        <w:jc w:val="both"/>
        <w:rPr>
          <w:rFonts w:ascii="Arial" w:hAnsi="Arial" w:cs="Arial"/>
          <w:color w:val="auto"/>
          <w:sz w:val="24"/>
          <w:szCs w:val="24"/>
          <w:lang w:eastAsia="ar-SA"/>
        </w:rPr>
      </w:pPr>
    </w:p>
    <w:p w:rsidR="00B94171" w:rsidRPr="0030698A" w:rsidRDefault="00B94171" w:rsidP="00CF0E9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2.14.3. Расчетные показатели уровня обеспеченности и территориальной доступности объектов, необходимых для обеспечения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925EB7">
        <w:rPr>
          <w:rFonts w:ascii="Arial" w:hAnsi="Arial" w:cs="Arial"/>
          <w:color w:val="auto"/>
          <w:sz w:val="24"/>
          <w:szCs w:val="24"/>
          <w:lang w:eastAsia="ar-SA"/>
        </w:rPr>
        <w:t>Ставропольского края</w:t>
      </w:r>
      <w:r w:rsidR="00925EB7"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услугами торговли приведены в таблице </w:t>
      </w:r>
      <w:r w:rsidR="00CF0E96" w:rsidRPr="0030698A">
        <w:rPr>
          <w:rFonts w:ascii="Arial" w:hAnsi="Arial" w:cs="Arial"/>
          <w:color w:val="auto"/>
          <w:sz w:val="24"/>
          <w:szCs w:val="24"/>
          <w:lang w:eastAsia="ar-SA"/>
        </w:rPr>
        <w:t>3</w:t>
      </w:r>
      <w:r w:rsidR="003E25EF" w:rsidRPr="0030698A">
        <w:rPr>
          <w:rFonts w:ascii="Arial" w:hAnsi="Arial" w:cs="Arial"/>
          <w:color w:val="auto"/>
          <w:sz w:val="24"/>
          <w:szCs w:val="24"/>
          <w:lang w:eastAsia="ar-SA"/>
        </w:rPr>
        <w:t>3</w:t>
      </w:r>
      <w:r w:rsidRPr="0030698A">
        <w:rPr>
          <w:rFonts w:ascii="Arial" w:hAnsi="Arial" w:cs="Arial"/>
          <w:color w:val="auto"/>
          <w:sz w:val="24"/>
          <w:szCs w:val="24"/>
          <w:lang w:eastAsia="ar-SA"/>
        </w:rPr>
        <w:t>.</w:t>
      </w:r>
    </w:p>
    <w:p w:rsidR="00B94171" w:rsidRPr="0030698A" w:rsidRDefault="00B94171" w:rsidP="00CF0E96">
      <w:pPr>
        <w:suppressAutoHyphens/>
        <w:spacing w:line="276" w:lineRule="auto"/>
        <w:ind w:firstLine="709"/>
        <w:jc w:val="both"/>
        <w:rPr>
          <w:rFonts w:ascii="Arial" w:hAnsi="Arial" w:cs="Arial"/>
          <w:color w:val="auto"/>
          <w:sz w:val="24"/>
          <w:szCs w:val="24"/>
          <w:lang w:eastAsia="ar-SA"/>
        </w:rPr>
      </w:pPr>
    </w:p>
    <w:p w:rsidR="00B94171" w:rsidRPr="0030698A" w:rsidRDefault="00B94171" w:rsidP="00B94171">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33</w:t>
      </w:r>
      <w:r w:rsidR="00495C54" w:rsidRPr="0030698A">
        <w:rPr>
          <w:rFonts w:cs="Arial"/>
          <w:noProof/>
        </w:rPr>
        <w:fldChar w:fldCharType="end"/>
      </w:r>
      <w:r w:rsidRPr="0030698A">
        <w:rPr>
          <w:rFonts w:cs="Arial"/>
        </w:rPr>
        <w:t xml:space="preserve"> </w:t>
      </w:r>
      <w:r w:rsidRPr="0030698A">
        <w:rPr>
          <w:rFonts w:cs="Arial"/>
          <w:szCs w:val="24"/>
        </w:rPr>
        <w:t>– Расчетные показатели минимально допустимого уровня обеспеченности и максимально</w:t>
      </w:r>
      <w:r w:rsidR="00CF0E96" w:rsidRPr="0030698A">
        <w:rPr>
          <w:rFonts w:cs="Arial"/>
          <w:szCs w:val="24"/>
        </w:rPr>
        <w:t>го</w:t>
      </w:r>
      <w:r w:rsidRPr="0030698A">
        <w:rPr>
          <w:rFonts w:cs="Arial"/>
          <w:szCs w:val="24"/>
        </w:rPr>
        <w:t xml:space="preserve"> уровня территориальной доступности объектов </w:t>
      </w:r>
      <w:r w:rsidRPr="0030698A">
        <w:rPr>
          <w:rFonts w:cs="Arial"/>
          <w:szCs w:val="24"/>
        </w:rPr>
        <w:lastRenderedPageBreak/>
        <w:t xml:space="preserve">торговли для населения </w:t>
      </w:r>
      <w:r w:rsidR="00E2625F" w:rsidRPr="0030698A">
        <w:rPr>
          <w:rFonts w:cs="Arial"/>
          <w:szCs w:val="24"/>
        </w:rPr>
        <w:t>Апанасенков</w:t>
      </w:r>
      <w:r w:rsidRPr="0030698A">
        <w:rPr>
          <w:rFonts w:cs="Arial"/>
          <w:szCs w:val="24"/>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p>
    <w:tbl>
      <w:tblPr>
        <w:tblStyle w:val="aa"/>
        <w:tblW w:w="5000" w:type="pct"/>
        <w:tblLook w:val="04A0" w:firstRow="1" w:lastRow="0" w:firstColumn="1" w:lastColumn="0" w:noHBand="0" w:noVBand="1"/>
      </w:tblPr>
      <w:tblGrid>
        <w:gridCol w:w="2695"/>
        <w:gridCol w:w="1995"/>
        <w:gridCol w:w="2357"/>
        <w:gridCol w:w="2364"/>
      </w:tblGrid>
      <w:tr w:rsidR="00495C54" w:rsidRPr="008349BA" w:rsidTr="00495C54">
        <w:tc>
          <w:tcPr>
            <w:tcW w:w="1432" w:type="pct"/>
            <w:tcBorders>
              <w:left w:val="nil"/>
            </w:tcBorders>
            <w:shd w:val="clear" w:color="auto" w:fill="FFFFFF" w:themeFill="background1"/>
            <w:tcMar>
              <w:left w:w="28" w:type="dxa"/>
              <w:right w:w="28" w:type="dxa"/>
            </w:tcMar>
            <w:vAlign w:val="center"/>
          </w:tcPr>
          <w:p w:rsidR="00B94171" w:rsidRPr="008349BA" w:rsidRDefault="00B94171" w:rsidP="00CF0E9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Наименование объекта</w:t>
            </w:r>
          </w:p>
        </w:tc>
        <w:tc>
          <w:tcPr>
            <w:tcW w:w="1060" w:type="pct"/>
            <w:shd w:val="clear" w:color="auto" w:fill="FFFFFF" w:themeFill="background1"/>
            <w:tcMar>
              <w:left w:w="28" w:type="dxa"/>
              <w:right w:w="28" w:type="dxa"/>
            </w:tcMar>
            <w:vAlign w:val="center"/>
          </w:tcPr>
          <w:p w:rsidR="00B94171" w:rsidRPr="008349BA" w:rsidRDefault="00B94171" w:rsidP="00CF0E9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Единицы измерения</w:t>
            </w:r>
          </w:p>
        </w:tc>
        <w:tc>
          <w:tcPr>
            <w:tcW w:w="1252" w:type="pct"/>
            <w:shd w:val="clear" w:color="auto" w:fill="FFFFFF" w:themeFill="background1"/>
            <w:tcMar>
              <w:left w:w="28" w:type="dxa"/>
              <w:right w:w="28" w:type="dxa"/>
            </w:tcMar>
            <w:vAlign w:val="center"/>
          </w:tcPr>
          <w:p w:rsidR="00B94171" w:rsidRPr="008349BA" w:rsidRDefault="00B94171" w:rsidP="00CF0E9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Минимальный уровень обеспеченности</w:t>
            </w:r>
          </w:p>
        </w:tc>
        <w:tc>
          <w:tcPr>
            <w:tcW w:w="1256" w:type="pct"/>
            <w:tcBorders>
              <w:right w:val="nil"/>
            </w:tcBorders>
            <w:shd w:val="clear" w:color="auto" w:fill="FFFFFF" w:themeFill="background1"/>
            <w:tcMar>
              <w:left w:w="28" w:type="dxa"/>
              <w:right w:w="28" w:type="dxa"/>
            </w:tcMar>
            <w:vAlign w:val="center"/>
          </w:tcPr>
          <w:p w:rsidR="00B94171" w:rsidRPr="008349BA" w:rsidRDefault="00B94171" w:rsidP="00CF0E9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Максимальный уровень территориальной доступности</w:t>
            </w:r>
          </w:p>
        </w:tc>
      </w:tr>
      <w:tr w:rsidR="002401F0" w:rsidRPr="008349BA" w:rsidTr="00CF0E96">
        <w:tc>
          <w:tcPr>
            <w:tcW w:w="1432" w:type="pct"/>
            <w:tcBorders>
              <w:left w:val="nil"/>
            </w:tcBorders>
            <w:tcMar>
              <w:left w:w="28" w:type="dxa"/>
              <w:right w:w="28" w:type="dxa"/>
            </w:tcMar>
            <w:vAlign w:val="center"/>
          </w:tcPr>
          <w:p w:rsidR="002401F0" w:rsidRPr="008349BA" w:rsidRDefault="002401F0" w:rsidP="00CF0E96">
            <w:pPr>
              <w:rPr>
                <w:rFonts w:ascii="Arial Narrow" w:hAnsi="Arial Narrow" w:cs="Arial"/>
                <w:sz w:val="22"/>
                <w:szCs w:val="22"/>
              </w:rPr>
            </w:pPr>
            <w:r w:rsidRPr="008349BA">
              <w:rPr>
                <w:rFonts w:ascii="Arial Narrow" w:hAnsi="Arial Narrow" w:cs="Arial"/>
                <w:sz w:val="22"/>
                <w:szCs w:val="22"/>
              </w:rPr>
              <w:t>Торговые</w:t>
            </w:r>
          </w:p>
          <w:p w:rsidR="002401F0" w:rsidRPr="008349BA" w:rsidRDefault="002401F0" w:rsidP="00CF0E96">
            <w:pPr>
              <w:rPr>
                <w:rFonts w:ascii="Arial Narrow" w:hAnsi="Arial Narrow" w:cs="Arial"/>
                <w:sz w:val="22"/>
                <w:szCs w:val="22"/>
              </w:rPr>
            </w:pPr>
            <w:r w:rsidRPr="008349BA">
              <w:rPr>
                <w:rFonts w:ascii="Arial Narrow" w:hAnsi="Arial Narrow" w:cs="Arial"/>
                <w:sz w:val="22"/>
                <w:szCs w:val="22"/>
              </w:rPr>
              <w:t>объекты*, всего</w:t>
            </w:r>
          </w:p>
          <w:p w:rsidR="002401F0" w:rsidRPr="008349BA" w:rsidRDefault="002401F0" w:rsidP="00CF0E96">
            <w:pPr>
              <w:rPr>
                <w:rFonts w:ascii="Arial Narrow" w:hAnsi="Arial Narrow" w:cs="Arial"/>
                <w:sz w:val="22"/>
                <w:szCs w:val="22"/>
              </w:rPr>
            </w:pPr>
            <w:r w:rsidRPr="008349BA">
              <w:rPr>
                <w:rFonts w:ascii="Arial Narrow" w:hAnsi="Arial Narrow" w:cs="Arial"/>
                <w:sz w:val="22"/>
                <w:szCs w:val="22"/>
              </w:rPr>
              <w:t>в том числе:</w:t>
            </w:r>
          </w:p>
        </w:tc>
        <w:tc>
          <w:tcPr>
            <w:tcW w:w="1060" w:type="pct"/>
            <w:vMerge w:val="restart"/>
            <w:tcMar>
              <w:left w:w="28" w:type="dxa"/>
              <w:right w:w="28" w:type="dxa"/>
            </w:tcMar>
            <w:vAlign w:val="center"/>
          </w:tcPr>
          <w:p w:rsidR="002401F0" w:rsidRPr="008349BA" w:rsidRDefault="002401F0" w:rsidP="00CF0E96">
            <w:pPr>
              <w:jc w:val="center"/>
              <w:rPr>
                <w:rFonts w:ascii="Arial Narrow" w:hAnsi="Arial Narrow" w:cs="Arial"/>
                <w:sz w:val="22"/>
                <w:szCs w:val="22"/>
              </w:rPr>
            </w:pPr>
            <w:r w:rsidRPr="008349BA">
              <w:rPr>
                <w:rFonts w:ascii="Arial Narrow" w:hAnsi="Arial Narrow" w:cs="Arial"/>
                <w:sz w:val="22"/>
                <w:szCs w:val="22"/>
              </w:rPr>
              <w:t>м</w:t>
            </w:r>
            <w:r w:rsidRPr="008349BA">
              <w:rPr>
                <w:rFonts w:ascii="Arial Narrow" w:hAnsi="Arial Narrow" w:cs="Arial"/>
                <w:sz w:val="22"/>
                <w:szCs w:val="22"/>
                <w:vertAlign w:val="superscript"/>
              </w:rPr>
              <w:t>2</w:t>
            </w:r>
            <w:r w:rsidRPr="008349BA">
              <w:rPr>
                <w:rFonts w:ascii="Arial Narrow" w:hAnsi="Arial Narrow" w:cs="Arial"/>
                <w:sz w:val="22"/>
                <w:szCs w:val="22"/>
              </w:rPr>
              <w:t xml:space="preserve"> на 1000 человек</w:t>
            </w:r>
          </w:p>
        </w:tc>
        <w:tc>
          <w:tcPr>
            <w:tcW w:w="1252" w:type="pct"/>
            <w:tcMar>
              <w:left w:w="28" w:type="dxa"/>
              <w:right w:w="28" w:type="dxa"/>
            </w:tcMar>
            <w:vAlign w:val="center"/>
          </w:tcPr>
          <w:p w:rsidR="002401F0" w:rsidRPr="008349BA" w:rsidRDefault="002401F0" w:rsidP="00CF0E96">
            <w:pPr>
              <w:jc w:val="center"/>
              <w:rPr>
                <w:rFonts w:ascii="Arial Narrow" w:hAnsi="Arial Narrow" w:cs="Arial"/>
                <w:sz w:val="22"/>
                <w:szCs w:val="22"/>
              </w:rPr>
            </w:pPr>
            <w:r>
              <w:rPr>
                <w:rFonts w:ascii="Arial Narrow" w:hAnsi="Arial Narrow" w:cs="Arial"/>
                <w:sz w:val="22"/>
                <w:szCs w:val="22"/>
              </w:rPr>
              <w:t>313</w:t>
            </w:r>
          </w:p>
        </w:tc>
        <w:tc>
          <w:tcPr>
            <w:tcW w:w="1256" w:type="pct"/>
            <w:vMerge w:val="restart"/>
            <w:tcBorders>
              <w:right w:val="nil"/>
            </w:tcBorders>
            <w:tcMar>
              <w:left w:w="28" w:type="dxa"/>
              <w:right w:w="28" w:type="dxa"/>
            </w:tcMar>
            <w:vAlign w:val="center"/>
          </w:tcPr>
          <w:p w:rsidR="002401F0" w:rsidRPr="008349BA" w:rsidRDefault="002401F0" w:rsidP="00CF0E96">
            <w:pPr>
              <w:jc w:val="center"/>
              <w:rPr>
                <w:rFonts w:ascii="Arial Narrow" w:hAnsi="Arial Narrow" w:cs="Arial"/>
                <w:sz w:val="22"/>
                <w:szCs w:val="22"/>
              </w:rPr>
            </w:pPr>
            <w:r w:rsidRPr="008349BA">
              <w:rPr>
                <w:rFonts w:ascii="Arial Narrow" w:hAnsi="Arial Narrow" w:cs="Arial"/>
                <w:sz w:val="22"/>
                <w:szCs w:val="22"/>
              </w:rPr>
              <w:t>не более – 2000 м</w:t>
            </w:r>
          </w:p>
        </w:tc>
      </w:tr>
      <w:tr w:rsidR="002401F0" w:rsidRPr="008349BA" w:rsidTr="00CF0E96">
        <w:tc>
          <w:tcPr>
            <w:tcW w:w="1432" w:type="pct"/>
            <w:tcBorders>
              <w:left w:val="nil"/>
            </w:tcBorders>
            <w:tcMar>
              <w:left w:w="28" w:type="dxa"/>
              <w:right w:w="28" w:type="dxa"/>
            </w:tcMar>
            <w:vAlign w:val="center"/>
          </w:tcPr>
          <w:p w:rsidR="002401F0" w:rsidRPr="008349BA" w:rsidRDefault="002401F0" w:rsidP="00CF0E96">
            <w:pPr>
              <w:rPr>
                <w:rFonts w:ascii="Arial Narrow" w:hAnsi="Arial Narrow" w:cs="Arial"/>
                <w:sz w:val="22"/>
                <w:szCs w:val="22"/>
              </w:rPr>
            </w:pPr>
            <w:r w:rsidRPr="008349BA">
              <w:rPr>
                <w:rFonts w:ascii="Arial Narrow" w:hAnsi="Arial Narrow" w:cs="Arial"/>
                <w:sz w:val="22"/>
                <w:szCs w:val="22"/>
              </w:rPr>
              <w:t>- продовольственных товаров;</w:t>
            </w:r>
          </w:p>
        </w:tc>
        <w:tc>
          <w:tcPr>
            <w:tcW w:w="1060" w:type="pct"/>
            <w:vMerge/>
            <w:tcMar>
              <w:left w:w="28" w:type="dxa"/>
              <w:right w:w="28" w:type="dxa"/>
            </w:tcMar>
            <w:vAlign w:val="center"/>
          </w:tcPr>
          <w:p w:rsidR="002401F0" w:rsidRPr="008349BA" w:rsidRDefault="002401F0" w:rsidP="00CF0E96">
            <w:pPr>
              <w:jc w:val="center"/>
              <w:rPr>
                <w:rFonts w:ascii="Arial Narrow" w:hAnsi="Arial Narrow" w:cs="Arial"/>
                <w:sz w:val="22"/>
                <w:szCs w:val="22"/>
              </w:rPr>
            </w:pPr>
          </w:p>
        </w:tc>
        <w:tc>
          <w:tcPr>
            <w:tcW w:w="1252" w:type="pct"/>
            <w:tcMar>
              <w:left w:w="28" w:type="dxa"/>
              <w:right w:w="28" w:type="dxa"/>
            </w:tcMar>
            <w:vAlign w:val="center"/>
          </w:tcPr>
          <w:p w:rsidR="002401F0" w:rsidRPr="008349BA" w:rsidRDefault="002401F0" w:rsidP="00CF0E96">
            <w:pPr>
              <w:jc w:val="center"/>
              <w:rPr>
                <w:rFonts w:ascii="Arial Narrow" w:hAnsi="Arial Narrow" w:cs="Arial"/>
                <w:sz w:val="22"/>
                <w:szCs w:val="22"/>
              </w:rPr>
            </w:pPr>
            <w:r>
              <w:rPr>
                <w:rFonts w:ascii="Arial Narrow" w:hAnsi="Arial Narrow" w:cs="Arial"/>
                <w:sz w:val="22"/>
                <w:szCs w:val="22"/>
              </w:rPr>
              <w:t>107</w:t>
            </w:r>
          </w:p>
        </w:tc>
        <w:tc>
          <w:tcPr>
            <w:tcW w:w="1256" w:type="pct"/>
            <w:vMerge/>
            <w:tcBorders>
              <w:right w:val="nil"/>
            </w:tcBorders>
            <w:tcMar>
              <w:left w:w="28" w:type="dxa"/>
              <w:right w:w="28" w:type="dxa"/>
            </w:tcMar>
            <w:vAlign w:val="center"/>
          </w:tcPr>
          <w:p w:rsidR="002401F0" w:rsidRPr="008349BA" w:rsidRDefault="002401F0" w:rsidP="00CF0E96">
            <w:pPr>
              <w:jc w:val="center"/>
              <w:rPr>
                <w:rFonts w:ascii="Arial Narrow" w:hAnsi="Arial Narrow" w:cs="Arial"/>
                <w:sz w:val="22"/>
                <w:szCs w:val="22"/>
              </w:rPr>
            </w:pPr>
          </w:p>
        </w:tc>
      </w:tr>
      <w:tr w:rsidR="002401F0" w:rsidRPr="008349BA" w:rsidTr="00CF0E96">
        <w:tc>
          <w:tcPr>
            <w:tcW w:w="1432" w:type="pct"/>
            <w:tcBorders>
              <w:left w:val="nil"/>
            </w:tcBorders>
            <w:tcMar>
              <w:left w:w="28" w:type="dxa"/>
              <w:right w:w="28" w:type="dxa"/>
            </w:tcMar>
            <w:vAlign w:val="center"/>
          </w:tcPr>
          <w:p w:rsidR="002401F0" w:rsidRPr="008349BA" w:rsidRDefault="002401F0" w:rsidP="00CF0E96">
            <w:pPr>
              <w:rPr>
                <w:rFonts w:ascii="Arial Narrow" w:hAnsi="Arial Narrow" w:cs="Arial"/>
                <w:sz w:val="22"/>
                <w:szCs w:val="22"/>
              </w:rPr>
            </w:pPr>
            <w:r w:rsidRPr="008349BA">
              <w:rPr>
                <w:rFonts w:ascii="Arial Narrow" w:hAnsi="Arial Narrow" w:cs="Arial"/>
                <w:sz w:val="22"/>
                <w:szCs w:val="22"/>
              </w:rPr>
              <w:t>- непродовольственных товаров</w:t>
            </w:r>
          </w:p>
        </w:tc>
        <w:tc>
          <w:tcPr>
            <w:tcW w:w="1060" w:type="pct"/>
            <w:vMerge/>
            <w:tcMar>
              <w:left w:w="28" w:type="dxa"/>
              <w:right w:w="28" w:type="dxa"/>
            </w:tcMar>
            <w:vAlign w:val="center"/>
          </w:tcPr>
          <w:p w:rsidR="002401F0" w:rsidRPr="008349BA" w:rsidRDefault="002401F0" w:rsidP="00CF0E96">
            <w:pPr>
              <w:jc w:val="center"/>
              <w:rPr>
                <w:rFonts w:ascii="Arial Narrow" w:hAnsi="Arial Narrow" w:cs="Arial"/>
                <w:sz w:val="22"/>
                <w:szCs w:val="22"/>
              </w:rPr>
            </w:pPr>
          </w:p>
        </w:tc>
        <w:tc>
          <w:tcPr>
            <w:tcW w:w="1252" w:type="pct"/>
            <w:tcMar>
              <w:left w:w="28" w:type="dxa"/>
              <w:right w:w="28" w:type="dxa"/>
            </w:tcMar>
            <w:vAlign w:val="center"/>
          </w:tcPr>
          <w:p w:rsidR="002401F0" w:rsidRPr="008349BA" w:rsidRDefault="002401F0" w:rsidP="00CF0E96">
            <w:pPr>
              <w:jc w:val="center"/>
              <w:rPr>
                <w:rFonts w:ascii="Arial Narrow" w:hAnsi="Arial Narrow" w:cs="Arial"/>
                <w:sz w:val="22"/>
                <w:szCs w:val="22"/>
              </w:rPr>
            </w:pPr>
            <w:r>
              <w:rPr>
                <w:rFonts w:ascii="Arial Narrow" w:hAnsi="Arial Narrow" w:cs="Arial"/>
                <w:sz w:val="22"/>
                <w:szCs w:val="22"/>
              </w:rPr>
              <w:t>206</w:t>
            </w:r>
          </w:p>
        </w:tc>
        <w:tc>
          <w:tcPr>
            <w:tcW w:w="1256" w:type="pct"/>
            <w:vMerge/>
            <w:tcBorders>
              <w:right w:val="nil"/>
            </w:tcBorders>
            <w:tcMar>
              <w:left w:w="28" w:type="dxa"/>
              <w:right w:w="28" w:type="dxa"/>
            </w:tcMar>
            <w:vAlign w:val="center"/>
          </w:tcPr>
          <w:p w:rsidR="002401F0" w:rsidRPr="008349BA" w:rsidRDefault="002401F0" w:rsidP="00CF0E96">
            <w:pPr>
              <w:jc w:val="center"/>
              <w:rPr>
                <w:rFonts w:ascii="Arial Narrow" w:hAnsi="Arial Narrow" w:cs="Arial"/>
                <w:sz w:val="22"/>
                <w:szCs w:val="22"/>
              </w:rPr>
            </w:pPr>
          </w:p>
        </w:tc>
      </w:tr>
      <w:tr w:rsidR="00B94171" w:rsidRPr="008349BA" w:rsidTr="00CF0E96">
        <w:tc>
          <w:tcPr>
            <w:tcW w:w="1432" w:type="pct"/>
            <w:tcBorders>
              <w:left w:val="nil"/>
            </w:tcBorders>
            <w:tcMar>
              <w:left w:w="28" w:type="dxa"/>
              <w:right w:w="28" w:type="dxa"/>
            </w:tcMar>
            <w:vAlign w:val="center"/>
          </w:tcPr>
          <w:p w:rsidR="00B94171" w:rsidRPr="008349BA" w:rsidRDefault="00B94171" w:rsidP="00CF0E96">
            <w:pPr>
              <w:rPr>
                <w:rFonts w:ascii="Arial Narrow" w:hAnsi="Arial Narrow" w:cs="Arial"/>
                <w:sz w:val="22"/>
                <w:szCs w:val="22"/>
              </w:rPr>
            </w:pPr>
            <w:r w:rsidRPr="008349BA">
              <w:rPr>
                <w:rFonts w:ascii="Arial Narrow" w:hAnsi="Arial Narrow" w:cs="Arial"/>
                <w:sz w:val="22"/>
                <w:szCs w:val="22"/>
              </w:rPr>
              <w:t>Рыночные</w:t>
            </w:r>
            <w:r w:rsidR="00CF0E96" w:rsidRPr="008349BA">
              <w:rPr>
                <w:rFonts w:ascii="Arial Narrow" w:hAnsi="Arial Narrow" w:cs="Arial"/>
                <w:sz w:val="22"/>
                <w:szCs w:val="22"/>
              </w:rPr>
              <w:t xml:space="preserve"> </w:t>
            </w:r>
            <w:r w:rsidRPr="008349BA">
              <w:rPr>
                <w:rFonts w:ascii="Arial Narrow" w:hAnsi="Arial Narrow" w:cs="Arial"/>
                <w:sz w:val="22"/>
                <w:szCs w:val="22"/>
              </w:rPr>
              <w:t>комплексы</w:t>
            </w:r>
          </w:p>
        </w:tc>
        <w:tc>
          <w:tcPr>
            <w:tcW w:w="1060" w:type="pct"/>
            <w:vMerge w:val="restart"/>
            <w:tcMar>
              <w:left w:w="28" w:type="dxa"/>
              <w:right w:w="28" w:type="dxa"/>
            </w:tcMar>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м</w:t>
            </w:r>
            <w:r w:rsidRPr="008349BA">
              <w:rPr>
                <w:rFonts w:ascii="Arial Narrow" w:hAnsi="Arial Narrow" w:cs="Arial"/>
                <w:sz w:val="22"/>
                <w:szCs w:val="22"/>
                <w:vertAlign w:val="superscript"/>
              </w:rPr>
              <w:t>2</w:t>
            </w:r>
            <w:r w:rsidRPr="008349BA">
              <w:rPr>
                <w:rFonts w:ascii="Arial Narrow" w:hAnsi="Arial Narrow" w:cs="Arial"/>
                <w:sz w:val="22"/>
                <w:szCs w:val="22"/>
              </w:rPr>
              <w:t xml:space="preserve"> торговой площади на 1000 человек</w:t>
            </w:r>
          </w:p>
        </w:tc>
        <w:tc>
          <w:tcPr>
            <w:tcW w:w="1252" w:type="pct"/>
            <w:tcMar>
              <w:left w:w="28" w:type="dxa"/>
              <w:right w:w="28" w:type="dxa"/>
            </w:tcMar>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32 (6 м</w:t>
            </w:r>
            <w:r w:rsidRPr="008349BA">
              <w:rPr>
                <w:rFonts w:ascii="Arial Narrow" w:hAnsi="Arial Narrow" w:cs="Arial"/>
                <w:sz w:val="22"/>
                <w:szCs w:val="22"/>
                <w:vertAlign w:val="superscript"/>
              </w:rPr>
              <w:t>2</w:t>
            </w:r>
            <w:r w:rsidRPr="008349BA">
              <w:rPr>
                <w:rFonts w:ascii="Arial Narrow" w:hAnsi="Arial Narrow" w:cs="Arial"/>
                <w:sz w:val="22"/>
                <w:szCs w:val="22"/>
              </w:rPr>
              <w:t xml:space="preserve"> торговой площади на 1 торговое место)</w:t>
            </w:r>
          </w:p>
        </w:tc>
        <w:tc>
          <w:tcPr>
            <w:tcW w:w="1256" w:type="pct"/>
            <w:tcBorders>
              <w:right w:val="nil"/>
            </w:tcBorders>
            <w:tcMar>
              <w:left w:w="28" w:type="dxa"/>
              <w:right w:w="28" w:type="dxa"/>
            </w:tcMar>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Не нормируется</w:t>
            </w:r>
          </w:p>
        </w:tc>
      </w:tr>
      <w:tr w:rsidR="00B94171" w:rsidRPr="008349BA" w:rsidTr="00CF0E96">
        <w:tc>
          <w:tcPr>
            <w:tcW w:w="1432" w:type="pct"/>
            <w:tcBorders>
              <w:left w:val="nil"/>
            </w:tcBorders>
            <w:tcMar>
              <w:left w:w="28" w:type="dxa"/>
              <w:right w:w="28" w:type="dxa"/>
            </w:tcMar>
            <w:vAlign w:val="center"/>
          </w:tcPr>
          <w:p w:rsidR="00B94171" w:rsidRPr="008349BA" w:rsidRDefault="00B94171" w:rsidP="00CF0E96">
            <w:pPr>
              <w:rPr>
                <w:rFonts w:ascii="Arial Narrow" w:hAnsi="Arial Narrow" w:cs="Arial"/>
                <w:sz w:val="22"/>
                <w:szCs w:val="22"/>
              </w:rPr>
            </w:pPr>
            <w:r w:rsidRPr="008349BA">
              <w:rPr>
                <w:rFonts w:ascii="Arial Narrow" w:hAnsi="Arial Narrow" w:cs="Arial"/>
                <w:sz w:val="22"/>
                <w:szCs w:val="22"/>
              </w:rPr>
              <w:t>Мелкооптовый, оптовый рынок,</w:t>
            </w:r>
            <w:r w:rsidR="00CF0E96" w:rsidRPr="008349BA">
              <w:rPr>
                <w:rFonts w:ascii="Arial Narrow" w:hAnsi="Arial Narrow" w:cs="Arial"/>
                <w:sz w:val="22"/>
                <w:szCs w:val="22"/>
              </w:rPr>
              <w:t xml:space="preserve"> </w:t>
            </w:r>
            <w:r w:rsidRPr="008349BA">
              <w:rPr>
                <w:rFonts w:ascii="Arial Narrow" w:hAnsi="Arial Narrow" w:cs="Arial"/>
                <w:sz w:val="22"/>
                <w:szCs w:val="22"/>
              </w:rPr>
              <w:t>ярмарка, база продовольственной продукции</w:t>
            </w:r>
          </w:p>
        </w:tc>
        <w:tc>
          <w:tcPr>
            <w:tcW w:w="1060" w:type="pct"/>
            <w:vMerge/>
            <w:tcMar>
              <w:left w:w="28" w:type="dxa"/>
              <w:right w:w="28" w:type="dxa"/>
            </w:tcMar>
            <w:vAlign w:val="center"/>
          </w:tcPr>
          <w:p w:rsidR="00B94171" w:rsidRPr="008349BA" w:rsidRDefault="00B94171" w:rsidP="00CF0E96">
            <w:pPr>
              <w:jc w:val="center"/>
              <w:rPr>
                <w:rFonts w:ascii="Arial Narrow" w:hAnsi="Arial Narrow" w:cs="Arial"/>
                <w:sz w:val="22"/>
                <w:szCs w:val="22"/>
              </w:rPr>
            </w:pPr>
          </w:p>
        </w:tc>
        <w:tc>
          <w:tcPr>
            <w:tcW w:w="1252" w:type="pct"/>
            <w:tcMar>
              <w:left w:w="28" w:type="dxa"/>
              <w:right w:w="28" w:type="dxa"/>
            </w:tcMar>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По заданию на проектирование</w:t>
            </w:r>
          </w:p>
        </w:tc>
        <w:tc>
          <w:tcPr>
            <w:tcW w:w="1256" w:type="pct"/>
            <w:tcBorders>
              <w:right w:val="nil"/>
            </w:tcBorders>
            <w:tcMar>
              <w:left w:w="28" w:type="dxa"/>
              <w:right w:w="28" w:type="dxa"/>
            </w:tcMar>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Не нормируется</w:t>
            </w:r>
          </w:p>
        </w:tc>
      </w:tr>
    </w:tbl>
    <w:p w:rsidR="00B94171" w:rsidRPr="0030698A" w:rsidRDefault="00B94171" w:rsidP="00CF0E96">
      <w:pPr>
        <w:jc w:val="both"/>
        <w:rPr>
          <w:rFonts w:ascii="Arial" w:hAnsi="Arial" w:cs="Arial"/>
        </w:rPr>
      </w:pPr>
      <w:r w:rsidRPr="0030698A">
        <w:rPr>
          <w:rFonts w:ascii="Arial" w:hAnsi="Arial" w:cs="Arial"/>
        </w:rPr>
        <w:t>* – В соответствии с Нормативами минимальной обеспеченности населения Ставропольского края</w:t>
      </w:r>
      <w:r w:rsidR="00261B64" w:rsidRPr="0030698A">
        <w:rPr>
          <w:rFonts w:ascii="Arial" w:hAnsi="Arial" w:cs="Arial"/>
        </w:rPr>
        <w:t xml:space="preserve"> </w:t>
      </w:r>
      <w:r w:rsidRPr="0030698A">
        <w:rPr>
          <w:rFonts w:ascii="Arial" w:hAnsi="Arial" w:cs="Arial"/>
        </w:rPr>
        <w:t>площадью стационарных торговых объектов</w:t>
      </w:r>
      <w:r w:rsidRPr="0030698A">
        <w:rPr>
          <w:rStyle w:val="a9"/>
          <w:rFonts w:ascii="Arial" w:hAnsi="Arial" w:cs="Arial"/>
        </w:rPr>
        <w:footnoteReference w:id="39"/>
      </w:r>
    </w:p>
    <w:p w:rsidR="00B94171" w:rsidRDefault="00B94171" w:rsidP="00CF0E96">
      <w:pPr>
        <w:suppressAutoHyphens/>
        <w:spacing w:line="276" w:lineRule="auto"/>
        <w:ind w:firstLine="709"/>
        <w:jc w:val="both"/>
        <w:rPr>
          <w:rFonts w:ascii="Arial" w:hAnsi="Arial" w:cs="Arial"/>
          <w:color w:val="auto"/>
          <w:sz w:val="24"/>
          <w:szCs w:val="24"/>
          <w:lang w:eastAsia="ar-SA"/>
        </w:rPr>
      </w:pPr>
    </w:p>
    <w:p w:rsidR="00B94171" w:rsidRPr="0030698A" w:rsidRDefault="00B94171" w:rsidP="00CF0E9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2.14.4. Норматив минимальной обеспеченности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 Ставропольского края количеством торговых объектов местного значения</w:t>
      </w:r>
      <w:r w:rsidRPr="0030698A">
        <w:rPr>
          <w:rFonts w:ascii="Arial" w:hAnsi="Arial" w:cs="Arial"/>
          <w:color w:val="auto"/>
          <w:lang w:eastAsia="ar-SA"/>
        </w:rPr>
        <w:footnoteReference w:id="40"/>
      </w:r>
      <w:r w:rsidRPr="0030698A">
        <w:rPr>
          <w:rFonts w:ascii="Arial" w:hAnsi="Arial" w:cs="Arial"/>
          <w:color w:val="auto"/>
          <w:sz w:val="24"/>
          <w:szCs w:val="24"/>
          <w:lang w:eastAsia="ar-SA"/>
        </w:rPr>
        <w:t xml:space="preserve"> составляет </w:t>
      </w:r>
      <w:r w:rsidR="002F2883">
        <w:rPr>
          <w:rFonts w:ascii="Arial" w:hAnsi="Arial" w:cs="Arial"/>
          <w:color w:val="auto"/>
          <w:sz w:val="24"/>
          <w:szCs w:val="24"/>
          <w:lang w:eastAsia="ar-SA"/>
        </w:rPr>
        <w:t>80</w:t>
      </w:r>
      <w:r w:rsidRPr="0030698A">
        <w:rPr>
          <w:rFonts w:ascii="Arial" w:hAnsi="Arial" w:cs="Arial"/>
          <w:color w:val="auto"/>
          <w:sz w:val="24"/>
          <w:szCs w:val="24"/>
          <w:lang w:eastAsia="ar-SA"/>
        </w:rPr>
        <w:t xml:space="preserve"> объектов на округ</w:t>
      </w:r>
      <w:r w:rsidR="002F2883">
        <w:rPr>
          <w:rStyle w:val="a9"/>
          <w:rFonts w:ascii="Arial" w:hAnsi="Arial" w:cs="Arial"/>
          <w:color w:val="auto"/>
          <w:sz w:val="24"/>
          <w:szCs w:val="24"/>
          <w:lang w:eastAsia="ar-SA"/>
        </w:rPr>
        <w:footnoteReference w:id="41"/>
      </w:r>
      <w:r w:rsidRPr="0030698A">
        <w:rPr>
          <w:rFonts w:ascii="Arial" w:hAnsi="Arial" w:cs="Arial"/>
          <w:color w:val="auto"/>
          <w:sz w:val="24"/>
          <w:szCs w:val="24"/>
          <w:lang w:eastAsia="ar-SA"/>
        </w:rPr>
        <w:t>.</w:t>
      </w:r>
    </w:p>
    <w:p w:rsidR="00B94171" w:rsidRPr="0030698A" w:rsidRDefault="00B94171" w:rsidP="00CF0E9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2.14.5. Нормативы минимальной обеспеченности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площадью нестационарных торговых объектов представлены в таблице 3</w:t>
      </w:r>
      <w:r w:rsidR="000C09D6" w:rsidRPr="0030698A">
        <w:rPr>
          <w:rFonts w:ascii="Arial" w:hAnsi="Arial" w:cs="Arial"/>
          <w:color w:val="auto"/>
          <w:sz w:val="24"/>
          <w:szCs w:val="24"/>
          <w:lang w:eastAsia="ar-SA"/>
        </w:rPr>
        <w:t>4</w:t>
      </w:r>
      <w:r w:rsidRPr="0030698A">
        <w:rPr>
          <w:rFonts w:ascii="Arial" w:hAnsi="Arial" w:cs="Arial"/>
          <w:color w:val="auto"/>
          <w:sz w:val="24"/>
          <w:szCs w:val="24"/>
          <w:lang w:eastAsia="ar-SA"/>
        </w:rPr>
        <w:t xml:space="preserve">. </w:t>
      </w:r>
    </w:p>
    <w:p w:rsidR="002F2883" w:rsidRPr="0030698A" w:rsidRDefault="002F2883" w:rsidP="00CF0E96">
      <w:pPr>
        <w:suppressAutoHyphens/>
        <w:spacing w:line="276" w:lineRule="auto"/>
        <w:ind w:firstLine="709"/>
        <w:jc w:val="both"/>
        <w:rPr>
          <w:rFonts w:ascii="Arial" w:hAnsi="Arial" w:cs="Arial"/>
          <w:color w:val="auto"/>
          <w:sz w:val="24"/>
          <w:szCs w:val="24"/>
          <w:lang w:eastAsia="ar-SA"/>
        </w:rPr>
      </w:pPr>
    </w:p>
    <w:p w:rsidR="00B94171" w:rsidRPr="0030698A" w:rsidRDefault="00B94171" w:rsidP="00B94171">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34</w:t>
      </w:r>
      <w:r w:rsidR="00495C54" w:rsidRPr="0030698A">
        <w:rPr>
          <w:rFonts w:cs="Arial"/>
          <w:noProof/>
        </w:rPr>
        <w:fldChar w:fldCharType="end"/>
      </w:r>
      <w:r w:rsidRPr="0030698A">
        <w:rPr>
          <w:rFonts w:cs="Arial"/>
        </w:rPr>
        <w:t xml:space="preserve"> – Расчетные нормативы уровня минимальной обеспеченности населения </w:t>
      </w:r>
      <w:r w:rsidR="00E2625F" w:rsidRPr="0030698A">
        <w:rPr>
          <w:rFonts w:cs="Arial"/>
        </w:rPr>
        <w:t>Апанасенков</w:t>
      </w:r>
      <w:r w:rsidRPr="0030698A">
        <w:rPr>
          <w:rFonts w:cs="Arial"/>
        </w:rPr>
        <w:t>ского муниципального округа</w:t>
      </w:r>
      <w:r w:rsidR="00925EB7" w:rsidRPr="00925EB7">
        <w:rPr>
          <w:rFonts w:cs="Arial"/>
          <w:color w:val="auto"/>
          <w:sz w:val="24"/>
          <w:szCs w:val="24"/>
          <w:lang w:eastAsia="ar-SA"/>
        </w:rPr>
        <w:t xml:space="preserve"> </w:t>
      </w:r>
      <w:r w:rsidR="00925EB7">
        <w:rPr>
          <w:rFonts w:cs="Arial"/>
          <w:color w:val="auto"/>
          <w:sz w:val="24"/>
          <w:szCs w:val="24"/>
          <w:lang w:eastAsia="ar-SA"/>
        </w:rPr>
        <w:t>Ставропольского края</w:t>
      </w:r>
      <w:r w:rsidRPr="0030698A">
        <w:rPr>
          <w:rFonts w:cs="Arial"/>
        </w:rPr>
        <w:t xml:space="preserve"> нестационарными торговыми объектами и уровня их территориальной доступности для населения</w:t>
      </w:r>
    </w:p>
    <w:tbl>
      <w:tblPr>
        <w:tblStyle w:val="aa"/>
        <w:tblW w:w="5000" w:type="pct"/>
        <w:tblLook w:val="04A0" w:firstRow="1" w:lastRow="0" w:firstColumn="1" w:lastColumn="0" w:noHBand="0" w:noVBand="1"/>
      </w:tblPr>
      <w:tblGrid>
        <w:gridCol w:w="2352"/>
        <w:gridCol w:w="2353"/>
        <w:gridCol w:w="2353"/>
        <w:gridCol w:w="2353"/>
      </w:tblGrid>
      <w:tr w:rsidR="00495C54" w:rsidRPr="008349BA" w:rsidTr="00495C54">
        <w:tc>
          <w:tcPr>
            <w:tcW w:w="1250" w:type="pct"/>
            <w:tcBorders>
              <w:left w:val="nil"/>
            </w:tcBorders>
            <w:shd w:val="clear" w:color="auto" w:fill="FFFFFF" w:themeFill="background1"/>
            <w:tcMar>
              <w:left w:w="28" w:type="dxa"/>
              <w:right w:w="28" w:type="dxa"/>
            </w:tcMar>
            <w:vAlign w:val="center"/>
          </w:tcPr>
          <w:p w:rsidR="00B94171" w:rsidRPr="008349BA" w:rsidRDefault="00B94171" w:rsidP="00CF0E96">
            <w:pPr>
              <w:jc w:val="center"/>
              <w:rPr>
                <w:rFonts w:ascii="Arial Narrow" w:hAnsi="Arial Narrow" w:cs="Arial"/>
                <w:b/>
                <w:color w:val="595959" w:themeColor="text1" w:themeTint="A6"/>
                <w:sz w:val="22"/>
              </w:rPr>
            </w:pPr>
            <w:r w:rsidRPr="008349BA">
              <w:rPr>
                <w:rFonts w:ascii="Arial Narrow" w:hAnsi="Arial Narrow" w:cs="Arial"/>
                <w:b/>
                <w:color w:val="595959" w:themeColor="text1" w:themeTint="A6"/>
                <w:sz w:val="22"/>
              </w:rPr>
              <w:t>Наименование объекта</w:t>
            </w:r>
          </w:p>
        </w:tc>
        <w:tc>
          <w:tcPr>
            <w:tcW w:w="1250" w:type="pct"/>
            <w:shd w:val="clear" w:color="auto" w:fill="FFFFFF" w:themeFill="background1"/>
            <w:tcMar>
              <w:left w:w="28" w:type="dxa"/>
              <w:right w:w="28" w:type="dxa"/>
            </w:tcMar>
            <w:vAlign w:val="center"/>
          </w:tcPr>
          <w:p w:rsidR="00B94171" w:rsidRPr="008349BA" w:rsidRDefault="00B94171" w:rsidP="00CF0E96">
            <w:pPr>
              <w:jc w:val="center"/>
              <w:rPr>
                <w:rFonts w:ascii="Arial Narrow" w:hAnsi="Arial Narrow" w:cs="Arial"/>
                <w:b/>
                <w:color w:val="595959" w:themeColor="text1" w:themeTint="A6"/>
                <w:sz w:val="22"/>
              </w:rPr>
            </w:pPr>
            <w:r w:rsidRPr="008349BA">
              <w:rPr>
                <w:rFonts w:ascii="Arial Narrow" w:hAnsi="Arial Narrow" w:cs="Arial"/>
                <w:b/>
                <w:color w:val="595959" w:themeColor="text1" w:themeTint="A6"/>
                <w:sz w:val="22"/>
              </w:rPr>
              <w:t>Единица измерения</w:t>
            </w:r>
          </w:p>
        </w:tc>
        <w:tc>
          <w:tcPr>
            <w:tcW w:w="1250" w:type="pct"/>
            <w:shd w:val="clear" w:color="auto" w:fill="FFFFFF" w:themeFill="background1"/>
            <w:tcMar>
              <w:left w:w="28" w:type="dxa"/>
              <w:right w:w="28" w:type="dxa"/>
            </w:tcMar>
            <w:vAlign w:val="center"/>
          </w:tcPr>
          <w:p w:rsidR="00B94171" w:rsidRPr="008349BA" w:rsidRDefault="00B94171" w:rsidP="00CF0E96">
            <w:pPr>
              <w:jc w:val="center"/>
              <w:rPr>
                <w:rFonts w:ascii="Arial Narrow" w:hAnsi="Arial Narrow" w:cs="Arial"/>
                <w:b/>
                <w:color w:val="595959" w:themeColor="text1" w:themeTint="A6"/>
                <w:sz w:val="22"/>
              </w:rPr>
            </w:pPr>
            <w:r w:rsidRPr="008349BA">
              <w:rPr>
                <w:rFonts w:ascii="Arial Narrow" w:hAnsi="Arial Narrow" w:cs="Arial"/>
                <w:b/>
                <w:color w:val="595959" w:themeColor="text1" w:themeTint="A6"/>
                <w:sz w:val="22"/>
              </w:rPr>
              <w:t>Минимальный уровень обеспеченности*</w:t>
            </w:r>
          </w:p>
        </w:tc>
        <w:tc>
          <w:tcPr>
            <w:tcW w:w="1250" w:type="pct"/>
            <w:tcBorders>
              <w:right w:val="nil"/>
            </w:tcBorders>
            <w:shd w:val="clear" w:color="auto" w:fill="FFFFFF" w:themeFill="background1"/>
            <w:tcMar>
              <w:left w:w="28" w:type="dxa"/>
              <w:right w:w="28" w:type="dxa"/>
            </w:tcMar>
            <w:vAlign w:val="center"/>
          </w:tcPr>
          <w:p w:rsidR="00B94171" w:rsidRPr="008349BA" w:rsidRDefault="00B94171" w:rsidP="00CF0E96">
            <w:pPr>
              <w:jc w:val="center"/>
              <w:rPr>
                <w:rFonts w:ascii="Arial Narrow" w:hAnsi="Arial Narrow" w:cs="Arial"/>
                <w:b/>
                <w:color w:val="595959" w:themeColor="text1" w:themeTint="A6"/>
                <w:sz w:val="22"/>
              </w:rPr>
            </w:pPr>
            <w:r w:rsidRPr="008349BA">
              <w:rPr>
                <w:rFonts w:ascii="Arial Narrow" w:hAnsi="Arial Narrow" w:cs="Arial"/>
                <w:b/>
                <w:color w:val="595959" w:themeColor="text1" w:themeTint="A6"/>
                <w:sz w:val="22"/>
              </w:rPr>
              <w:t>Максимальный уровень территориальной доступности</w:t>
            </w:r>
          </w:p>
        </w:tc>
      </w:tr>
      <w:tr w:rsidR="00B94171" w:rsidRPr="008349BA" w:rsidTr="00CF0E96">
        <w:tc>
          <w:tcPr>
            <w:tcW w:w="1250" w:type="pct"/>
            <w:tcBorders>
              <w:left w:val="nil"/>
            </w:tcBorders>
            <w:tcMar>
              <w:left w:w="28" w:type="dxa"/>
              <w:right w:w="28" w:type="dxa"/>
            </w:tcMar>
          </w:tcPr>
          <w:p w:rsidR="00B94171" w:rsidRPr="008349BA" w:rsidRDefault="00B94171" w:rsidP="00CF0E96">
            <w:pPr>
              <w:rPr>
                <w:rFonts w:ascii="Arial Narrow" w:hAnsi="Arial Narrow" w:cs="Arial"/>
                <w:sz w:val="22"/>
              </w:rPr>
            </w:pPr>
            <w:r w:rsidRPr="008349BA">
              <w:rPr>
                <w:rFonts w:ascii="Arial Narrow" w:hAnsi="Arial Narrow" w:cs="Arial"/>
                <w:sz w:val="22"/>
              </w:rPr>
              <w:t>Торговые павильоны и киоски по продаже продовольственных товаров и сельскохозяйственной продукции</w:t>
            </w:r>
          </w:p>
        </w:tc>
        <w:tc>
          <w:tcPr>
            <w:tcW w:w="1250" w:type="pct"/>
            <w:tcMar>
              <w:left w:w="28" w:type="dxa"/>
              <w:right w:w="28" w:type="dxa"/>
            </w:tcMar>
            <w:vAlign w:val="center"/>
          </w:tcPr>
          <w:p w:rsidR="00B94171" w:rsidRPr="008349BA" w:rsidRDefault="00B94171" w:rsidP="00261B64">
            <w:pPr>
              <w:jc w:val="center"/>
              <w:rPr>
                <w:rFonts w:ascii="Arial Narrow" w:hAnsi="Arial Narrow" w:cs="Arial"/>
                <w:sz w:val="22"/>
              </w:rPr>
            </w:pPr>
            <w:r w:rsidRPr="008349BA">
              <w:rPr>
                <w:rFonts w:ascii="Arial Narrow" w:hAnsi="Arial Narrow" w:cs="Arial"/>
                <w:sz w:val="22"/>
              </w:rPr>
              <w:t>6,</w:t>
            </w:r>
            <w:r w:rsidR="00261B64" w:rsidRPr="008349BA">
              <w:rPr>
                <w:rFonts w:ascii="Arial Narrow" w:hAnsi="Arial Narrow" w:cs="Arial"/>
                <w:sz w:val="22"/>
              </w:rPr>
              <w:t>4</w:t>
            </w:r>
            <w:r w:rsidRPr="008349BA">
              <w:rPr>
                <w:rFonts w:ascii="Arial Narrow" w:hAnsi="Arial Narrow" w:cs="Arial"/>
                <w:sz w:val="22"/>
              </w:rPr>
              <w:t xml:space="preserve"> торговых объектов на 10000 человек</w:t>
            </w:r>
          </w:p>
        </w:tc>
        <w:tc>
          <w:tcPr>
            <w:tcW w:w="1250" w:type="pct"/>
            <w:tcMar>
              <w:left w:w="28" w:type="dxa"/>
              <w:right w:w="28" w:type="dxa"/>
            </w:tcMar>
            <w:vAlign w:val="center"/>
          </w:tcPr>
          <w:p w:rsidR="00B94171" w:rsidRPr="008349BA" w:rsidRDefault="002F2883" w:rsidP="000C09D6">
            <w:pPr>
              <w:jc w:val="center"/>
              <w:rPr>
                <w:rFonts w:ascii="Arial Narrow" w:hAnsi="Arial Narrow" w:cs="Arial"/>
                <w:sz w:val="22"/>
              </w:rPr>
            </w:pPr>
            <w:r>
              <w:rPr>
                <w:rFonts w:ascii="Arial Narrow" w:hAnsi="Arial Narrow" w:cs="Arial"/>
                <w:sz w:val="22"/>
              </w:rPr>
              <w:t>19</w:t>
            </w:r>
          </w:p>
        </w:tc>
        <w:tc>
          <w:tcPr>
            <w:tcW w:w="1250" w:type="pct"/>
            <w:vMerge w:val="restart"/>
            <w:tcBorders>
              <w:right w:val="nil"/>
            </w:tcBorders>
            <w:tcMar>
              <w:left w:w="28" w:type="dxa"/>
              <w:right w:w="28" w:type="dxa"/>
            </w:tcMar>
            <w:vAlign w:val="center"/>
          </w:tcPr>
          <w:p w:rsidR="00B94171" w:rsidRPr="008349BA" w:rsidRDefault="00B94171" w:rsidP="00CF0E96">
            <w:pPr>
              <w:jc w:val="center"/>
              <w:rPr>
                <w:rFonts w:ascii="Arial Narrow" w:hAnsi="Arial Narrow" w:cs="Arial"/>
                <w:sz w:val="22"/>
              </w:rPr>
            </w:pPr>
            <w:r w:rsidRPr="008349BA">
              <w:rPr>
                <w:rFonts w:ascii="Arial Narrow" w:hAnsi="Arial Narrow" w:cs="Arial"/>
                <w:sz w:val="22"/>
              </w:rPr>
              <w:t>Не нормируется</w:t>
            </w:r>
          </w:p>
        </w:tc>
      </w:tr>
      <w:tr w:rsidR="00B94171" w:rsidRPr="008349BA" w:rsidTr="00CF0E96">
        <w:tc>
          <w:tcPr>
            <w:tcW w:w="1250" w:type="pct"/>
            <w:tcBorders>
              <w:left w:val="nil"/>
            </w:tcBorders>
            <w:tcMar>
              <w:left w:w="28" w:type="dxa"/>
              <w:right w:w="28" w:type="dxa"/>
            </w:tcMar>
          </w:tcPr>
          <w:p w:rsidR="00B94171" w:rsidRPr="008349BA" w:rsidRDefault="00B94171" w:rsidP="00CF0E96">
            <w:pPr>
              <w:rPr>
                <w:rFonts w:ascii="Arial Narrow" w:hAnsi="Arial Narrow" w:cs="Arial"/>
                <w:sz w:val="22"/>
              </w:rPr>
            </w:pPr>
            <w:r w:rsidRPr="008349BA">
              <w:rPr>
                <w:rFonts w:ascii="Arial Narrow" w:hAnsi="Arial Narrow" w:cs="Arial"/>
                <w:sz w:val="22"/>
              </w:rPr>
              <w:t>Торговые павильоны и киоски по продаже продукции общественного питания</w:t>
            </w:r>
          </w:p>
        </w:tc>
        <w:tc>
          <w:tcPr>
            <w:tcW w:w="1250" w:type="pct"/>
            <w:tcMar>
              <w:left w:w="28" w:type="dxa"/>
              <w:right w:w="28" w:type="dxa"/>
            </w:tcMar>
            <w:vAlign w:val="center"/>
          </w:tcPr>
          <w:p w:rsidR="00B94171" w:rsidRPr="008349BA" w:rsidRDefault="00B94171" w:rsidP="00261B64">
            <w:pPr>
              <w:jc w:val="center"/>
              <w:rPr>
                <w:rFonts w:ascii="Arial Narrow" w:hAnsi="Arial Narrow" w:cs="Arial"/>
                <w:sz w:val="22"/>
              </w:rPr>
            </w:pPr>
            <w:r w:rsidRPr="008349BA">
              <w:rPr>
                <w:rFonts w:ascii="Arial Narrow" w:hAnsi="Arial Narrow" w:cs="Arial"/>
                <w:sz w:val="22"/>
              </w:rPr>
              <w:t>0,7</w:t>
            </w:r>
            <w:r w:rsidR="00261B64" w:rsidRPr="008349BA">
              <w:rPr>
                <w:rFonts w:ascii="Arial Narrow" w:hAnsi="Arial Narrow" w:cs="Arial"/>
                <w:sz w:val="22"/>
              </w:rPr>
              <w:t>1</w:t>
            </w:r>
            <w:r w:rsidRPr="008349BA">
              <w:rPr>
                <w:rFonts w:ascii="Arial Narrow" w:hAnsi="Arial Narrow" w:cs="Arial"/>
                <w:sz w:val="22"/>
              </w:rPr>
              <w:t xml:space="preserve"> торговых объектов на 10000 человек</w:t>
            </w:r>
          </w:p>
        </w:tc>
        <w:tc>
          <w:tcPr>
            <w:tcW w:w="1250" w:type="pct"/>
            <w:tcMar>
              <w:left w:w="28" w:type="dxa"/>
              <w:right w:w="28" w:type="dxa"/>
            </w:tcMar>
            <w:vAlign w:val="center"/>
          </w:tcPr>
          <w:p w:rsidR="00B94171" w:rsidRPr="008349BA" w:rsidRDefault="00261B64" w:rsidP="00CF0E96">
            <w:pPr>
              <w:jc w:val="center"/>
              <w:rPr>
                <w:rFonts w:ascii="Arial Narrow" w:hAnsi="Arial Narrow" w:cs="Arial"/>
                <w:sz w:val="22"/>
              </w:rPr>
            </w:pPr>
            <w:r w:rsidRPr="008349BA">
              <w:rPr>
                <w:rFonts w:ascii="Arial Narrow" w:hAnsi="Arial Narrow" w:cs="Arial"/>
                <w:sz w:val="22"/>
              </w:rPr>
              <w:t>3</w:t>
            </w:r>
          </w:p>
        </w:tc>
        <w:tc>
          <w:tcPr>
            <w:tcW w:w="1250" w:type="pct"/>
            <w:vMerge/>
            <w:tcBorders>
              <w:right w:val="nil"/>
            </w:tcBorders>
            <w:tcMar>
              <w:left w:w="28" w:type="dxa"/>
              <w:right w:w="28" w:type="dxa"/>
            </w:tcMar>
            <w:vAlign w:val="center"/>
          </w:tcPr>
          <w:p w:rsidR="00B94171" w:rsidRPr="008349BA" w:rsidRDefault="00B94171" w:rsidP="00CF0E96">
            <w:pPr>
              <w:jc w:val="center"/>
              <w:rPr>
                <w:rFonts w:ascii="Arial Narrow" w:hAnsi="Arial Narrow" w:cs="Arial"/>
                <w:sz w:val="22"/>
              </w:rPr>
            </w:pPr>
          </w:p>
        </w:tc>
      </w:tr>
      <w:tr w:rsidR="00B94171" w:rsidRPr="008349BA" w:rsidTr="00CF0E96">
        <w:tc>
          <w:tcPr>
            <w:tcW w:w="1250" w:type="pct"/>
            <w:tcBorders>
              <w:left w:val="nil"/>
            </w:tcBorders>
            <w:tcMar>
              <w:left w:w="28" w:type="dxa"/>
              <w:right w:w="28" w:type="dxa"/>
            </w:tcMar>
          </w:tcPr>
          <w:p w:rsidR="00B94171" w:rsidRPr="008349BA" w:rsidRDefault="00B94171" w:rsidP="00CF0E96">
            <w:pPr>
              <w:rPr>
                <w:rFonts w:ascii="Arial Narrow" w:hAnsi="Arial Narrow" w:cs="Arial"/>
                <w:sz w:val="22"/>
              </w:rPr>
            </w:pPr>
            <w:r w:rsidRPr="008349BA">
              <w:rPr>
                <w:rFonts w:ascii="Arial Narrow" w:hAnsi="Arial Narrow" w:cs="Arial"/>
                <w:sz w:val="22"/>
              </w:rPr>
              <w:t xml:space="preserve">Торговые павильоны и </w:t>
            </w:r>
            <w:r w:rsidRPr="008349BA">
              <w:rPr>
                <w:rFonts w:ascii="Arial Narrow" w:hAnsi="Arial Narrow" w:cs="Arial"/>
                <w:sz w:val="22"/>
              </w:rPr>
              <w:lastRenderedPageBreak/>
              <w:t>киоски по продаже печатной продукции</w:t>
            </w:r>
          </w:p>
        </w:tc>
        <w:tc>
          <w:tcPr>
            <w:tcW w:w="1250" w:type="pct"/>
            <w:tcMar>
              <w:left w:w="28" w:type="dxa"/>
              <w:right w:w="28" w:type="dxa"/>
            </w:tcMar>
            <w:vAlign w:val="center"/>
          </w:tcPr>
          <w:p w:rsidR="00B94171" w:rsidRPr="008349BA" w:rsidRDefault="00B94171" w:rsidP="00261B64">
            <w:pPr>
              <w:jc w:val="center"/>
              <w:rPr>
                <w:rFonts w:ascii="Arial Narrow" w:hAnsi="Arial Narrow" w:cs="Arial"/>
                <w:sz w:val="22"/>
              </w:rPr>
            </w:pPr>
            <w:r w:rsidRPr="008349BA">
              <w:rPr>
                <w:rFonts w:ascii="Arial Narrow" w:hAnsi="Arial Narrow" w:cs="Arial"/>
                <w:sz w:val="22"/>
              </w:rPr>
              <w:lastRenderedPageBreak/>
              <w:t xml:space="preserve">1,2 торговых объектов на </w:t>
            </w:r>
            <w:r w:rsidRPr="008349BA">
              <w:rPr>
                <w:rFonts w:ascii="Arial Narrow" w:hAnsi="Arial Narrow" w:cs="Arial"/>
                <w:sz w:val="22"/>
              </w:rPr>
              <w:lastRenderedPageBreak/>
              <w:t>10000 человек</w:t>
            </w:r>
          </w:p>
        </w:tc>
        <w:tc>
          <w:tcPr>
            <w:tcW w:w="1250" w:type="pct"/>
            <w:tcMar>
              <w:left w:w="28" w:type="dxa"/>
              <w:right w:w="28" w:type="dxa"/>
            </w:tcMar>
            <w:vAlign w:val="center"/>
          </w:tcPr>
          <w:p w:rsidR="00B94171" w:rsidRPr="008349BA" w:rsidRDefault="002F2883" w:rsidP="00CF0E96">
            <w:pPr>
              <w:jc w:val="center"/>
              <w:rPr>
                <w:rFonts w:ascii="Arial Narrow" w:hAnsi="Arial Narrow" w:cs="Arial"/>
                <w:sz w:val="22"/>
              </w:rPr>
            </w:pPr>
            <w:r>
              <w:rPr>
                <w:rFonts w:ascii="Arial Narrow" w:hAnsi="Arial Narrow" w:cs="Arial"/>
                <w:sz w:val="22"/>
              </w:rPr>
              <w:lastRenderedPageBreak/>
              <w:t>4</w:t>
            </w:r>
          </w:p>
        </w:tc>
        <w:tc>
          <w:tcPr>
            <w:tcW w:w="1250" w:type="pct"/>
            <w:vMerge/>
            <w:tcBorders>
              <w:right w:val="nil"/>
            </w:tcBorders>
            <w:tcMar>
              <w:left w:w="28" w:type="dxa"/>
              <w:right w:w="28" w:type="dxa"/>
            </w:tcMar>
            <w:vAlign w:val="center"/>
          </w:tcPr>
          <w:p w:rsidR="00B94171" w:rsidRPr="008349BA" w:rsidRDefault="00B94171" w:rsidP="00CF0E96">
            <w:pPr>
              <w:jc w:val="center"/>
              <w:rPr>
                <w:rFonts w:ascii="Arial Narrow" w:hAnsi="Arial Narrow" w:cs="Arial"/>
                <w:sz w:val="22"/>
              </w:rPr>
            </w:pPr>
          </w:p>
        </w:tc>
      </w:tr>
    </w:tbl>
    <w:p w:rsidR="00B94171" w:rsidRPr="0030698A" w:rsidRDefault="00B94171" w:rsidP="00CF0E96">
      <w:pPr>
        <w:jc w:val="both"/>
        <w:rPr>
          <w:rFonts w:ascii="Arial" w:hAnsi="Arial" w:cs="Arial"/>
        </w:rPr>
      </w:pPr>
      <w:r w:rsidRPr="0030698A">
        <w:rPr>
          <w:rFonts w:ascii="Arial" w:hAnsi="Arial" w:cs="Arial"/>
        </w:rPr>
        <w:t xml:space="preserve">* – Норматив минимальной обеспеченности населения нестационарными торговыми объектами рассчитан исходя из численности населения </w:t>
      </w:r>
      <w:r w:rsidR="00E2625F" w:rsidRPr="0030698A">
        <w:rPr>
          <w:rFonts w:ascii="Arial" w:hAnsi="Arial" w:cs="Arial"/>
        </w:rPr>
        <w:t>Апанасенков</w:t>
      </w:r>
      <w:r w:rsidRPr="0030698A">
        <w:rPr>
          <w:rFonts w:ascii="Arial" w:hAnsi="Arial" w:cs="Arial"/>
        </w:rPr>
        <w:t xml:space="preserve">ского муниципального округа </w:t>
      </w:r>
      <w:r w:rsidR="005F10E5">
        <w:rPr>
          <w:rFonts w:ascii="Arial" w:hAnsi="Arial" w:cs="Arial"/>
          <w:color w:val="auto"/>
          <w:sz w:val="24"/>
          <w:szCs w:val="24"/>
          <w:lang w:eastAsia="ar-SA"/>
        </w:rPr>
        <w:t>Ставропольского края</w:t>
      </w:r>
      <w:r w:rsidR="005F10E5" w:rsidRPr="0030698A">
        <w:rPr>
          <w:rFonts w:ascii="Arial" w:hAnsi="Arial" w:cs="Arial"/>
        </w:rPr>
        <w:t xml:space="preserve"> </w:t>
      </w:r>
      <w:r w:rsidR="000C09D6" w:rsidRPr="0030698A">
        <w:rPr>
          <w:rFonts w:ascii="Arial" w:hAnsi="Arial" w:cs="Arial"/>
        </w:rPr>
        <w:t>37313</w:t>
      </w:r>
      <w:r w:rsidR="00CA5064" w:rsidRPr="0030698A">
        <w:rPr>
          <w:rFonts w:ascii="Arial" w:hAnsi="Arial" w:cs="Arial"/>
        </w:rPr>
        <w:t xml:space="preserve"> человек</w:t>
      </w:r>
      <w:r w:rsidRPr="0030698A">
        <w:rPr>
          <w:rFonts w:ascii="Arial" w:hAnsi="Arial" w:cs="Arial"/>
        </w:rPr>
        <w:t xml:space="preserve"> (на 01.01.202</w:t>
      </w:r>
      <w:r w:rsidR="00CA5064" w:rsidRPr="0030698A">
        <w:rPr>
          <w:rFonts w:ascii="Arial" w:hAnsi="Arial" w:cs="Arial"/>
        </w:rPr>
        <w:t>1</w:t>
      </w:r>
      <w:r w:rsidRPr="0030698A">
        <w:rPr>
          <w:rFonts w:ascii="Arial" w:hAnsi="Arial" w:cs="Arial"/>
        </w:rPr>
        <w:t xml:space="preserve"> г.) в соответствии с Приказом Комитета Ставропольского края по пищевой и перерабатывающей промышленности, </w:t>
      </w:r>
      <w:r w:rsidR="00CF0E96" w:rsidRPr="0030698A">
        <w:rPr>
          <w:rFonts w:ascii="Arial" w:hAnsi="Arial" w:cs="Arial"/>
        </w:rPr>
        <w:t>торговле и лицензированию от 28.</w:t>
      </w:r>
      <w:r w:rsidRPr="0030698A">
        <w:rPr>
          <w:rFonts w:ascii="Arial" w:hAnsi="Arial" w:cs="Arial"/>
        </w:rPr>
        <w:t xml:space="preserve">06.2016 № 113/01-07 о/д «Об утверждении нормативов минимальной обеспеченности населения Ставропольского края площадью торговых объектов» </w:t>
      </w:r>
    </w:p>
    <w:p w:rsidR="002F2883" w:rsidRDefault="002F2883" w:rsidP="00261B64">
      <w:pPr>
        <w:suppressAutoHyphens/>
        <w:spacing w:line="276" w:lineRule="auto"/>
        <w:ind w:firstLine="709"/>
        <w:jc w:val="both"/>
        <w:rPr>
          <w:rFonts w:ascii="Arial" w:hAnsi="Arial" w:cs="Arial"/>
          <w:sz w:val="24"/>
          <w:szCs w:val="24"/>
        </w:rPr>
      </w:pPr>
    </w:p>
    <w:p w:rsidR="00B94171" w:rsidRPr="0030698A" w:rsidRDefault="00B94171"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2.14.6.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услугами бытового обслуживания, а также размеры их земельных участков приведены в таблице 3</w:t>
      </w:r>
      <w:r w:rsidR="000C09D6" w:rsidRPr="0030698A">
        <w:rPr>
          <w:rFonts w:ascii="Arial" w:hAnsi="Arial" w:cs="Arial"/>
          <w:color w:val="auto"/>
          <w:sz w:val="24"/>
          <w:szCs w:val="24"/>
          <w:lang w:eastAsia="ar-SA"/>
        </w:rPr>
        <w:t>5</w:t>
      </w:r>
      <w:r w:rsidRPr="0030698A">
        <w:rPr>
          <w:rFonts w:ascii="Arial" w:hAnsi="Arial" w:cs="Arial"/>
          <w:color w:val="auto"/>
          <w:sz w:val="24"/>
          <w:szCs w:val="24"/>
          <w:lang w:eastAsia="ar-SA"/>
        </w:rPr>
        <w:t>.</w:t>
      </w:r>
    </w:p>
    <w:p w:rsidR="00B94171" w:rsidRPr="0030698A" w:rsidRDefault="00B94171" w:rsidP="00261B64">
      <w:pPr>
        <w:suppressAutoHyphens/>
        <w:spacing w:line="276" w:lineRule="auto"/>
        <w:ind w:firstLine="709"/>
        <w:jc w:val="both"/>
        <w:rPr>
          <w:rFonts w:ascii="Arial" w:hAnsi="Arial" w:cs="Arial"/>
          <w:color w:val="auto"/>
          <w:sz w:val="24"/>
          <w:szCs w:val="24"/>
          <w:lang w:eastAsia="ar-SA"/>
        </w:rPr>
      </w:pPr>
    </w:p>
    <w:p w:rsidR="00B94171" w:rsidRPr="0030698A" w:rsidRDefault="00B94171" w:rsidP="00B94171">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35</w:t>
      </w:r>
      <w:r w:rsidR="00495C54" w:rsidRPr="0030698A">
        <w:rPr>
          <w:rFonts w:cs="Arial"/>
          <w:noProof/>
        </w:rPr>
        <w:fldChar w:fldCharType="end"/>
      </w:r>
      <w:r w:rsidRPr="0030698A">
        <w:rPr>
          <w:rFonts w:cs="Arial"/>
        </w:rPr>
        <w:t xml:space="preserve"> – Расчетные показатели минимально допустимого уровня обеспеченности объектами бытового обслуживания и максимально допустимого уровня их территориальной доступности для населения </w:t>
      </w:r>
      <w:r w:rsidR="00E2625F" w:rsidRPr="0030698A">
        <w:rPr>
          <w:rFonts w:cs="Arial"/>
        </w:rPr>
        <w:t>Апанасенков</w:t>
      </w:r>
      <w:r w:rsidRPr="0030698A">
        <w:rPr>
          <w:rFonts w:cs="Arial"/>
        </w:rPr>
        <w:t>ского муниципального округа</w:t>
      </w:r>
      <w:r w:rsidR="005F10E5" w:rsidRPr="005F10E5">
        <w:rPr>
          <w:rFonts w:cs="Arial"/>
          <w:color w:val="auto"/>
          <w:sz w:val="24"/>
          <w:szCs w:val="24"/>
          <w:lang w:eastAsia="ar-SA"/>
        </w:rPr>
        <w:t xml:space="preserve"> </w:t>
      </w:r>
      <w:r w:rsidR="005F10E5">
        <w:rPr>
          <w:rFonts w:cs="Arial"/>
          <w:color w:val="auto"/>
          <w:sz w:val="24"/>
          <w:szCs w:val="24"/>
          <w:lang w:eastAsia="ar-SA"/>
        </w:rPr>
        <w:t>Ставропольского края</w:t>
      </w:r>
      <w:r w:rsidR="005F10E5" w:rsidRPr="0030698A">
        <w:rPr>
          <w:rStyle w:val="a9"/>
          <w:rFonts w:cs="Arial"/>
        </w:rPr>
        <w:t xml:space="preserve"> </w:t>
      </w:r>
      <w:r w:rsidRPr="0030698A">
        <w:rPr>
          <w:rStyle w:val="a9"/>
          <w:rFonts w:cs="Arial"/>
        </w:rPr>
        <w:footnoteReference w:id="42"/>
      </w:r>
    </w:p>
    <w:tbl>
      <w:tblPr>
        <w:tblStyle w:val="aa"/>
        <w:tblW w:w="0" w:type="auto"/>
        <w:tblCellMar>
          <w:left w:w="57" w:type="dxa"/>
          <w:right w:w="57" w:type="dxa"/>
        </w:tblCellMar>
        <w:tblLook w:val="04A0" w:firstRow="1" w:lastRow="0" w:firstColumn="1" w:lastColumn="0" w:noHBand="0" w:noVBand="1"/>
      </w:tblPr>
      <w:tblGrid>
        <w:gridCol w:w="1905"/>
        <w:gridCol w:w="1881"/>
        <w:gridCol w:w="1899"/>
        <w:gridCol w:w="1905"/>
        <w:gridCol w:w="1879"/>
      </w:tblGrid>
      <w:tr w:rsidR="00495C54" w:rsidRPr="008349BA" w:rsidTr="00181ABC">
        <w:tc>
          <w:tcPr>
            <w:tcW w:w="1914" w:type="dxa"/>
            <w:tcBorders>
              <w:left w:val="nil"/>
            </w:tcBorders>
            <w:shd w:val="clear" w:color="auto" w:fill="FFFFFF" w:themeFill="background1"/>
            <w:vAlign w:val="center"/>
          </w:tcPr>
          <w:p w:rsidR="00B94171" w:rsidRPr="008349BA" w:rsidRDefault="00B94171" w:rsidP="00CF0E9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Наименование объекта</w:t>
            </w:r>
          </w:p>
        </w:tc>
        <w:tc>
          <w:tcPr>
            <w:tcW w:w="1914" w:type="dxa"/>
            <w:shd w:val="clear" w:color="auto" w:fill="FFFFFF" w:themeFill="background1"/>
            <w:vAlign w:val="center"/>
          </w:tcPr>
          <w:p w:rsidR="00B94171" w:rsidRPr="008349BA" w:rsidRDefault="00B94171" w:rsidP="00CF0E9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Единица измерения</w:t>
            </w:r>
          </w:p>
        </w:tc>
        <w:tc>
          <w:tcPr>
            <w:tcW w:w="1914" w:type="dxa"/>
            <w:shd w:val="clear" w:color="auto" w:fill="FFFFFF" w:themeFill="background1"/>
            <w:vAlign w:val="center"/>
          </w:tcPr>
          <w:p w:rsidR="00B94171" w:rsidRPr="008349BA" w:rsidRDefault="00B94171" w:rsidP="00CF0E9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Минимальный уровень обеспеченности</w:t>
            </w:r>
          </w:p>
        </w:tc>
        <w:tc>
          <w:tcPr>
            <w:tcW w:w="1914" w:type="dxa"/>
            <w:shd w:val="clear" w:color="auto" w:fill="FFFFFF" w:themeFill="background1"/>
            <w:vAlign w:val="center"/>
          </w:tcPr>
          <w:p w:rsidR="00B94171" w:rsidRPr="008349BA" w:rsidRDefault="00B94171" w:rsidP="00CF0E9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Максимальный уровень территориальной доступности</w:t>
            </w:r>
          </w:p>
        </w:tc>
        <w:tc>
          <w:tcPr>
            <w:tcW w:w="1915" w:type="dxa"/>
            <w:tcBorders>
              <w:right w:val="nil"/>
            </w:tcBorders>
            <w:shd w:val="clear" w:color="auto" w:fill="FFFFFF" w:themeFill="background1"/>
            <w:vAlign w:val="center"/>
          </w:tcPr>
          <w:p w:rsidR="00B94171" w:rsidRPr="008349BA" w:rsidRDefault="00B94171" w:rsidP="00CF0E9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Размер земельных участков</w:t>
            </w:r>
          </w:p>
        </w:tc>
      </w:tr>
      <w:tr w:rsidR="00B94171" w:rsidRPr="008349BA" w:rsidTr="00181ABC">
        <w:tc>
          <w:tcPr>
            <w:tcW w:w="1914" w:type="dxa"/>
            <w:tcBorders>
              <w:left w:val="nil"/>
            </w:tcBorders>
            <w:vAlign w:val="center"/>
          </w:tcPr>
          <w:p w:rsidR="00B94171" w:rsidRPr="008349BA" w:rsidRDefault="00B94171" w:rsidP="00CF0E96">
            <w:pPr>
              <w:rPr>
                <w:rFonts w:ascii="Arial Narrow" w:hAnsi="Arial Narrow" w:cs="Arial"/>
                <w:sz w:val="22"/>
                <w:szCs w:val="22"/>
              </w:rPr>
            </w:pPr>
            <w:r w:rsidRPr="008349BA">
              <w:rPr>
                <w:rFonts w:ascii="Arial Narrow" w:hAnsi="Arial Narrow" w:cs="Arial"/>
                <w:sz w:val="22"/>
                <w:szCs w:val="22"/>
              </w:rPr>
              <w:t>Объекты бытового обслуживания (в т.ч. непосредственного обслуживания населения)</w:t>
            </w:r>
          </w:p>
        </w:tc>
        <w:tc>
          <w:tcPr>
            <w:tcW w:w="1914" w:type="dxa"/>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Рабочих мест на 1000 человек</w:t>
            </w:r>
          </w:p>
        </w:tc>
        <w:tc>
          <w:tcPr>
            <w:tcW w:w="1914" w:type="dxa"/>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9 (</w:t>
            </w:r>
            <w:proofErr w:type="gramStart"/>
            <w:r w:rsidRPr="008349BA">
              <w:rPr>
                <w:rFonts w:ascii="Arial Narrow" w:hAnsi="Arial Narrow" w:cs="Arial"/>
                <w:sz w:val="22"/>
                <w:szCs w:val="22"/>
              </w:rPr>
              <w:t>2)*</w:t>
            </w:r>
            <w:proofErr w:type="gramEnd"/>
          </w:p>
        </w:tc>
        <w:tc>
          <w:tcPr>
            <w:tcW w:w="1914" w:type="dxa"/>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не более – 2000 м</w:t>
            </w:r>
          </w:p>
        </w:tc>
        <w:tc>
          <w:tcPr>
            <w:tcW w:w="1915" w:type="dxa"/>
            <w:tcBorders>
              <w:right w:val="nil"/>
            </w:tcBorders>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0,1 га при мощности объекта менее 50 рабочих мест</w:t>
            </w:r>
          </w:p>
        </w:tc>
      </w:tr>
      <w:tr w:rsidR="00B94171" w:rsidRPr="008349BA" w:rsidTr="00181ABC">
        <w:tc>
          <w:tcPr>
            <w:tcW w:w="1914" w:type="dxa"/>
            <w:tcBorders>
              <w:left w:val="nil"/>
            </w:tcBorders>
            <w:vAlign w:val="center"/>
          </w:tcPr>
          <w:p w:rsidR="00B94171" w:rsidRPr="008349BA" w:rsidRDefault="00B94171" w:rsidP="00CF0E96">
            <w:pPr>
              <w:rPr>
                <w:rFonts w:ascii="Arial Narrow" w:hAnsi="Arial Narrow" w:cs="Arial"/>
                <w:sz w:val="22"/>
                <w:szCs w:val="22"/>
              </w:rPr>
            </w:pPr>
            <w:r w:rsidRPr="008349BA">
              <w:rPr>
                <w:rFonts w:ascii="Arial Narrow" w:hAnsi="Arial Narrow" w:cs="Arial"/>
                <w:sz w:val="22"/>
                <w:szCs w:val="22"/>
              </w:rPr>
              <w:t xml:space="preserve">Прачечные </w:t>
            </w:r>
          </w:p>
        </w:tc>
        <w:tc>
          <w:tcPr>
            <w:tcW w:w="1914" w:type="dxa"/>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кг белья в смену на 1000 человек</w:t>
            </w:r>
          </w:p>
        </w:tc>
        <w:tc>
          <w:tcPr>
            <w:tcW w:w="1914" w:type="dxa"/>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100</w:t>
            </w:r>
          </w:p>
        </w:tc>
        <w:tc>
          <w:tcPr>
            <w:tcW w:w="1914" w:type="dxa"/>
            <w:vMerge w:val="restart"/>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 xml:space="preserve">Радиус </w:t>
            </w:r>
            <w:proofErr w:type="spellStart"/>
            <w:r w:rsidRPr="008349BA">
              <w:rPr>
                <w:rFonts w:ascii="Arial Narrow" w:hAnsi="Arial Narrow" w:cs="Arial"/>
                <w:sz w:val="22"/>
                <w:szCs w:val="22"/>
              </w:rPr>
              <w:t>пешеходно</w:t>
            </w:r>
            <w:proofErr w:type="spellEnd"/>
            <w:r w:rsidRPr="008349BA">
              <w:rPr>
                <w:rFonts w:ascii="Arial Narrow" w:hAnsi="Arial Narrow" w:cs="Arial"/>
                <w:sz w:val="22"/>
                <w:szCs w:val="22"/>
              </w:rPr>
              <w:t>-транспортной</w:t>
            </w:r>
          </w:p>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доступности 30 мин.</w:t>
            </w:r>
          </w:p>
        </w:tc>
        <w:tc>
          <w:tcPr>
            <w:tcW w:w="1915" w:type="dxa"/>
            <w:vMerge w:val="restart"/>
            <w:tcBorders>
              <w:right w:val="nil"/>
            </w:tcBorders>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0,1 га на объект</w:t>
            </w:r>
          </w:p>
        </w:tc>
      </w:tr>
      <w:tr w:rsidR="00B94171" w:rsidRPr="008349BA" w:rsidTr="00181ABC">
        <w:tc>
          <w:tcPr>
            <w:tcW w:w="1914" w:type="dxa"/>
            <w:tcBorders>
              <w:left w:val="nil"/>
            </w:tcBorders>
            <w:vAlign w:val="center"/>
          </w:tcPr>
          <w:p w:rsidR="00B94171" w:rsidRPr="008349BA" w:rsidRDefault="00B94171" w:rsidP="00CF0E96">
            <w:pPr>
              <w:rPr>
                <w:rFonts w:ascii="Arial Narrow" w:hAnsi="Arial Narrow" w:cs="Arial"/>
                <w:sz w:val="22"/>
                <w:szCs w:val="22"/>
              </w:rPr>
            </w:pPr>
            <w:r w:rsidRPr="008349BA">
              <w:rPr>
                <w:rFonts w:ascii="Arial Narrow" w:hAnsi="Arial Narrow" w:cs="Arial"/>
                <w:sz w:val="22"/>
                <w:szCs w:val="22"/>
              </w:rPr>
              <w:t>Химчистка</w:t>
            </w:r>
          </w:p>
        </w:tc>
        <w:tc>
          <w:tcPr>
            <w:tcW w:w="1914" w:type="dxa"/>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кг вещей в смену на 1000 человек</w:t>
            </w:r>
          </w:p>
        </w:tc>
        <w:tc>
          <w:tcPr>
            <w:tcW w:w="1914" w:type="dxa"/>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4 (</w:t>
            </w:r>
            <w:proofErr w:type="gramStart"/>
            <w:r w:rsidRPr="008349BA">
              <w:rPr>
                <w:rFonts w:ascii="Arial Narrow" w:hAnsi="Arial Narrow" w:cs="Arial"/>
                <w:sz w:val="22"/>
                <w:szCs w:val="22"/>
              </w:rPr>
              <w:t>4)*</w:t>
            </w:r>
            <w:proofErr w:type="gramEnd"/>
          </w:p>
        </w:tc>
        <w:tc>
          <w:tcPr>
            <w:tcW w:w="1914" w:type="dxa"/>
            <w:vMerge/>
            <w:vAlign w:val="center"/>
          </w:tcPr>
          <w:p w:rsidR="00B94171" w:rsidRPr="008349BA" w:rsidRDefault="00B94171" w:rsidP="00CF0E96">
            <w:pPr>
              <w:jc w:val="center"/>
              <w:rPr>
                <w:rFonts w:ascii="Arial Narrow" w:hAnsi="Arial Narrow" w:cs="Arial"/>
                <w:sz w:val="22"/>
                <w:szCs w:val="22"/>
              </w:rPr>
            </w:pPr>
          </w:p>
        </w:tc>
        <w:tc>
          <w:tcPr>
            <w:tcW w:w="1915" w:type="dxa"/>
            <w:vMerge/>
            <w:tcBorders>
              <w:right w:val="nil"/>
            </w:tcBorders>
            <w:vAlign w:val="center"/>
          </w:tcPr>
          <w:p w:rsidR="00B94171" w:rsidRPr="008349BA" w:rsidRDefault="00B94171" w:rsidP="00CF0E96">
            <w:pPr>
              <w:jc w:val="center"/>
              <w:rPr>
                <w:rFonts w:ascii="Arial Narrow" w:hAnsi="Arial Narrow" w:cs="Arial"/>
                <w:sz w:val="22"/>
                <w:szCs w:val="22"/>
              </w:rPr>
            </w:pPr>
          </w:p>
        </w:tc>
      </w:tr>
      <w:tr w:rsidR="00B94171" w:rsidRPr="008349BA" w:rsidTr="00181ABC">
        <w:tc>
          <w:tcPr>
            <w:tcW w:w="1914" w:type="dxa"/>
            <w:tcBorders>
              <w:left w:val="nil"/>
            </w:tcBorders>
            <w:vAlign w:val="center"/>
          </w:tcPr>
          <w:p w:rsidR="00B94171" w:rsidRPr="008349BA" w:rsidRDefault="00B94171" w:rsidP="00CF0E96">
            <w:pPr>
              <w:rPr>
                <w:rFonts w:ascii="Arial Narrow" w:hAnsi="Arial Narrow" w:cs="Arial"/>
                <w:sz w:val="22"/>
                <w:szCs w:val="22"/>
              </w:rPr>
            </w:pPr>
            <w:r w:rsidRPr="008349BA">
              <w:rPr>
                <w:rFonts w:ascii="Arial Narrow" w:hAnsi="Arial Narrow" w:cs="Arial"/>
                <w:sz w:val="22"/>
                <w:szCs w:val="22"/>
              </w:rPr>
              <w:t>Банно-оздоровительный комплекс, баня, сауна</w:t>
            </w:r>
          </w:p>
        </w:tc>
        <w:tc>
          <w:tcPr>
            <w:tcW w:w="1914" w:type="dxa"/>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помывочных мест на 1000 человек</w:t>
            </w:r>
          </w:p>
        </w:tc>
        <w:tc>
          <w:tcPr>
            <w:tcW w:w="1914" w:type="dxa"/>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5</w:t>
            </w:r>
          </w:p>
        </w:tc>
        <w:tc>
          <w:tcPr>
            <w:tcW w:w="1914" w:type="dxa"/>
            <w:vMerge/>
            <w:vAlign w:val="center"/>
          </w:tcPr>
          <w:p w:rsidR="00B94171" w:rsidRPr="008349BA" w:rsidRDefault="00B94171" w:rsidP="00CF0E96">
            <w:pPr>
              <w:jc w:val="center"/>
              <w:rPr>
                <w:rFonts w:ascii="Arial Narrow" w:hAnsi="Arial Narrow" w:cs="Arial"/>
                <w:sz w:val="22"/>
                <w:szCs w:val="22"/>
              </w:rPr>
            </w:pPr>
          </w:p>
        </w:tc>
        <w:tc>
          <w:tcPr>
            <w:tcW w:w="1915" w:type="dxa"/>
            <w:tcBorders>
              <w:right w:val="nil"/>
            </w:tcBorders>
            <w:vAlign w:val="center"/>
          </w:tcPr>
          <w:p w:rsidR="00B94171" w:rsidRPr="008349BA" w:rsidRDefault="00B94171" w:rsidP="00CF0E96">
            <w:pPr>
              <w:jc w:val="center"/>
              <w:rPr>
                <w:rFonts w:ascii="Arial Narrow" w:hAnsi="Arial Narrow" w:cs="Arial"/>
                <w:sz w:val="22"/>
                <w:szCs w:val="22"/>
              </w:rPr>
            </w:pPr>
            <w:r w:rsidRPr="008349BA">
              <w:rPr>
                <w:rFonts w:ascii="Arial Narrow" w:hAnsi="Arial Narrow" w:cs="Arial"/>
                <w:sz w:val="22"/>
                <w:szCs w:val="22"/>
              </w:rPr>
              <w:t>0,2 га на объект</w:t>
            </w:r>
          </w:p>
        </w:tc>
      </w:tr>
    </w:tbl>
    <w:p w:rsidR="00B94171" w:rsidRPr="0030698A" w:rsidRDefault="00B94171" w:rsidP="00181ABC">
      <w:pPr>
        <w:jc w:val="both"/>
        <w:rPr>
          <w:rFonts w:ascii="Arial" w:hAnsi="Arial" w:cs="Arial"/>
          <w:sz w:val="24"/>
          <w:szCs w:val="24"/>
        </w:rPr>
      </w:pPr>
      <w:r w:rsidRPr="0030698A">
        <w:rPr>
          <w:rFonts w:ascii="Arial" w:hAnsi="Arial" w:cs="Arial"/>
        </w:rPr>
        <w:t>* – в скобках приведены показатели для сельских населенных пунктов, приравненных к микрорайону (кварталу)</w:t>
      </w:r>
    </w:p>
    <w:p w:rsidR="00B94171" w:rsidRPr="0030698A" w:rsidRDefault="00B94171" w:rsidP="00261B64">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19" w:name="_Toc84490196"/>
      <w:r w:rsidRPr="0030698A">
        <w:rPr>
          <w:rFonts w:ascii="Arial" w:hAnsi="Arial" w:cs="Arial"/>
          <w:color w:val="595959" w:themeColor="text1" w:themeTint="A6"/>
          <w:sz w:val="28"/>
          <w:szCs w:val="28"/>
          <w:lang w:eastAsia="ar-SA"/>
        </w:rPr>
        <w:t>2.15 Объекты рекреационного назначения, благоустройства и озеленения территорий</w:t>
      </w:r>
      <w:bookmarkEnd w:id="19"/>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2.15.1. 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В пределах черты сельских населенных пунктов могут выделяться зоны особо охраняемых территорий, в которые включаются земельные участки, </w:t>
      </w:r>
      <w:r w:rsidRPr="0030698A">
        <w:rPr>
          <w:rFonts w:ascii="Arial" w:hAnsi="Arial" w:cs="Arial"/>
          <w:color w:val="auto"/>
          <w:sz w:val="24"/>
          <w:szCs w:val="24"/>
          <w:lang w:eastAsia="ar-SA"/>
        </w:rPr>
        <w:lastRenderedPageBreak/>
        <w:t>имеющие особое природоохранное, научное, историко-культурное, рекреационное и оздоровительное значение.</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2.15.2. На территории рекреационных зон и зон особо охраняемых территорий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2.15.3. В населенных пунктах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 Его основными структурными элементами являются особо охраняемые природные территории (ООПТ). При размещении парков и садов следует максимально сохранять участки с существующими насаждениями и водоемами.</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2.15.4. Площадь озелененных территорий общего пользования – парков, садов, скверов, бульваров, размещаемых на территории сельских населенных пунктов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должна составлять не менее 12 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на 1 человека.</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2.15.5. При размещении парков и садов следует максимально сохранять участки с существующими насаждениями и водоемами. Площадь территории парков, садов и скверов следует принимать не менее 0,5 га (для условий реконструкции – не менее 0,1 га).</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В общем балансе территории парков и садов площадь озелененных территорий следует принимать не менее 70%.</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2.15.6. 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др.</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2.15.7. Дорожно-</w:t>
      </w:r>
      <w:proofErr w:type="spellStart"/>
      <w:r w:rsidRPr="0030698A">
        <w:rPr>
          <w:rFonts w:ascii="Arial" w:hAnsi="Arial" w:cs="Arial"/>
          <w:color w:val="auto"/>
          <w:sz w:val="24"/>
          <w:szCs w:val="24"/>
          <w:lang w:eastAsia="ar-SA"/>
        </w:rPr>
        <w:t>тропиночную</w:t>
      </w:r>
      <w:proofErr w:type="spellEnd"/>
      <w:r w:rsidRPr="0030698A">
        <w:rPr>
          <w:rFonts w:ascii="Arial" w:hAnsi="Arial" w:cs="Arial"/>
          <w:color w:val="auto"/>
          <w:sz w:val="24"/>
          <w:szCs w:val="24"/>
          <w:lang w:eastAsia="ar-SA"/>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обеспечивать их освещение и не превышать уклоны: продольный - не более 8%, поперечный – не более 2%, ширину дорожки – не менее 1 м, а также предусматривать карманы для отдыха и разворота коляски через каждые 100 – 150 м.</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2.15.8. Зоны отдыха формируются на базе озелененных территорий общего пользования, природных водоемов, рек. При размещении зон отдыха необходимо руководствоваться региональными нормативами градостроительного проектирования Ставропольского края. </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2.15.9. Благоустройство территории населенных пунктов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осуществляется в соответствии с </w:t>
      </w:r>
      <w:r w:rsidRPr="0030698A">
        <w:rPr>
          <w:rFonts w:ascii="Arial" w:hAnsi="Arial" w:cs="Arial"/>
          <w:color w:val="auto"/>
          <w:sz w:val="24"/>
          <w:szCs w:val="24"/>
          <w:lang w:eastAsia="ar-SA"/>
        </w:rPr>
        <w:lastRenderedPageBreak/>
        <w:t xml:space="preserve">правилами благоустройства территории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2.15.10. Работы по благоустройству территорий должны выполняться в соответствии с проектом благоустройства при соблюдении технологических требований, предусмотренных правилами и проектами производства работ.</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2.15.11. При строительстве внутриквартальных проездов, тротуаров, пешеходных дорожек и площадок должны соблюдаться требования СП </w:t>
      </w:r>
      <w:r w:rsidR="005830EA" w:rsidRPr="0030698A">
        <w:rPr>
          <w:rFonts w:ascii="Arial" w:hAnsi="Arial" w:cs="Arial"/>
          <w:color w:val="auto"/>
          <w:sz w:val="24"/>
          <w:szCs w:val="24"/>
          <w:lang w:eastAsia="ar-SA"/>
        </w:rPr>
        <w:t>34.13330.2021</w:t>
      </w:r>
      <w:r w:rsidRPr="0030698A">
        <w:rPr>
          <w:rFonts w:ascii="Arial" w:hAnsi="Arial" w:cs="Arial"/>
          <w:color w:val="auto"/>
          <w:sz w:val="24"/>
          <w:szCs w:val="24"/>
          <w:lang w:eastAsia="ar-SA"/>
        </w:rPr>
        <w:t>, СП 78.13330.2012 и СП 113.13330.2016.</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строительстве пешеходных дорожек шириной более 2 м следует учитывать возможность проезда по ним транспортных средств с осевой нагрузкой до 8 т (поливомоечные автомобили, автомобили с раздвижными вышками и т.п.). Покрытия внутриквартальных проездов, тротуаров, пешеходных дорожек и площадок должны обеспечивать отвод поверхностных вод, не должны быть источниками грязи и пылить в сухую погоду.</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2.15.12. Детские площадки предназначены для игр и активного отдыха детей разных возрастов: </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w:t>
      </w:r>
      <w:proofErr w:type="spellStart"/>
      <w:r w:rsidRPr="0030698A">
        <w:rPr>
          <w:rFonts w:ascii="Arial" w:hAnsi="Arial" w:cs="Arial"/>
          <w:color w:val="auto"/>
          <w:sz w:val="24"/>
          <w:szCs w:val="24"/>
          <w:lang w:eastAsia="ar-SA"/>
        </w:rPr>
        <w:t>преддошкольного</w:t>
      </w:r>
      <w:proofErr w:type="spellEnd"/>
      <w:r w:rsidRPr="0030698A">
        <w:rPr>
          <w:rFonts w:ascii="Arial" w:hAnsi="Arial" w:cs="Arial"/>
          <w:color w:val="auto"/>
          <w:sz w:val="24"/>
          <w:szCs w:val="24"/>
          <w:lang w:eastAsia="ar-SA"/>
        </w:rPr>
        <w:t xml:space="preserve"> (до 3 лет); </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дошкольного (до 7 лет); </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младшего и среднего школьного возраста (7-12 лет). </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(мини-скалодромы, велодромы и т.п.) и оборудование специальных мест для катания на самокатах, роликовых досках и коньках.</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6D4ED4" w:rsidRPr="0030698A">
        <w:rPr>
          <w:rFonts w:ascii="Arial" w:hAnsi="Arial" w:cs="Arial"/>
          <w:color w:val="auto"/>
          <w:sz w:val="24"/>
          <w:szCs w:val="24"/>
          <w:lang w:eastAsia="ar-SA"/>
        </w:rPr>
        <w:t>13</w:t>
      </w:r>
      <w:r w:rsidRPr="0030698A">
        <w:rPr>
          <w:rFonts w:ascii="Arial" w:hAnsi="Arial" w:cs="Arial"/>
          <w:color w:val="auto"/>
          <w:sz w:val="24"/>
          <w:szCs w:val="24"/>
          <w:lang w:eastAsia="ar-SA"/>
        </w:rPr>
        <w:t>. Расстояние от окон жилых домов и общественных зданий до границ детских площадок следует принимать:</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для дошкольного возраста – не менее 10 м;</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младшего и среднего школьного возраста – не менее 20 м;</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комплексных игровых площадок – не менее 40 м;</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спортивно-игровых комплексов – не менее 100 м. </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Детские площадки для дошкольного и </w:t>
      </w:r>
      <w:proofErr w:type="spellStart"/>
      <w:r w:rsidRPr="0030698A">
        <w:rPr>
          <w:rFonts w:ascii="Arial" w:hAnsi="Arial" w:cs="Arial"/>
          <w:color w:val="auto"/>
          <w:sz w:val="24"/>
          <w:szCs w:val="24"/>
          <w:lang w:eastAsia="ar-SA"/>
        </w:rPr>
        <w:t>преддошкольного</w:t>
      </w:r>
      <w:proofErr w:type="spellEnd"/>
      <w:r w:rsidRPr="0030698A">
        <w:rPr>
          <w:rFonts w:ascii="Arial" w:hAnsi="Arial" w:cs="Arial"/>
          <w:color w:val="auto"/>
          <w:sz w:val="24"/>
          <w:szCs w:val="24"/>
          <w:lang w:eastAsia="ar-SA"/>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6D4ED4" w:rsidRPr="0030698A">
        <w:rPr>
          <w:rFonts w:ascii="Arial" w:hAnsi="Arial" w:cs="Arial"/>
          <w:color w:val="auto"/>
          <w:sz w:val="24"/>
          <w:szCs w:val="24"/>
          <w:lang w:eastAsia="ar-SA"/>
        </w:rPr>
        <w:t>14</w:t>
      </w:r>
      <w:r w:rsidRPr="0030698A">
        <w:rPr>
          <w:rFonts w:ascii="Arial" w:hAnsi="Arial" w:cs="Arial"/>
          <w:color w:val="auto"/>
          <w:sz w:val="24"/>
          <w:szCs w:val="24"/>
          <w:lang w:eastAsia="ar-SA"/>
        </w:rPr>
        <w:t>. Площадки для игр детей на территориях жилого назначения рекомендуется проектировать из расчета 0,5-0,7 м</w:t>
      </w:r>
      <w:r w:rsidR="006D4ED4"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6D4ED4" w:rsidRPr="0030698A">
        <w:rPr>
          <w:rFonts w:ascii="Arial" w:hAnsi="Arial" w:cs="Arial"/>
          <w:color w:val="auto"/>
          <w:sz w:val="24"/>
          <w:szCs w:val="24"/>
          <w:lang w:eastAsia="ar-SA"/>
        </w:rPr>
        <w:t>15</w:t>
      </w:r>
      <w:r w:rsidRPr="0030698A">
        <w:rPr>
          <w:rFonts w:ascii="Arial" w:hAnsi="Arial" w:cs="Arial"/>
          <w:color w:val="auto"/>
          <w:sz w:val="24"/>
          <w:szCs w:val="24"/>
          <w:lang w:eastAsia="ar-SA"/>
        </w:rPr>
        <w:t xml:space="preserve">. Площадки детей </w:t>
      </w:r>
      <w:proofErr w:type="spellStart"/>
      <w:r w:rsidRPr="0030698A">
        <w:rPr>
          <w:rFonts w:ascii="Arial" w:hAnsi="Arial" w:cs="Arial"/>
          <w:color w:val="auto"/>
          <w:sz w:val="24"/>
          <w:szCs w:val="24"/>
          <w:lang w:eastAsia="ar-SA"/>
        </w:rPr>
        <w:t>преддошкольного</w:t>
      </w:r>
      <w:proofErr w:type="spellEnd"/>
      <w:r w:rsidRPr="0030698A">
        <w:rPr>
          <w:rFonts w:ascii="Arial" w:hAnsi="Arial" w:cs="Arial"/>
          <w:color w:val="auto"/>
          <w:sz w:val="24"/>
          <w:szCs w:val="24"/>
          <w:lang w:eastAsia="ar-SA"/>
        </w:rPr>
        <w:t xml:space="preserve"> возраста могут иметь незначительные размеры (50-75 м</w:t>
      </w:r>
      <w:r w:rsidR="006D4ED4"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006D4ED4"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2.15.</w:t>
      </w:r>
      <w:r w:rsidR="006D4ED4" w:rsidRPr="0030698A">
        <w:rPr>
          <w:rFonts w:ascii="Arial" w:hAnsi="Arial" w:cs="Arial"/>
          <w:color w:val="auto"/>
          <w:sz w:val="24"/>
          <w:szCs w:val="24"/>
          <w:lang w:eastAsia="ar-SA"/>
        </w:rPr>
        <w:t>16</w:t>
      </w:r>
      <w:r w:rsidRPr="0030698A">
        <w:rPr>
          <w:rFonts w:ascii="Arial" w:hAnsi="Arial" w:cs="Arial"/>
          <w:color w:val="auto"/>
          <w:sz w:val="24"/>
          <w:szCs w:val="24"/>
          <w:lang w:eastAsia="ar-SA"/>
        </w:rPr>
        <w:t xml:space="preserve">. Оптимальный размер игровых площадок рекомендуется устанавливать: </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для детей дошкольного возраста – 70-150 м</w:t>
      </w:r>
      <w:r w:rsidR="006D4ED4"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школьного возраста – 100-300 </w:t>
      </w:r>
      <w:r w:rsidR="006D4ED4" w:rsidRPr="0030698A">
        <w:rPr>
          <w:rFonts w:ascii="Arial" w:hAnsi="Arial" w:cs="Arial"/>
          <w:color w:val="auto"/>
          <w:sz w:val="24"/>
          <w:szCs w:val="24"/>
          <w:lang w:eastAsia="ar-SA"/>
        </w:rPr>
        <w:t>м</w:t>
      </w:r>
      <w:r w:rsidR="006D4ED4"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комплексных игровых площадок – 900-1600 </w:t>
      </w:r>
      <w:r w:rsidR="006D4ED4" w:rsidRPr="0030698A">
        <w:rPr>
          <w:rFonts w:ascii="Arial" w:hAnsi="Arial" w:cs="Arial"/>
          <w:color w:val="auto"/>
          <w:sz w:val="24"/>
          <w:szCs w:val="24"/>
          <w:lang w:eastAsia="ar-SA"/>
        </w:rPr>
        <w:t>м</w:t>
      </w:r>
      <w:r w:rsidR="006D4ED4"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При этом возможно объединение площадок дошкольного возраста с площадками отдыха взрослых (размер площадки – не менее 150 </w:t>
      </w:r>
      <w:r w:rsidR="006D4ED4" w:rsidRPr="0030698A">
        <w:rPr>
          <w:rFonts w:ascii="Arial" w:hAnsi="Arial" w:cs="Arial"/>
          <w:color w:val="auto"/>
          <w:sz w:val="24"/>
          <w:szCs w:val="24"/>
          <w:lang w:eastAsia="ar-SA"/>
        </w:rPr>
        <w:t>м</w:t>
      </w:r>
      <w:r w:rsidR="006D4ED4"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Соседствующие детские и взрослые площадки рекомендуется разделять зелеными посадками и (или) декоративными стенками.</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6D4ED4" w:rsidRPr="0030698A">
        <w:rPr>
          <w:rFonts w:ascii="Arial" w:hAnsi="Arial" w:cs="Arial"/>
          <w:color w:val="auto"/>
          <w:sz w:val="24"/>
          <w:szCs w:val="24"/>
          <w:lang w:eastAsia="ar-SA"/>
        </w:rPr>
        <w:t>17</w:t>
      </w:r>
      <w:r w:rsidRPr="0030698A">
        <w:rPr>
          <w:rFonts w:ascii="Arial" w:hAnsi="Arial" w:cs="Arial"/>
          <w:color w:val="auto"/>
          <w:sz w:val="24"/>
          <w:szCs w:val="24"/>
          <w:lang w:eastAsia="ar-SA"/>
        </w:rPr>
        <w:t>. 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6D4ED4" w:rsidRPr="0030698A">
        <w:rPr>
          <w:rFonts w:ascii="Arial" w:hAnsi="Arial" w:cs="Arial"/>
          <w:color w:val="auto"/>
          <w:sz w:val="24"/>
          <w:szCs w:val="24"/>
          <w:lang w:eastAsia="ar-SA"/>
        </w:rPr>
        <w:t>18</w:t>
      </w:r>
      <w:r w:rsidRPr="0030698A">
        <w:rPr>
          <w:rFonts w:ascii="Arial" w:hAnsi="Arial" w:cs="Arial"/>
          <w:color w:val="auto"/>
          <w:sz w:val="24"/>
          <w:szCs w:val="24"/>
          <w:lang w:eastAsia="ar-SA"/>
        </w:rPr>
        <w:t xml:space="preserve">.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30698A">
        <w:rPr>
          <w:rFonts w:ascii="Arial" w:hAnsi="Arial" w:cs="Arial"/>
          <w:color w:val="auto"/>
          <w:sz w:val="24"/>
          <w:szCs w:val="24"/>
          <w:lang w:eastAsia="ar-SA"/>
        </w:rPr>
        <w:t>отстойно</w:t>
      </w:r>
      <w:proofErr w:type="spellEnd"/>
      <w:r w:rsidRPr="0030698A">
        <w:rPr>
          <w:rFonts w:ascii="Arial" w:hAnsi="Arial" w:cs="Arial"/>
          <w:color w:val="auto"/>
          <w:sz w:val="24"/>
          <w:szCs w:val="24"/>
          <w:lang w:eastAsia="ar-SA"/>
        </w:rPr>
        <w:t xml:space="preserve">-разворотных площадок на конечных остановках маршрутов </w:t>
      </w:r>
      <w:r w:rsidR="006D4ED4" w:rsidRPr="0030698A">
        <w:rPr>
          <w:rFonts w:ascii="Arial" w:hAnsi="Arial" w:cs="Arial"/>
          <w:color w:val="auto"/>
          <w:sz w:val="24"/>
          <w:szCs w:val="24"/>
          <w:lang w:eastAsia="ar-SA"/>
        </w:rPr>
        <w:t>общественного</w:t>
      </w:r>
      <w:r w:rsidRPr="0030698A">
        <w:rPr>
          <w:rFonts w:ascii="Arial" w:hAnsi="Arial" w:cs="Arial"/>
          <w:color w:val="auto"/>
          <w:sz w:val="24"/>
          <w:szCs w:val="24"/>
          <w:lang w:eastAsia="ar-SA"/>
        </w:rPr>
        <w:t xml:space="preserve"> пассажирского транспорта – не менее 50 м.</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6D4ED4" w:rsidRPr="0030698A">
        <w:rPr>
          <w:rFonts w:ascii="Arial" w:hAnsi="Arial" w:cs="Arial"/>
          <w:color w:val="auto"/>
          <w:sz w:val="24"/>
          <w:szCs w:val="24"/>
          <w:lang w:eastAsia="ar-SA"/>
        </w:rPr>
        <w:t>19</w:t>
      </w:r>
      <w:r w:rsidRPr="0030698A">
        <w:rPr>
          <w:rFonts w:ascii="Arial" w:hAnsi="Arial" w:cs="Arial"/>
          <w:color w:val="auto"/>
          <w:sz w:val="24"/>
          <w:szCs w:val="24"/>
          <w:lang w:eastAsia="ar-SA"/>
        </w:rPr>
        <w:t>.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6D4ED4" w:rsidRPr="0030698A">
        <w:rPr>
          <w:rFonts w:ascii="Arial" w:hAnsi="Arial" w:cs="Arial"/>
          <w:color w:val="auto"/>
          <w:sz w:val="24"/>
          <w:szCs w:val="24"/>
          <w:lang w:eastAsia="ar-SA"/>
        </w:rPr>
        <w:t>20</w:t>
      </w:r>
      <w:r w:rsidRPr="0030698A">
        <w:rPr>
          <w:rFonts w:ascii="Arial" w:hAnsi="Arial" w:cs="Arial"/>
          <w:color w:val="auto"/>
          <w:sz w:val="24"/>
          <w:szCs w:val="24"/>
          <w:lang w:eastAsia="ar-SA"/>
        </w:rPr>
        <w:t xml:space="preserve">. 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w:t>
      </w:r>
      <w:r w:rsidR="006D4ED4" w:rsidRPr="0030698A">
        <w:rPr>
          <w:rFonts w:ascii="Arial" w:hAnsi="Arial" w:cs="Arial"/>
          <w:color w:val="auto"/>
          <w:sz w:val="24"/>
          <w:szCs w:val="24"/>
          <w:lang w:eastAsia="ar-SA"/>
        </w:rPr>
        <w:t>–</w:t>
      </w:r>
      <w:r w:rsidRPr="0030698A">
        <w:rPr>
          <w:rFonts w:ascii="Arial" w:hAnsi="Arial" w:cs="Arial"/>
          <w:color w:val="auto"/>
          <w:sz w:val="24"/>
          <w:szCs w:val="24"/>
          <w:lang w:eastAsia="ar-SA"/>
        </w:rPr>
        <w:t xml:space="preserve"> не ближе 1 м от края площадки до оси дерева. На площадках </w:t>
      </w:r>
      <w:r w:rsidR="006D4ED4" w:rsidRPr="0030698A">
        <w:rPr>
          <w:rFonts w:ascii="Arial" w:hAnsi="Arial" w:cs="Arial"/>
          <w:color w:val="auto"/>
          <w:sz w:val="24"/>
          <w:szCs w:val="24"/>
          <w:lang w:eastAsia="ar-SA"/>
        </w:rPr>
        <w:t xml:space="preserve">для детей </w:t>
      </w:r>
      <w:r w:rsidRPr="0030698A">
        <w:rPr>
          <w:rFonts w:ascii="Arial" w:hAnsi="Arial" w:cs="Arial"/>
          <w:color w:val="auto"/>
          <w:sz w:val="24"/>
          <w:szCs w:val="24"/>
          <w:lang w:eastAsia="ar-SA"/>
        </w:rPr>
        <w:t>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6D4ED4" w:rsidRPr="0030698A">
        <w:rPr>
          <w:rFonts w:ascii="Arial" w:hAnsi="Arial" w:cs="Arial"/>
          <w:color w:val="auto"/>
          <w:sz w:val="24"/>
          <w:szCs w:val="24"/>
          <w:lang w:eastAsia="ar-SA"/>
        </w:rPr>
        <w:t>21</w:t>
      </w:r>
      <w:r w:rsidRPr="0030698A">
        <w:rPr>
          <w:rFonts w:ascii="Arial" w:hAnsi="Arial" w:cs="Arial"/>
          <w:color w:val="auto"/>
          <w:sz w:val="24"/>
          <w:szCs w:val="24"/>
          <w:lang w:eastAsia="ar-SA"/>
        </w:rPr>
        <w:t>.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приводятся в таблице 3</w:t>
      </w:r>
      <w:r w:rsidR="003E25EF" w:rsidRPr="0030698A">
        <w:rPr>
          <w:rFonts w:ascii="Arial" w:hAnsi="Arial" w:cs="Arial"/>
          <w:color w:val="auto"/>
          <w:sz w:val="24"/>
          <w:szCs w:val="24"/>
          <w:lang w:eastAsia="ar-SA"/>
        </w:rPr>
        <w:t>6</w:t>
      </w:r>
      <w:r w:rsidRPr="0030698A">
        <w:rPr>
          <w:rFonts w:ascii="Arial" w:hAnsi="Arial" w:cs="Arial"/>
          <w:color w:val="auto"/>
          <w:sz w:val="24"/>
          <w:szCs w:val="24"/>
          <w:lang w:eastAsia="ar-SA"/>
        </w:rPr>
        <w:t>.</w:t>
      </w:r>
    </w:p>
    <w:p w:rsidR="00261B64" w:rsidRPr="0030698A" w:rsidRDefault="00261B64" w:rsidP="00261B64">
      <w:pPr>
        <w:suppressAutoHyphens/>
        <w:spacing w:line="276" w:lineRule="auto"/>
        <w:ind w:firstLine="709"/>
        <w:jc w:val="both"/>
        <w:rPr>
          <w:rFonts w:ascii="Arial" w:hAnsi="Arial" w:cs="Arial"/>
          <w:color w:val="auto"/>
          <w:sz w:val="24"/>
          <w:szCs w:val="24"/>
          <w:lang w:eastAsia="ar-SA"/>
        </w:rPr>
      </w:pPr>
    </w:p>
    <w:p w:rsidR="00261B64" w:rsidRPr="0030698A" w:rsidRDefault="00261B64" w:rsidP="00261B64">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36</w:t>
      </w:r>
      <w:r w:rsidR="00495C54" w:rsidRPr="0030698A">
        <w:rPr>
          <w:rFonts w:cs="Arial"/>
          <w:noProof/>
        </w:rPr>
        <w:fldChar w:fldCharType="end"/>
      </w:r>
      <w:r w:rsidRPr="0030698A">
        <w:rPr>
          <w:rFonts w:cs="Arial"/>
        </w:rPr>
        <w:t xml:space="preserve"> – </w:t>
      </w:r>
      <w:r w:rsidRPr="0030698A">
        <w:rPr>
          <w:rFonts w:cs="Arial"/>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w:t>
      </w:r>
      <w:r w:rsidRPr="0030698A">
        <w:rPr>
          <w:rFonts w:cs="Arial"/>
        </w:rPr>
        <w:t xml:space="preserve">на территории многоквартирной жилой застройки </w:t>
      </w:r>
      <w:r w:rsidR="00E2625F" w:rsidRPr="0030698A">
        <w:rPr>
          <w:rFonts w:cs="Arial"/>
        </w:rPr>
        <w:t>Апанасенков</w:t>
      </w:r>
      <w:r w:rsidRPr="0030698A">
        <w:rPr>
          <w:rFonts w:cs="Arial"/>
        </w:rPr>
        <w:t>ского муниципального округа</w:t>
      </w:r>
      <w:r w:rsidR="005F10E5" w:rsidRPr="005F10E5">
        <w:rPr>
          <w:rFonts w:cs="Arial"/>
          <w:color w:val="auto"/>
          <w:sz w:val="24"/>
          <w:szCs w:val="24"/>
          <w:lang w:eastAsia="ar-SA"/>
        </w:rPr>
        <w:t xml:space="preserve"> </w:t>
      </w:r>
      <w:r w:rsidR="005F10E5">
        <w:rPr>
          <w:rFonts w:cs="Arial"/>
          <w:color w:val="auto"/>
          <w:sz w:val="24"/>
          <w:szCs w:val="24"/>
          <w:lang w:eastAsia="ar-SA"/>
        </w:rPr>
        <w:t>Ставропольского края</w:t>
      </w: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63"/>
        <w:gridCol w:w="2062"/>
      </w:tblGrid>
      <w:tr w:rsidR="00495C54" w:rsidRPr="0097474F" w:rsidTr="00495C54">
        <w:tc>
          <w:tcPr>
            <w:tcW w:w="7163" w:type="dxa"/>
            <w:tcBorders>
              <w:left w:val="nil"/>
            </w:tcBorders>
            <w:shd w:val="clear" w:color="auto" w:fill="FFFFFF" w:themeFill="background1"/>
            <w:vAlign w:val="center"/>
            <w:hideMark/>
          </w:tcPr>
          <w:p w:rsidR="00261B64" w:rsidRPr="0097474F" w:rsidRDefault="00261B64" w:rsidP="0008175F">
            <w:pPr>
              <w:jc w:val="center"/>
              <w:textAlignment w:val="baseline"/>
              <w:rPr>
                <w:rFonts w:ascii="Arial Narrow" w:hAnsi="Arial Narrow" w:cs="Arial"/>
                <w:b/>
                <w:bCs/>
                <w:color w:val="595959" w:themeColor="text1" w:themeTint="A6"/>
                <w:sz w:val="24"/>
                <w:szCs w:val="24"/>
              </w:rPr>
            </w:pPr>
            <w:r w:rsidRPr="0097474F">
              <w:rPr>
                <w:rFonts w:ascii="Arial Narrow" w:hAnsi="Arial Narrow" w:cs="Arial"/>
                <w:b/>
                <w:bCs/>
                <w:color w:val="595959" w:themeColor="text1" w:themeTint="A6"/>
                <w:sz w:val="24"/>
                <w:szCs w:val="24"/>
              </w:rPr>
              <w:lastRenderedPageBreak/>
              <w:t>Объекты благоустройства</w:t>
            </w:r>
          </w:p>
        </w:tc>
        <w:tc>
          <w:tcPr>
            <w:tcW w:w="2062" w:type="dxa"/>
            <w:tcBorders>
              <w:right w:val="nil"/>
            </w:tcBorders>
            <w:shd w:val="clear" w:color="auto" w:fill="FFFFFF" w:themeFill="background1"/>
            <w:vAlign w:val="center"/>
            <w:hideMark/>
          </w:tcPr>
          <w:p w:rsidR="00261B64" w:rsidRPr="0097474F" w:rsidRDefault="00261B64" w:rsidP="0008175F">
            <w:pPr>
              <w:jc w:val="center"/>
              <w:textAlignment w:val="baseline"/>
              <w:rPr>
                <w:rFonts w:ascii="Arial Narrow" w:hAnsi="Arial Narrow" w:cs="Arial"/>
                <w:b/>
                <w:bCs/>
                <w:color w:val="595959" w:themeColor="text1" w:themeTint="A6"/>
                <w:sz w:val="24"/>
                <w:szCs w:val="24"/>
              </w:rPr>
            </w:pPr>
            <w:r w:rsidRPr="0097474F">
              <w:rPr>
                <w:rFonts w:ascii="Arial Narrow" w:hAnsi="Arial Narrow" w:cs="Arial"/>
                <w:b/>
                <w:bCs/>
                <w:color w:val="595959" w:themeColor="text1" w:themeTint="A6"/>
                <w:sz w:val="24"/>
                <w:szCs w:val="24"/>
              </w:rPr>
              <w:t>Удельные размеры, м</w:t>
            </w:r>
            <w:r w:rsidRPr="0097474F">
              <w:rPr>
                <w:rFonts w:ascii="Arial Narrow" w:hAnsi="Arial Narrow" w:cs="Arial"/>
                <w:b/>
                <w:bCs/>
                <w:color w:val="595959" w:themeColor="text1" w:themeTint="A6"/>
                <w:sz w:val="24"/>
                <w:szCs w:val="24"/>
                <w:vertAlign w:val="superscript"/>
              </w:rPr>
              <w:t>2</w:t>
            </w:r>
            <w:r w:rsidRPr="0097474F">
              <w:rPr>
                <w:rFonts w:ascii="Arial Narrow" w:hAnsi="Arial Narrow" w:cs="Arial"/>
                <w:b/>
                <w:bCs/>
                <w:color w:val="595959" w:themeColor="text1" w:themeTint="A6"/>
                <w:sz w:val="24"/>
                <w:szCs w:val="24"/>
              </w:rPr>
              <w:t>/чел.</w:t>
            </w:r>
          </w:p>
        </w:tc>
      </w:tr>
      <w:tr w:rsidR="00261B64" w:rsidRPr="0097474F" w:rsidTr="006D4ED4">
        <w:tc>
          <w:tcPr>
            <w:tcW w:w="7163" w:type="dxa"/>
            <w:tcBorders>
              <w:left w:val="nil"/>
            </w:tcBorders>
            <w:shd w:val="clear" w:color="auto" w:fill="auto"/>
            <w:vAlign w:val="bottom"/>
            <w:hideMark/>
          </w:tcPr>
          <w:p w:rsidR="00261B64" w:rsidRPr="0097474F" w:rsidRDefault="00261B64" w:rsidP="0008175F">
            <w:pPr>
              <w:textAlignment w:val="baseline"/>
              <w:rPr>
                <w:rFonts w:ascii="Arial Narrow" w:hAnsi="Arial Narrow" w:cs="Arial"/>
                <w:sz w:val="24"/>
                <w:szCs w:val="24"/>
              </w:rPr>
            </w:pPr>
            <w:r w:rsidRPr="0097474F">
              <w:rPr>
                <w:rFonts w:ascii="Arial Narrow" w:hAnsi="Arial Narrow" w:cs="Arial"/>
                <w:sz w:val="24"/>
                <w:szCs w:val="24"/>
              </w:rPr>
              <w:t>Площадки для игр детей дошкольного и младшего школьного возраста</w:t>
            </w:r>
          </w:p>
        </w:tc>
        <w:tc>
          <w:tcPr>
            <w:tcW w:w="2062" w:type="dxa"/>
            <w:tcBorders>
              <w:right w:val="nil"/>
            </w:tcBorders>
            <w:shd w:val="clear" w:color="auto" w:fill="auto"/>
            <w:vAlign w:val="bottom"/>
            <w:hideMark/>
          </w:tcPr>
          <w:p w:rsidR="00261B64" w:rsidRPr="0097474F" w:rsidRDefault="00261B64" w:rsidP="0008175F">
            <w:pPr>
              <w:jc w:val="center"/>
              <w:textAlignment w:val="baseline"/>
              <w:rPr>
                <w:rFonts w:ascii="Arial Narrow" w:hAnsi="Arial Narrow" w:cs="Arial"/>
                <w:sz w:val="24"/>
                <w:szCs w:val="24"/>
              </w:rPr>
            </w:pPr>
            <w:r w:rsidRPr="0097474F">
              <w:rPr>
                <w:rFonts w:ascii="Arial Narrow" w:hAnsi="Arial Narrow" w:cs="Arial"/>
                <w:sz w:val="24"/>
                <w:szCs w:val="24"/>
              </w:rPr>
              <w:t>0,7*</w:t>
            </w:r>
          </w:p>
        </w:tc>
      </w:tr>
      <w:tr w:rsidR="00261B64" w:rsidRPr="0097474F" w:rsidTr="006D4ED4">
        <w:tc>
          <w:tcPr>
            <w:tcW w:w="7163" w:type="dxa"/>
            <w:tcBorders>
              <w:left w:val="nil"/>
            </w:tcBorders>
            <w:shd w:val="clear" w:color="auto" w:fill="auto"/>
            <w:vAlign w:val="bottom"/>
            <w:hideMark/>
          </w:tcPr>
          <w:p w:rsidR="00261B64" w:rsidRPr="0097474F" w:rsidRDefault="00261B64" w:rsidP="0008175F">
            <w:pPr>
              <w:textAlignment w:val="baseline"/>
              <w:rPr>
                <w:rFonts w:ascii="Arial Narrow" w:hAnsi="Arial Narrow" w:cs="Arial"/>
                <w:sz w:val="24"/>
                <w:szCs w:val="24"/>
              </w:rPr>
            </w:pPr>
            <w:r w:rsidRPr="0097474F">
              <w:rPr>
                <w:rFonts w:ascii="Arial Narrow" w:hAnsi="Arial Narrow" w:cs="Arial"/>
                <w:sz w:val="24"/>
                <w:szCs w:val="24"/>
              </w:rPr>
              <w:t>Площадки для отдыха взрослого населения</w:t>
            </w:r>
          </w:p>
        </w:tc>
        <w:tc>
          <w:tcPr>
            <w:tcW w:w="2062" w:type="dxa"/>
            <w:tcBorders>
              <w:right w:val="nil"/>
            </w:tcBorders>
            <w:shd w:val="clear" w:color="auto" w:fill="auto"/>
            <w:vAlign w:val="bottom"/>
            <w:hideMark/>
          </w:tcPr>
          <w:p w:rsidR="00261B64" w:rsidRPr="0097474F" w:rsidRDefault="00261B64" w:rsidP="0008175F">
            <w:pPr>
              <w:jc w:val="center"/>
              <w:textAlignment w:val="baseline"/>
              <w:rPr>
                <w:rFonts w:ascii="Arial Narrow" w:hAnsi="Arial Narrow" w:cs="Arial"/>
                <w:sz w:val="24"/>
                <w:szCs w:val="24"/>
              </w:rPr>
            </w:pPr>
            <w:r w:rsidRPr="0097474F">
              <w:rPr>
                <w:rFonts w:ascii="Arial Narrow" w:hAnsi="Arial Narrow" w:cs="Arial"/>
                <w:sz w:val="24"/>
                <w:szCs w:val="24"/>
              </w:rPr>
              <w:t>0,1*</w:t>
            </w:r>
          </w:p>
        </w:tc>
      </w:tr>
      <w:tr w:rsidR="00261B64" w:rsidRPr="0097474F" w:rsidTr="006D4ED4">
        <w:tc>
          <w:tcPr>
            <w:tcW w:w="7163" w:type="dxa"/>
            <w:tcBorders>
              <w:left w:val="nil"/>
            </w:tcBorders>
            <w:shd w:val="clear" w:color="auto" w:fill="auto"/>
            <w:vAlign w:val="bottom"/>
            <w:hideMark/>
          </w:tcPr>
          <w:p w:rsidR="00261B64" w:rsidRPr="0097474F" w:rsidRDefault="00261B64" w:rsidP="0008175F">
            <w:pPr>
              <w:textAlignment w:val="baseline"/>
              <w:rPr>
                <w:rFonts w:ascii="Arial Narrow" w:hAnsi="Arial Narrow" w:cs="Arial"/>
                <w:sz w:val="24"/>
                <w:szCs w:val="24"/>
              </w:rPr>
            </w:pPr>
            <w:r w:rsidRPr="0097474F">
              <w:rPr>
                <w:rFonts w:ascii="Arial Narrow" w:hAnsi="Arial Narrow" w:cs="Arial"/>
                <w:sz w:val="24"/>
                <w:szCs w:val="24"/>
              </w:rPr>
              <w:t>Площадки для занятий физкультурой</w:t>
            </w:r>
          </w:p>
        </w:tc>
        <w:tc>
          <w:tcPr>
            <w:tcW w:w="2062" w:type="dxa"/>
            <w:tcBorders>
              <w:right w:val="nil"/>
            </w:tcBorders>
            <w:shd w:val="clear" w:color="auto" w:fill="auto"/>
            <w:vAlign w:val="bottom"/>
            <w:hideMark/>
          </w:tcPr>
          <w:p w:rsidR="00261B64" w:rsidRPr="0097474F" w:rsidRDefault="00261B64" w:rsidP="0008175F">
            <w:pPr>
              <w:jc w:val="center"/>
              <w:textAlignment w:val="baseline"/>
              <w:rPr>
                <w:rFonts w:ascii="Arial Narrow" w:hAnsi="Arial Narrow" w:cs="Arial"/>
                <w:sz w:val="24"/>
                <w:szCs w:val="24"/>
              </w:rPr>
            </w:pPr>
            <w:r w:rsidRPr="0097474F">
              <w:rPr>
                <w:rFonts w:ascii="Arial Narrow" w:hAnsi="Arial Narrow" w:cs="Arial"/>
                <w:sz w:val="24"/>
                <w:szCs w:val="24"/>
              </w:rPr>
              <w:t>2,0*</w:t>
            </w:r>
          </w:p>
        </w:tc>
      </w:tr>
      <w:tr w:rsidR="00261B64" w:rsidRPr="0097474F" w:rsidTr="006D4ED4">
        <w:tc>
          <w:tcPr>
            <w:tcW w:w="7163" w:type="dxa"/>
            <w:tcBorders>
              <w:left w:val="nil"/>
            </w:tcBorders>
            <w:shd w:val="clear" w:color="auto" w:fill="auto"/>
            <w:vAlign w:val="bottom"/>
            <w:hideMark/>
          </w:tcPr>
          <w:p w:rsidR="00261B64" w:rsidRPr="0097474F" w:rsidRDefault="00261B64" w:rsidP="0008175F">
            <w:pPr>
              <w:textAlignment w:val="baseline"/>
              <w:rPr>
                <w:rFonts w:ascii="Arial Narrow" w:hAnsi="Arial Narrow" w:cs="Arial"/>
                <w:sz w:val="24"/>
                <w:szCs w:val="24"/>
              </w:rPr>
            </w:pPr>
            <w:r w:rsidRPr="0097474F">
              <w:rPr>
                <w:rFonts w:ascii="Arial Narrow" w:hAnsi="Arial Narrow" w:cs="Arial"/>
                <w:sz w:val="24"/>
                <w:szCs w:val="24"/>
              </w:rPr>
              <w:t>Площадки для хозяйственных целей</w:t>
            </w:r>
          </w:p>
        </w:tc>
        <w:tc>
          <w:tcPr>
            <w:tcW w:w="2062" w:type="dxa"/>
            <w:tcBorders>
              <w:right w:val="nil"/>
            </w:tcBorders>
            <w:shd w:val="clear" w:color="auto" w:fill="auto"/>
            <w:vAlign w:val="bottom"/>
            <w:hideMark/>
          </w:tcPr>
          <w:p w:rsidR="00261B64" w:rsidRPr="0097474F" w:rsidRDefault="00261B64" w:rsidP="0008175F">
            <w:pPr>
              <w:jc w:val="center"/>
              <w:textAlignment w:val="baseline"/>
              <w:rPr>
                <w:rFonts w:ascii="Arial Narrow" w:hAnsi="Arial Narrow" w:cs="Arial"/>
                <w:sz w:val="24"/>
                <w:szCs w:val="24"/>
              </w:rPr>
            </w:pPr>
            <w:r w:rsidRPr="0097474F">
              <w:rPr>
                <w:rFonts w:ascii="Arial Narrow" w:hAnsi="Arial Narrow" w:cs="Arial"/>
                <w:sz w:val="24"/>
                <w:szCs w:val="24"/>
              </w:rPr>
              <w:t>0,2*</w:t>
            </w:r>
          </w:p>
        </w:tc>
      </w:tr>
      <w:tr w:rsidR="00261B64" w:rsidRPr="0097474F" w:rsidTr="006D4ED4">
        <w:tc>
          <w:tcPr>
            <w:tcW w:w="7163" w:type="dxa"/>
            <w:tcBorders>
              <w:left w:val="nil"/>
            </w:tcBorders>
            <w:shd w:val="clear" w:color="auto" w:fill="auto"/>
            <w:vAlign w:val="bottom"/>
            <w:hideMark/>
          </w:tcPr>
          <w:p w:rsidR="00261B64" w:rsidRPr="0097474F" w:rsidRDefault="00261B64" w:rsidP="0008175F">
            <w:pPr>
              <w:textAlignment w:val="baseline"/>
              <w:rPr>
                <w:rFonts w:ascii="Arial Narrow" w:hAnsi="Arial Narrow" w:cs="Arial"/>
                <w:sz w:val="24"/>
                <w:szCs w:val="24"/>
              </w:rPr>
            </w:pPr>
            <w:r w:rsidRPr="0097474F">
              <w:rPr>
                <w:rFonts w:ascii="Arial Narrow" w:hAnsi="Arial Narrow" w:cs="Arial"/>
                <w:sz w:val="24"/>
                <w:szCs w:val="24"/>
              </w:rPr>
              <w:t>Площадки для выгула собак</w:t>
            </w:r>
          </w:p>
        </w:tc>
        <w:tc>
          <w:tcPr>
            <w:tcW w:w="2062" w:type="dxa"/>
            <w:tcBorders>
              <w:right w:val="nil"/>
            </w:tcBorders>
            <w:shd w:val="clear" w:color="auto" w:fill="auto"/>
            <w:vAlign w:val="bottom"/>
            <w:hideMark/>
          </w:tcPr>
          <w:p w:rsidR="00261B64" w:rsidRPr="0097474F" w:rsidRDefault="00261B64" w:rsidP="0008175F">
            <w:pPr>
              <w:jc w:val="center"/>
              <w:textAlignment w:val="baseline"/>
              <w:rPr>
                <w:rFonts w:ascii="Arial Narrow" w:hAnsi="Arial Narrow" w:cs="Arial"/>
                <w:sz w:val="24"/>
                <w:szCs w:val="24"/>
              </w:rPr>
            </w:pPr>
            <w:r w:rsidRPr="0097474F">
              <w:rPr>
                <w:rFonts w:ascii="Arial Narrow" w:hAnsi="Arial Narrow" w:cs="Arial"/>
                <w:sz w:val="24"/>
                <w:szCs w:val="24"/>
              </w:rPr>
              <w:t>0,1**</w:t>
            </w:r>
          </w:p>
        </w:tc>
      </w:tr>
      <w:tr w:rsidR="00261B64" w:rsidRPr="0097474F" w:rsidTr="006D4ED4">
        <w:tc>
          <w:tcPr>
            <w:tcW w:w="7163" w:type="dxa"/>
            <w:tcBorders>
              <w:left w:val="nil"/>
            </w:tcBorders>
            <w:shd w:val="clear" w:color="auto" w:fill="auto"/>
            <w:vAlign w:val="bottom"/>
            <w:hideMark/>
          </w:tcPr>
          <w:p w:rsidR="00261B64" w:rsidRPr="0097474F" w:rsidRDefault="00261B64" w:rsidP="0008175F">
            <w:pPr>
              <w:textAlignment w:val="baseline"/>
              <w:rPr>
                <w:rFonts w:ascii="Arial Narrow" w:hAnsi="Arial Narrow" w:cs="Arial"/>
                <w:sz w:val="24"/>
                <w:szCs w:val="24"/>
              </w:rPr>
            </w:pPr>
            <w:r w:rsidRPr="0097474F">
              <w:rPr>
                <w:rFonts w:ascii="Arial Narrow" w:hAnsi="Arial Narrow" w:cs="Arial"/>
                <w:sz w:val="24"/>
                <w:szCs w:val="24"/>
              </w:rPr>
              <w:t>Озелененные территории</w:t>
            </w:r>
          </w:p>
        </w:tc>
        <w:tc>
          <w:tcPr>
            <w:tcW w:w="2062" w:type="dxa"/>
            <w:tcBorders>
              <w:right w:val="nil"/>
            </w:tcBorders>
            <w:shd w:val="clear" w:color="auto" w:fill="auto"/>
            <w:vAlign w:val="bottom"/>
            <w:hideMark/>
          </w:tcPr>
          <w:p w:rsidR="00261B64" w:rsidRPr="0097474F" w:rsidRDefault="00261B64" w:rsidP="0008175F">
            <w:pPr>
              <w:jc w:val="center"/>
              <w:textAlignment w:val="baseline"/>
              <w:rPr>
                <w:rFonts w:ascii="Arial Narrow" w:hAnsi="Arial Narrow" w:cs="Arial"/>
                <w:sz w:val="24"/>
                <w:szCs w:val="24"/>
              </w:rPr>
            </w:pPr>
            <w:r w:rsidRPr="0097474F">
              <w:rPr>
                <w:rFonts w:ascii="Arial Narrow" w:hAnsi="Arial Narrow" w:cs="Arial"/>
                <w:sz w:val="24"/>
                <w:szCs w:val="24"/>
              </w:rPr>
              <w:t>3,5***</w:t>
            </w:r>
          </w:p>
        </w:tc>
      </w:tr>
    </w:tbl>
    <w:p w:rsidR="00261B64" w:rsidRPr="0030698A" w:rsidRDefault="00261B64" w:rsidP="006D4ED4">
      <w:pPr>
        <w:jc w:val="both"/>
        <w:rPr>
          <w:rFonts w:ascii="Arial" w:hAnsi="Arial" w:cs="Arial"/>
        </w:rPr>
      </w:pPr>
      <w:r w:rsidRPr="0030698A">
        <w:rPr>
          <w:rFonts w:ascii="Arial" w:hAnsi="Arial" w:cs="Arial"/>
        </w:rPr>
        <w:t>Примечания:</w:t>
      </w:r>
    </w:p>
    <w:p w:rsidR="00261B64" w:rsidRPr="0030698A" w:rsidRDefault="00261B64" w:rsidP="006D4ED4">
      <w:pPr>
        <w:jc w:val="both"/>
        <w:rPr>
          <w:rFonts w:ascii="Arial" w:hAnsi="Arial" w:cs="Arial"/>
        </w:rPr>
      </w:pPr>
      <w:r w:rsidRPr="0030698A">
        <w:rPr>
          <w:rFonts w:ascii="Arial" w:hAnsi="Arial" w:cs="Arial"/>
        </w:rPr>
        <w:t>* Допускается уменьшать, но не более чем на 50%, удельные размеры площадок: для игр детей, отдыха взрослого населения, занятий физкультурой при формировании единого игрового и физкультурно-оздоровительного комплекса на группу жилых домов, квартал, микрорайон;</w:t>
      </w:r>
    </w:p>
    <w:p w:rsidR="00261B64" w:rsidRPr="0030698A" w:rsidRDefault="00261B64" w:rsidP="006D4ED4">
      <w:pPr>
        <w:jc w:val="both"/>
        <w:rPr>
          <w:rFonts w:ascii="Arial" w:hAnsi="Arial" w:cs="Arial"/>
        </w:rPr>
      </w:pPr>
      <w:r w:rsidRPr="0030698A">
        <w:rPr>
          <w:rFonts w:ascii="Arial" w:hAnsi="Arial" w:cs="Arial"/>
        </w:rPr>
        <w:t>** Допускается объединять площадки на группу жилых домов, квартал, микрорайон, при этом удельные размеры площадки могут быть уменьшены на 50%.</w:t>
      </w:r>
    </w:p>
    <w:p w:rsidR="00261B64" w:rsidRPr="0030698A" w:rsidRDefault="00261B64" w:rsidP="006D4ED4">
      <w:pPr>
        <w:jc w:val="both"/>
        <w:rPr>
          <w:rFonts w:ascii="Arial" w:hAnsi="Arial" w:cs="Arial"/>
        </w:rPr>
      </w:pPr>
      <w:r w:rsidRPr="0030698A">
        <w:rPr>
          <w:rFonts w:ascii="Arial" w:hAnsi="Arial" w:cs="Arial"/>
        </w:rPr>
        <w:t>*** При отсутствии в пешеходной доступности 500 м сада и/или сквера удельный размер принимается 5,0 м</w:t>
      </w:r>
      <w:r w:rsidR="006D4ED4" w:rsidRPr="0030698A">
        <w:rPr>
          <w:rFonts w:ascii="Arial" w:hAnsi="Arial" w:cs="Arial"/>
          <w:vertAlign w:val="superscript"/>
        </w:rPr>
        <w:t>2</w:t>
      </w:r>
      <w:r w:rsidRPr="0030698A">
        <w:rPr>
          <w:rFonts w:ascii="Arial" w:hAnsi="Arial" w:cs="Arial"/>
        </w:rPr>
        <w:t xml:space="preserve"> на 1 человека.</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Проектирование и строительство детских игровых площадок следует выполнять с соблюдением требований следующих стандартов:</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52301-2013 Оборудование и покрытия детских игровых площадок. Безопасность при эксплуатации. Общие требования.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52169-2012 Оборудование и покрытия детских игровых площадок. Безопасность конструкции и методы испытаний. Общие требования.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52167-2012. Оборудование и покрытия детских игровых площадок. Безопасность конструкции и методы испытаний качелей. Общие требования.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52168-2012 Оборудование и покрытия детских игровых площадок. Безопасность конструкции и методы испытаний горок.</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52299-2013 Оборудование и покрытия детских игровых площадок. Безопасность конструкции и методы испытаний качалок. Общие требования.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52300-2013 Оборудование и покрытия детских игровых площадок. Безопасность конструкции и методы испытаний каруселей. Общие требования.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ГОСТ Р ЕН 1177-2013 Покрытия игровых площадок </w:t>
      </w:r>
      <w:proofErr w:type="spellStart"/>
      <w:r w:rsidRPr="0030698A">
        <w:rPr>
          <w:rFonts w:ascii="Arial" w:hAnsi="Arial" w:cs="Arial"/>
          <w:color w:val="auto"/>
          <w:sz w:val="24"/>
          <w:szCs w:val="24"/>
          <w:lang w:eastAsia="ar-SA"/>
        </w:rPr>
        <w:t>ударопоглощающие</w:t>
      </w:r>
      <w:proofErr w:type="spellEnd"/>
      <w:r w:rsidRPr="0030698A">
        <w:rPr>
          <w:rFonts w:ascii="Arial" w:hAnsi="Arial" w:cs="Arial"/>
          <w:color w:val="auto"/>
          <w:sz w:val="24"/>
          <w:szCs w:val="24"/>
          <w:lang w:eastAsia="ar-SA"/>
        </w:rPr>
        <w:t>. Определение критической высоты падения.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54847-2011. Оборудование и покрытия детских игровых площадок. Безопасность конструкции и методы испытаний канатных дорог. Общие требования.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33602-2015 Оборудование и покрытия детских игровых площадок. Термины и определения.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55678-2013 Оборудование детских спортивных площадок. Безопасность конструкции и методы испытаний спортивно-развивающего оборудования.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55677-2013 Оборудование детских спортивных площадок. Безопасность конструкции и методы испытаний. Общие требования.</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ГОСТ Р 55679-2013 Оборудование детских спортивных площадок. Безопасность при эксплуатации.</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6D4ED4" w:rsidRPr="0030698A">
        <w:rPr>
          <w:rFonts w:ascii="Arial" w:hAnsi="Arial" w:cs="Arial"/>
          <w:color w:val="auto"/>
          <w:sz w:val="24"/>
          <w:szCs w:val="24"/>
          <w:lang w:eastAsia="ar-SA"/>
        </w:rPr>
        <w:t>22</w:t>
      </w:r>
      <w:r w:rsidRPr="0030698A">
        <w:rPr>
          <w:rFonts w:ascii="Arial" w:hAnsi="Arial" w:cs="Arial"/>
          <w:color w:val="auto"/>
          <w:sz w:val="24"/>
          <w:szCs w:val="24"/>
          <w:lang w:eastAsia="ar-SA"/>
        </w:rPr>
        <w:t xml:space="preserve">. В инфраструктуре населенных пунктов (прежде всего крупных сельских населенных пунктов)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5F10E5">
        <w:rPr>
          <w:rFonts w:ascii="Arial" w:hAnsi="Arial" w:cs="Arial"/>
          <w:color w:val="auto"/>
          <w:sz w:val="24"/>
          <w:szCs w:val="24"/>
          <w:lang w:eastAsia="ar-SA"/>
        </w:rPr>
        <w:lastRenderedPageBreak/>
        <w:t>Ставропольского края</w:t>
      </w:r>
      <w:r w:rsidR="005F10E5"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следует применять указатели, которые должны предоставлять инвалидам по зрению необходимую и достаточную информацию, способствующую самостоятельной ориентации (СП 140.13330.2012). В качестве указателей следует использовать специальную тротуарную плитку с тактильной поверхностью (в соответствии с СП 82.13330.2016, приложение А).</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D45886" w:rsidRPr="0030698A">
        <w:rPr>
          <w:rFonts w:ascii="Arial" w:hAnsi="Arial" w:cs="Arial"/>
          <w:color w:val="auto"/>
          <w:sz w:val="24"/>
          <w:szCs w:val="24"/>
          <w:lang w:eastAsia="ar-SA"/>
        </w:rPr>
        <w:t>23</w:t>
      </w:r>
      <w:r w:rsidRPr="0030698A">
        <w:rPr>
          <w:rFonts w:ascii="Arial" w:hAnsi="Arial" w:cs="Arial"/>
          <w:color w:val="auto"/>
          <w:sz w:val="24"/>
          <w:szCs w:val="24"/>
          <w:lang w:eastAsia="ar-SA"/>
        </w:rPr>
        <w:t>. В местах пересечения внутриквартальных проездов и пешеходных дорожек с тротуарами, подходами к площадкам и проезжей частью улиц бортовые камни должны заглубляться с устройством плавных примыканий для обеспечения проезда детских и инвалидных колясок, санок, а также въезда транспортных средств. В этих местах следует укладывать предупреждающие тактильные полосы (в соответствии с СП 82.13330.2016, приложение А).</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D45886" w:rsidRPr="0030698A">
        <w:rPr>
          <w:rFonts w:ascii="Arial" w:hAnsi="Arial" w:cs="Arial"/>
          <w:color w:val="auto"/>
          <w:sz w:val="24"/>
          <w:szCs w:val="24"/>
          <w:lang w:eastAsia="ar-SA"/>
        </w:rPr>
        <w:t>24</w:t>
      </w:r>
      <w:r w:rsidRPr="0030698A">
        <w:rPr>
          <w:rFonts w:ascii="Arial" w:hAnsi="Arial" w:cs="Arial"/>
          <w:color w:val="auto"/>
          <w:sz w:val="24"/>
          <w:szCs w:val="24"/>
          <w:lang w:eastAsia="ar-SA"/>
        </w:rPr>
        <w:t>. Ограды следует устраивать преимущественно в виде живых изгородей из однорядных или многорядных посадок кустарников, из сборных железобетонных элементов, металлических секций, древесины и проволоки, из полимерных материалов. При выборе материала следует руководствоваться архитектурным замыслом, назначением, безопасностью, экономической и экологической целесообразностью.</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Приемка оград должна осуществляться путем проверки прямолинейности и вертикальности ограды.</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Не допускаются отклонения в положении всей ограды и отдельных ее элементов в плане, по вертикали и по горизонтали более чем на 20 мм, а также наличие дефектов, сказывающихся на эстетическом восприятии ограды или на ее прочности. Диагональные и крестовые связи должны быть плотно пригнаны и надежно закреплены. Стойки оград не должны качаться. Сборные элементы оград должны плотно сидеть в пазах.</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Металлические элементы оград и сварные соединения должны быть прокрашены атмосферостойкими красками.</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D45886" w:rsidRPr="0030698A">
        <w:rPr>
          <w:rFonts w:ascii="Arial" w:hAnsi="Arial" w:cs="Arial"/>
          <w:color w:val="auto"/>
          <w:sz w:val="24"/>
          <w:szCs w:val="24"/>
          <w:lang w:eastAsia="ar-SA"/>
        </w:rPr>
        <w:t>25</w:t>
      </w:r>
      <w:r w:rsidRPr="0030698A">
        <w:rPr>
          <w:rFonts w:ascii="Arial" w:hAnsi="Arial" w:cs="Arial"/>
          <w:color w:val="auto"/>
          <w:sz w:val="24"/>
          <w:szCs w:val="24"/>
          <w:lang w:eastAsia="ar-SA"/>
        </w:rPr>
        <w:t>. Работы по озеленению территории должны выполняться в соответствии с СП 82.13330.2016. Саженцы деревьев и кустарников для озеленения территорий должны соответствовать ГОСТ 24835-81, деревья декоративных лиственных пород ГОСТ 24909-81, деревья хвойных пород ГОСТ 25769-83, декоративные кустарники ГОСТ 26869-86, деревья и кустарники садовые, и архитектурные формы ГОСТ 28055-89.</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Работы по озеленению должны выполняться только после расстилки растительного грунта, устройства проездов, тротуаров, дорожек, площадок и </w:t>
      </w:r>
      <w:proofErr w:type="gramStart"/>
      <w:r w:rsidRPr="0030698A">
        <w:rPr>
          <w:rFonts w:ascii="Arial" w:hAnsi="Arial" w:cs="Arial"/>
          <w:color w:val="auto"/>
          <w:sz w:val="24"/>
          <w:szCs w:val="24"/>
          <w:lang w:eastAsia="ar-SA"/>
        </w:rPr>
        <w:t>оград</w:t>
      </w:r>
      <w:proofErr w:type="gramEnd"/>
      <w:r w:rsidRPr="0030698A">
        <w:rPr>
          <w:rFonts w:ascii="Arial" w:hAnsi="Arial" w:cs="Arial"/>
          <w:color w:val="auto"/>
          <w:sz w:val="24"/>
          <w:szCs w:val="24"/>
          <w:lang w:eastAsia="ar-SA"/>
        </w:rPr>
        <w:t xml:space="preserve"> и уборки остатков строительного мусора после их строительства.</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w:t>
      </w:r>
      <w:r w:rsidR="00D45886" w:rsidRPr="0030698A">
        <w:rPr>
          <w:rFonts w:ascii="Arial" w:hAnsi="Arial" w:cs="Arial"/>
          <w:color w:val="auto"/>
          <w:sz w:val="24"/>
          <w:szCs w:val="24"/>
          <w:lang w:eastAsia="ar-SA"/>
        </w:rPr>
        <w:t>26</w:t>
      </w:r>
      <w:r w:rsidRPr="0030698A">
        <w:rPr>
          <w:rFonts w:ascii="Arial" w:hAnsi="Arial" w:cs="Arial"/>
          <w:color w:val="auto"/>
          <w:sz w:val="24"/>
          <w:szCs w:val="24"/>
          <w:lang w:eastAsia="ar-SA"/>
        </w:rPr>
        <w:t>. Проектирование новых рекреационных объектов следует предусматривать с ориентировочным числом единовременных посетителей территории парков, лесопарков, лесов, зеленых зон следует принимать в соответствии с таблицей 3</w:t>
      </w:r>
      <w:r w:rsidR="003E25EF" w:rsidRPr="0030698A">
        <w:rPr>
          <w:rFonts w:ascii="Arial" w:hAnsi="Arial" w:cs="Arial"/>
          <w:color w:val="auto"/>
          <w:sz w:val="24"/>
          <w:szCs w:val="24"/>
          <w:lang w:eastAsia="ar-SA"/>
        </w:rPr>
        <w:t>7</w:t>
      </w:r>
      <w:r w:rsidRPr="0030698A">
        <w:rPr>
          <w:rFonts w:ascii="Arial" w:hAnsi="Arial" w:cs="Arial"/>
          <w:color w:val="auto"/>
          <w:sz w:val="24"/>
          <w:szCs w:val="24"/>
          <w:lang w:eastAsia="ar-SA"/>
        </w:rPr>
        <w:t>.</w:t>
      </w:r>
    </w:p>
    <w:p w:rsidR="00261B64" w:rsidRPr="0030698A" w:rsidRDefault="00261B64" w:rsidP="006D4ED4">
      <w:pPr>
        <w:suppressAutoHyphens/>
        <w:spacing w:line="276" w:lineRule="auto"/>
        <w:ind w:firstLine="709"/>
        <w:jc w:val="both"/>
        <w:rPr>
          <w:rFonts w:ascii="Arial" w:hAnsi="Arial" w:cs="Arial"/>
          <w:color w:val="auto"/>
          <w:sz w:val="24"/>
          <w:szCs w:val="24"/>
          <w:lang w:eastAsia="ar-SA"/>
        </w:rPr>
      </w:pPr>
    </w:p>
    <w:p w:rsidR="00261B64" w:rsidRPr="0030698A" w:rsidRDefault="00261B64" w:rsidP="00261B64">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37</w:t>
      </w:r>
      <w:r w:rsidR="00495C54" w:rsidRPr="0030698A">
        <w:rPr>
          <w:rFonts w:cs="Arial"/>
          <w:noProof/>
        </w:rPr>
        <w:fldChar w:fldCharType="end"/>
      </w:r>
      <w:r w:rsidRPr="0030698A">
        <w:rPr>
          <w:rFonts w:cs="Arial"/>
        </w:rPr>
        <w:t xml:space="preserve"> – Число единовременных посетителей и радиус доступности проектируемых рекреационных объектов на территории </w:t>
      </w:r>
      <w:r w:rsidR="00E2625F" w:rsidRPr="0030698A">
        <w:rPr>
          <w:rFonts w:cs="Arial"/>
        </w:rPr>
        <w:t>Апанасенков</w:t>
      </w:r>
      <w:r w:rsidRPr="0030698A">
        <w:rPr>
          <w:rFonts w:cs="Arial"/>
        </w:rPr>
        <w:t>ского муниципального округа</w:t>
      </w:r>
      <w:r w:rsidR="005F10E5" w:rsidRPr="005F10E5">
        <w:rPr>
          <w:rFonts w:cs="Arial"/>
          <w:color w:val="auto"/>
          <w:sz w:val="24"/>
          <w:szCs w:val="24"/>
          <w:lang w:eastAsia="ar-SA"/>
        </w:rPr>
        <w:t xml:space="preserve"> </w:t>
      </w:r>
      <w:r w:rsidR="005F10E5">
        <w:rPr>
          <w:rFonts w:cs="Arial"/>
          <w:color w:val="auto"/>
          <w:sz w:val="24"/>
          <w:szCs w:val="24"/>
          <w:lang w:eastAsia="ar-SA"/>
        </w:rPr>
        <w:t>Ставропольского края</w:t>
      </w:r>
    </w:p>
    <w:tbl>
      <w:tblPr>
        <w:tblStyle w:val="aa"/>
        <w:tblW w:w="0" w:type="auto"/>
        <w:tblCellMar>
          <w:left w:w="57" w:type="dxa"/>
          <w:right w:w="57" w:type="dxa"/>
        </w:tblCellMar>
        <w:tblLook w:val="04A0" w:firstRow="1" w:lastRow="0" w:firstColumn="1" w:lastColumn="0" w:noHBand="0" w:noVBand="1"/>
      </w:tblPr>
      <w:tblGrid>
        <w:gridCol w:w="3151"/>
        <w:gridCol w:w="3137"/>
        <w:gridCol w:w="3123"/>
      </w:tblGrid>
      <w:tr w:rsidR="00495C54" w:rsidRPr="0097474F" w:rsidTr="008349BA">
        <w:tc>
          <w:tcPr>
            <w:tcW w:w="3151" w:type="dxa"/>
            <w:tcBorders>
              <w:left w:val="nil"/>
            </w:tcBorders>
            <w:shd w:val="clear" w:color="auto" w:fill="FFFFFF" w:themeFill="background1"/>
            <w:tcMar>
              <w:left w:w="28" w:type="dxa"/>
              <w:right w:w="28" w:type="dxa"/>
            </w:tcMar>
            <w:vAlign w:val="center"/>
          </w:tcPr>
          <w:p w:rsidR="00261B64" w:rsidRPr="0097474F" w:rsidRDefault="00261B64" w:rsidP="0008175F">
            <w:pPr>
              <w:jc w:val="center"/>
              <w:rPr>
                <w:rFonts w:ascii="Arial Narrow" w:hAnsi="Arial Narrow" w:cs="Arial"/>
                <w:b/>
                <w:color w:val="595959" w:themeColor="text1" w:themeTint="A6"/>
                <w:sz w:val="24"/>
                <w:szCs w:val="24"/>
              </w:rPr>
            </w:pPr>
            <w:r w:rsidRPr="0097474F">
              <w:rPr>
                <w:rFonts w:ascii="Arial Narrow" w:hAnsi="Arial Narrow" w:cs="Arial"/>
                <w:b/>
                <w:color w:val="595959" w:themeColor="text1" w:themeTint="A6"/>
                <w:sz w:val="24"/>
                <w:szCs w:val="24"/>
              </w:rPr>
              <w:t>Тип рекреационного объекта</w:t>
            </w:r>
          </w:p>
        </w:tc>
        <w:tc>
          <w:tcPr>
            <w:tcW w:w="3137" w:type="dxa"/>
            <w:shd w:val="clear" w:color="auto" w:fill="FFFFFF" w:themeFill="background1"/>
            <w:tcMar>
              <w:left w:w="28" w:type="dxa"/>
              <w:right w:w="28" w:type="dxa"/>
            </w:tcMar>
            <w:vAlign w:val="center"/>
          </w:tcPr>
          <w:p w:rsidR="00261B64" w:rsidRPr="0097474F" w:rsidRDefault="00261B64" w:rsidP="0008175F">
            <w:pPr>
              <w:jc w:val="center"/>
              <w:rPr>
                <w:rFonts w:ascii="Arial Narrow" w:hAnsi="Arial Narrow" w:cs="Arial"/>
                <w:b/>
                <w:color w:val="595959" w:themeColor="text1" w:themeTint="A6"/>
                <w:sz w:val="24"/>
                <w:szCs w:val="24"/>
              </w:rPr>
            </w:pPr>
            <w:r w:rsidRPr="0097474F">
              <w:rPr>
                <w:rFonts w:ascii="Arial Narrow" w:hAnsi="Arial Narrow" w:cs="Arial"/>
                <w:b/>
                <w:color w:val="595959" w:themeColor="text1" w:themeTint="A6"/>
                <w:sz w:val="24"/>
                <w:szCs w:val="24"/>
              </w:rPr>
              <w:t xml:space="preserve">Число единовременных </w:t>
            </w:r>
            <w:r w:rsidRPr="0097474F">
              <w:rPr>
                <w:rFonts w:ascii="Arial Narrow" w:hAnsi="Arial Narrow" w:cs="Arial"/>
                <w:b/>
                <w:color w:val="595959" w:themeColor="text1" w:themeTint="A6"/>
                <w:sz w:val="24"/>
                <w:szCs w:val="24"/>
              </w:rPr>
              <w:lastRenderedPageBreak/>
              <w:t>посетителей, чел. на га</w:t>
            </w:r>
          </w:p>
        </w:tc>
        <w:tc>
          <w:tcPr>
            <w:tcW w:w="3123" w:type="dxa"/>
            <w:tcBorders>
              <w:right w:val="nil"/>
            </w:tcBorders>
            <w:shd w:val="clear" w:color="auto" w:fill="FFFFFF" w:themeFill="background1"/>
            <w:tcMar>
              <w:left w:w="28" w:type="dxa"/>
              <w:right w:w="28" w:type="dxa"/>
            </w:tcMar>
            <w:vAlign w:val="center"/>
          </w:tcPr>
          <w:p w:rsidR="00261B64" w:rsidRPr="0097474F" w:rsidRDefault="00261B64" w:rsidP="0008175F">
            <w:pPr>
              <w:jc w:val="center"/>
              <w:rPr>
                <w:rFonts w:ascii="Arial Narrow" w:hAnsi="Arial Narrow" w:cs="Arial"/>
                <w:b/>
                <w:color w:val="595959" w:themeColor="text1" w:themeTint="A6"/>
                <w:sz w:val="24"/>
                <w:szCs w:val="24"/>
              </w:rPr>
            </w:pPr>
            <w:r w:rsidRPr="0097474F">
              <w:rPr>
                <w:rFonts w:ascii="Arial Narrow" w:hAnsi="Arial Narrow" w:cs="Arial"/>
                <w:b/>
                <w:color w:val="595959" w:themeColor="text1" w:themeTint="A6"/>
                <w:sz w:val="24"/>
                <w:szCs w:val="24"/>
              </w:rPr>
              <w:lastRenderedPageBreak/>
              <w:t>Доступность</w:t>
            </w:r>
          </w:p>
        </w:tc>
      </w:tr>
      <w:tr w:rsidR="00261B64" w:rsidRPr="0097474F" w:rsidTr="008349BA">
        <w:tc>
          <w:tcPr>
            <w:tcW w:w="3151" w:type="dxa"/>
            <w:tcBorders>
              <w:left w:val="nil"/>
            </w:tcBorders>
            <w:tcMar>
              <w:left w:w="28" w:type="dxa"/>
              <w:right w:w="28" w:type="dxa"/>
            </w:tcMar>
            <w:vAlign w:val="center"/>
          </w:tcPr>
          <w:p w:rsidR="00261B64" w:rsidRPr="0097474F" w:rsidRDefault="00261B64" w:rsidP="0008175F">
            <w:pPr>
              <w:rPr>
                <w:rFonts w:ascii="Arial Narrow" w:hAnsi="Arial Narrow" w:cs="Arial"/>
                <w:sz w:val="24"/>
                <w:szCs w:val="24"/>
              </w:rPr>
            </w:pPr>
            <w:r w:rsidRPr="0097474F">
              <w:rPr>
                <w:rFonts w:ascii="Arial Narrow" w:hAnsi="Arial Narrow" w:cs="Arial"/>
                <w:sz w:val="24"/>
                <w:szCs w:val="24"/>
              </w:rPr>
              <w:t>Леса</w:t>
            </w:r>
          </w:p>
        </w:tc>
        <w:tc>
          <w:tcPr>
            <w:tcW w:w="3137" w:type="dxa"/>
            <w:tcMar>
              <w:left w:w="28" w:type="dxa"/>
              <w:right w:w="28" w:type="dxa"/>
            </w:tcMar>
            <w:vAlign w:val="center"/>
          </w:tcPr>
          <w:p w:rsidR="00261B64" w:rsidRPr="0097474F" w:rsidRDefault="00261B64" w:rsidP="0008175F">
            <w:pPr>
              <w:jc w:val="center"/>
              <w:rPr>
                <w:rFonts w:ascii="Arial Narrow" w:hAnsi="Arial Narrow" w:cs="Arial"/>
                <w:sz w:val="24"/>
                <w:szCs w:val="24"/>
              </w:rPr>
            </w:pPr>
            <w:r w:rsidRPr="0097474F">
              <w:rPr>
                <w:rFonts w:ascii="Arial Narrow" w:hAnsi="Arial Narrow" w:cs="Arial"/>
                <w:sz w:val="24"/>
                <w:szCs w:val="24"/>
              </w:rPr>
              <w:t xml:space="preserve">1 – 3 </w:t>
            </w:r>
          </w:p>
        </w:tc>
        <w:tc>
          <w:tcPr>
            <w:tcW w:w="3123" w:type="dxa"/>
            <w:tcBorders>
              <w:right w:val="nil"/>
            </w:tcBorders>
            <w:tcMar>
              <w:left w:w="28" w:type="dxa"/>
              <w:right w:w="28" w:type="dxa"/>
            </w:tcMar>
            <w:vAlign w:val="center"/>
          </w:tcPr>
          <w:p w:rsidR="00261B64" w:rsidRPr="0097474F" w:rsidRDefault="00261B64" w:rsidP="0008175F">
            <w:pPr>
              <w:jc w:val="center"/>
              <w:rPr>
                <w:rFonts w:ascii="Arial Narrow" w:hAnsi="Arial Narrow" w:cs="Arial"/>
                <w:sz w:val="24"/>
                <w:szCs w:val="24"/>
              </w:rPr>
            </w:pPr>
            <w:r w:rsidRPr="0097474F">
              <w:rPr>
                <w:rFonts w:ascii="Arial Narrow" w:hAnsi="Arial Narrow" w:cs="Arial"/>
                <w:sz w:val="24"/>
                <w:szCs w:val="24"/>
              </w:rPr>
              <w:t>Не нормируется</w:t>
            </w:r>
          </w:p>
        </w:tc>
      </w:tr>
      <w:tr w:rsidR="00261B64" w:rsidRPr="0097474F" w:rsidTr="008349BA">
        <w:tc>
          <w:tcPr>
            <w:tcW w:w="3151" w:type="dxa"/>
            <w:tcBorders>
              <w:left w:val="nil"/>
            </w:tcBorders>
            <w:tcMar>
              <w:left w:w="28" w:type="dxa"/>
              <w:right w:w="28" w:type="dxa"/>
            </w:tcMar>
            <w:vAlign w:val="center"/>
          </w:tcPr>
          <w:p w:rsidR="00261B64" w:rsidRPr="0097474F" w:rsidRDefault="00261B64" w:rsidP="0008175F">
            <w:pPr>
              <w:rPr>
                <w:rFonts w:ascii="Arial Narrow" w:hAnsi="Arial Narrow" w:cs="Arial"/>
                <w:sz w:val="24"/>
                <w:szCs w:val="24"/>
              </w:rPr>
            </w:pPr>
            <w:r w:rsidRPr="0097474F">
              <w:rPr>
                <w:rFonts w:ascii="Arial Narrow" w:hAnsi="Arial Narrow" w:cs="Arial"/>
                <w:sz w:val="24"/>
                <w:szCs w:val="24"/>
              </w:rPr>
              <w:t>Лесопарки (</w:t>
            </w:r>
            <w:proofErr w:type="spellStart"/>
            <w:r w:rsidRPr="0097474F">
              <w:rPr>
                <w:rFonts w:ascii="Arial Narrow" w:hAnsi="Arial Narrow" w:cs="Arial"/>
                <w:sz w:val="24"/>
                <w:szCs w:val="24"/>
              </w:rPr>
              <w:t>лугопарки</w:t>
            </w:r>
            <w:proofErr w:type="spellEnd"/>
            <w:r w:rsidRPr="0097474F">
              <w:rPr>
                <w:rFonts w:ascii="Arial Narrow" w:hAnsi="Arial Narrow" w:cs="Arial"/>
                <w:sz w:val="24"/>
                <w:szCs w:val="24"/>
              </w:rPr>
              <w:t xml:space="preserve">, </w:t>
            </w:r>
            <w:proofErr w:type="spellStart"/>
            <w:r w:rsidRPr="0097474F">
              <w:rPr>
                <w:rFonts w:ascii="Arial Narrow" w:hAnsi="Arial Narrow" w:cs="Arial"/>
                <w:sz w:val="24"/>
                <w:szCs w:val="24"/>
              </w:rPr>
              <w:t>гидропарки</w:t>
            </w:r>
            <w:proofErr w:type="spellEnd"/>
            <w:r w:rsidRPr="0097474F">
              <w:rPr>
                <w:rFonts w:ascii="Arial Narrow" w:hAnsi="Arial Narrow" w:cs="Arial"/>
                <w:sz w:val="24"/>
                <w:szCs w:val="24"/>
              </w:rPr>
              <w:t>)</w:t>
            </w:r>
          </w:p>
        </w:tc>
        <w:tc>
          <w:tcPr>
            <w:tcW w:w="3137" w:type="dxa"/>
            <w:tcMar>
              <w:left w:w="28" w:type="dxa"/>
              <w:right w:w="28" w:type="dxa"/>
            </w:tcMar>
            <w:vAlign w:val="center"/>
          </w:tcPr>
          <w:p w:rsidR="00261B64" w:rsidRPr="0097474F" w:rsidRDefault="00261B64" w:rsidP="0008175F">
            <w:pPr>
              <w:jc w:val="center"/>
              <w:rPr>
                <w:rFonts w:ascii="Arial Narrow" w:hAnsi="Arial Narrow" w:cs="Arial"/>
                <w:sz w:val="24"/>
                <w:szCs w:val="24"/>
              </w:rPr>
            </w:pPr>
            <w:r w:rsidRPr="0097474F">
              <w:rPr>
                <w:rFonts w:ascii="Arial Narrow" w:hAnsi="Arial Narrow" w:cs="Arial"/>
                <w:sz w:val="24"/>
                <w:szCs w:val="24"/>
              </w:rPr>
              <w:t>не более 10</w:t>
            </w:r>
          </w:p>
        </w:tc>
        <w:tc>
          <w:tcPr>
            <w:tcW w:w="3123" w:type="dxa"/>
            <w:tcBorders>
              <w:right w:val="nil"/>
            </w:tcBorders>
            <w:tcMar>
              <w:left w:w="28" w:type="dxa"/>
              <w:right w:w="28" w:type="dxa"/>
            </w:tcMar>
            <w:vAlign w:val="center"/>
          </w:tcPr>
          <w:p w:rsidR="00261B64" w:rsidRPr="0097474F" w:rsidRDefault="00261B64" w:rsidP="0008175F">
            <w:pPr>
              <w:jc w:val="center"/>
              <w:rPr>
                <w:rFonts w:ascii="Arial Narrow" w:hAnsi="Arial Narrow" w:cs="Arial"/>
                <w:sz w:val="24"/>
                <w:szCs w:val="24"/>
              </w:rPr>
            </w:pPr>
            <w:r w:rsidRPr="0097474F">
              <w:rPr>
                <w:rFonts w:ascii="Arial Narrow" w:hAnsi="Arial Narrow" w:cs="Arial"/>
                <w:sz w:val="24"/>
                <w:szCs w:val="24"/>
              </w:rPr>
              <w:t>15-20 минут транспортной</w:t>
            </w:r>
          </w:p>
          <w:p w:rsidR="00261B64" w:rsidRPr="0097474F" w:rsidRDefault="00261B64" w:rsidP="0008175F">
            <w:pPr>
              <w:jc w:val="center"/>
              <w:rPr>
                <w:rFonts w:ascii="Arial Narrow" w:hAnsi="Arial Narrow" w:cs="Arial"/>
                <w:sz w:val="24"/>
                <w:szCs w:val="24"/>
              </w:rPr>
            </w:pPr>
            <w:r w:rsidRPr="0097474F">
              <w:rPr>
                <w:rFonts w:ascii="Arial Narrow" w:hAnsi="Arial Narrow" w:cs="Arial"/>
                <w:sz w:val="24"/>
                <w:szCs w:val="24"/>
              </w:rPr>
              <w:t>доступности</w:t>
            </w:r>
          </w:p>
        </w:tc>
      </w:tr>
      <w:tr w:rsidR="00261B64" w:rsidRPr="0097474F" w:rsidTr="008349BA">
        <w:tc>
          <w:tcPr>
            <w:tcW w:w="3151" w:type="dxa"/>
            <w:tcBorders>
              <w:left w:val="nil"/>
            </w:tcBorders>
            <w:tcMar>
              <w:left w:w="28" w:type="dxa"/>
              <w:right w:w="28" w:type="dxa"/>
            </w:tcMar>
            <w:vAlign w:val="center"/>
          </w:tcPr>
          <w:p w:rsidR="00261B64" w:rsidRPr="0097474F" w:rsidRDefault="00261B64" w:rsidP="007A552C">
            <w:pPr>
              <w:rPr>
                <w:rFonts w:ascii="Arial Narrow" w:hAnsi="Arial Narrow" w:cs="Arial"/>
                <w:sz w:val="24"/>
                <w:szCs w:val="24"/>
              </w:rPr>
            </w:pPr>
            <w:r w:rsidRPr="0097474F">
              <w:rPr>
                <w:rFonts w:ascii="Arial Narrow" w:hAnsi="Arial Narrow" w:cs="Arial"/>
                <w:sz w:val="24"/>
                <w:szCs w:val="24"/>
              </w:rPr>
              <w:t>Парки (многофункциональные)</w:t>
            </w:r>
          </w:p>
        </w:tc>
        <w:tc>
          <w:tcPr>
            <w:tcW w:w="3137" w:type="dxa"/>
            <w:tcMar>
              <w:left w:w="28" w:type="dxa"/>
              <w:right w:w="28" w:type="dxa"/>
            </w:tcMar>
            <w:vAlign w:val="center"/>
          </w:tcPr>
          <w:p w:rsidR="00261B64" w:rsidRPr="0097474F" w:rsidRDefault="00261B64" w:rsidP="0008175F">
            <w:pPr>
              <w:jc w:val="center"/>
              <w:rPr>
                <w:rFonts w:ascii="Arial Narrow" w:hAnsi="Arial Narrow" w:cs="Arial"/>
                <w:sz w:val="24"/>
                <w:szCs w:val="24"/>
              </w:rPr>
            </w:pPr>
            <w:r w:rsidRPr="0097474F">
              <w:rPr>
                <w:rFonts w:ascii="Arial Narrow" w:hAnsi="Arial Narrow" w:cs="Arial"/>
                <w:sz w:val="24"/>
                <w:szCs w:val="24"/>
              </w:rPr>
              <w:t>не более 100</w:t>
            </w:r>
          </w:p>
        </w:tc>
        <w:tc>
          <w:tcPr>
            <w:tcW w:w="3123" w:type="dxa"/>
            <w:tcBorders>
              <w:right w:val="nil"/>
            </w:tcBorders>
            <w:tcMar>
              <w:left w:w="28" w:type="dxa"/>
              <w:right w:w="28" w:type="dxa"/>
            </w:tcMar>
            <w:vAlign w:val="center"/>
          </w:tcPr>
          <w:p w:rsidR="00261B64" w:rsidRPr="0097474F" w:rsidRDefault="00261B64" w:rsidP="00D45886">
            <w:pPr>
              <w:jc w:val="center"/>
              <w:rPr>
                <w:rFonts w:ascii="Arial Narrow" w:hAnsi="Arial Narrow" w:cs="Arial"/>
                <w:sz w:val="24"/>
                <w:szCs w:val="24"/>
              </w:rPr>
            </w:pPr>
            <w:r w:rsidRPr="0097474F">
              <w:rPr>
                <w:rFonts w:ascii="Arial Narrow" w:hAnsi="Arial Narrow" w:cs="Arial"/>
                <w:sz w:val="24"/>
                <w:szCs w:val="24"/>
              </w:rPr>
              <w:t>На общественном транспорте (без учета времени ожидания) не более</w:t>
            </w:r>
            <w:r w:rsidR="00D45886" w:rsidRPr="0097474F">
              <w:rPr>
                <w:rFonts w:ascii="Arial Narrow" w:hAnsi="Arial Narrow" w:cs="Arial"/>
                <w:sz w:val="24"/>
                <w:szCs w:val="24"/>
              </w:rPr>
              <w:t xml:space="preserve"> </w:t>
            </w:r>
            <w:r w:rsidRPr="0097474F">
              <w:rPr>
                <w:rFonts w:ascii="Arial Narrow" w:hAnsi="Arial Narrow" w:cs="Arial"/>
                <w:sz w:val="24"/>
                <w:szCs w:val="24"/>
              </w:rPr>
              <w:t>20 мин. – для районных парков</w:t>
            </w:r>
          </w:p>
        </w:tc>
      </w:tr>
      <w:tr w:rsidR="00261B64" w:rsidRPr="0097474F" w:rsidTr="008349BA">
        <w:tc>
          <w:tcPr>
            <w:tcW w:w="3151" w:type="dxa"/>
            <w:tcBorders>
              <w:left w:val="nil"/>
            </w:tcBorders>
            <w:tcMar>
              <w:left w:w="28" w:type="dxa"/>
              <w:right w:w="28" w:type="dxa"/>
            </w:tcMar>
            <w:vAlign w:val="center"/>
          </w:tcPr>
          <w:p w:rsidR="00261B64" w:rsidRPr="0097474F" w:rsidRDefault="00261B64" w:rsidP="0008175F">
            <w:pPr>
              <w:rPr>
                <w:rFonts w:ascii="Arial Narrow" w:hAnsi="Arial Narrow" w:cs="Arial"/>
                <w:sz w:val="24"/>
                <w:szCs w:val="24"/>
              </w:rPr>
            </w:pPr>
            <w:r w:rsidRPr="0097474F">
              <w:rPr>
                <w:rFonts w:ascii="Arial Narrow" w:hAnsi="Arial Narrow" w:cs="Arial"/>
                <w:sz w:val="24"/>
                <w:szCs w:val="24"/>
              </w:rPr>
              <w:t>Парки зон отдыха</w:t>
            </w:r>
          </w:p>
        </w:tc>
        <w:tc>
          <w:tcPr>
            <w:tcW w:w="3137" w:type="dxa"/>
            <w:tcMar>
              <w:left w:w="28" w:type="dxa"/>
              <w:right w:w="28" w:type="dxa"/>
            </w:tcMar>
            <w:vAlign w:val="center"/>
          </w:tcPr>
          <w:p w:rsidR="00261B64" w:rsidRPr="0097474F" w:rsidRDefault="00261B64" w:rsidP="0008175F">
            <w:pPr>
              <w:jc w:val="center"/>
              <w:rPr>
                <w:rFonts w:ascii="Arial Narrow" w:hAnsi="Arial Narrow" w:cs="Arial"/>
                <w:sz w:val="24"/>
                <w:szCs w:val="24"/>
              </w:rPr>
            </w:pPr>
            <w:r w:rsidRPr="0097474F">
              <w:rPr>
                <w:rFonts w:ascii="Arial Narrow" w:hAnsi="Arial Narrow" w:cs="Arial"/>
                <w:sz w:val="24"/>
                <w:szCs w:val="24"/>
              </w:rPr>
              <w:t>70</w:t>
            </w:r>
          </w:p>
        </w:tc>
        <w:tc>
          <w:tcPr>
            <w:tcW w:w="3123" w:type="dxa"/>
            <w:tcBorders>
              <w:right w:val="nil"/>
            </w:tcBorders>
            <w:tcMar>
              <w:left w:w="28" w:type="dxa"/>
              <w:right w:w="28" w:type="dxa"/>
            </w:tcMar>
            <w:vAlign w:val="center"/>
          </w:tcPr>
          <w:p w:rsidR="00261B64" w:rsidRPr="0097474F" w:rsidRDefault="00261B64" w:rsidP="0008175F">
            <w:pPr>
              <w:jc w:val="center"/>
              <w:rPr>
                <w:rFonts w:ascii="Arial Narrow" w:hAnsi="Arial Narrow" w:cs="Arial"/>
                <w:sz w:val="24"/>
                <w:szCs w:val="24"/>
              </w:rPr>
            </w:pPr>
            <w:r w:rsidRPr="0097474F">
              <w:rPr>
                <w:rFonts w:ascii="Arial Narrow" w:hAnsi="Arial Narrow" w:cs="Arial"/>
                <w:sz w:val="24"/>
                <w:szCs w:val="24"/>
              </w:rPr>
              <w:t>300 – 400 м</w:t>
            </w:r>
          </w:p>
        </w:tc>
      </w:tr>
    </w:tbl>
    <w:p w:rsidR="00261B64" w:rsidRPr="0030698A" w:rsidRDefault="00261B64" w:rsidP="00D45886">
      <w:pPr>
        <w:suppressAutoHyphens/>
        <w:spacing w:line="276" w:lineRule="auto"/>
        <w:ind w:firstLine="709"/>
        <w:jc w:val="both"/>
        <w:rPr>
          <w:rFonts w:ascii="Arial" w:hAnsi="Arial" w:cs="Arial"/>
          <w:color w:val="auto"/>
          <w:sz w:val="24"/>
          <w:szCs w:val="24"/>
          <w:lang w:eastAsia="ar-SA"/>
        </w:rPr>
      </w:pPr>
    </w:p>
    <w:p w:rsidR="00261B64" w:rsidRPr="0030698A" w:rsidRDefault="00261B64" w:rsidP="00D458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2.15.20. Размеры территории объектов массового кратковременного отдыха следует принимать из расчета не менее 500 м на одного посетителя, в том числе интенсивно используемая ее часть для активных видов отдыха должна составлять не менее 100 м на одного посетителя. Площадь участка отдельной зоны массового кратковременного отдыха следует принимать не менее 50 га</w:t>
      </w:r>
      <w:r w:rsidRPr="0030698A">
        <w:rPr>
          <w:rFonts w:ascii="Arial" w:hAnsi="Arial" w:cs="Arial"/>
          <w:color w:val="auto"/>
          <w:sz w:val="24"/>
          <w:szCs w:val="24"/>
          <w:vertAlign w:val="superscript"/>
          <w:lang w:eastAsia="ar-SA"/>
        </w:rPr>
        <w:footnoteReference w:id="43"/>
      </w:r>
      <w:r w:rsidRPr="0030698A">
        <w:rPr>
          <w:rFonts w:ascii="Arial" w:hAnsi="Arial" w:cs="Arial"/>
          <w:color w:val="auto"/>
          <w:sz w:val="24"/>
          <w:szCs w:val="24"/>
          <w:lang w:eastAsia="ar-SA"/>
        </w:rPr>
        <w:t>.</w:t>
      </w:r>
    </w:p>
    <w:p w:rsidR="00261B64" w:rsidRPr="0030698A" w:rsidRDefault="00261B64" w:rsidP="00D458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Классификацию рекреационных объектов по уровню обслуживания и длительности пользования, а также их размещение следует принимать по таблице 3</w:t>
      </w:r>
      <w:r w:rsidR="003E25EF" w:rsidRPr="0030698A">
        <w:rPr>
          <w:rFonts w:ascii="Arial" w:hAnsi="Arial" w:cs="Arial"/>
          <w:color w:val="auto"/>
          <w:sz w:val="24"/>
          <w:szCs w:val="24"/>
          <w:lang w:eastAsia="ar-SA"/>
        </w:rPr>
        <w:t>8</w:t>
      </w:r>
      <w:r w:rsidRPr="0030698A">
        <w:rPr>
          <w:rFonts w:ascii="Arial" w:hAnsi="Arial" w:cs="Arial"/>
          <w:color w:val="auto"/>
          <w:sz w:val="24"/>
          <w:szCs w:val="24"/>
          <w:lang w:eastAsia="ar-SA"/>
        </w:rPr>
        <w:t>.</w:t>
      </w:r>
    </w:p>
    <w:p w:rsidR="00261B64" w:rsidRPr="0030698A" w:rsidRDefault="00261B64" w:rsidP="00D45886">
      <w:pPr>
        <w:suppressAutoHyphens/>
        <w:spacing w:line="276" w:lineRule="auto"/>
        <w:ind w:firstLine="709"/>
        <w:jc w:val="both"/>
        <w:rPr>
          <w:rFonts w:ascii="Arial" w:hAnsi="Arial" w:cs="Arial"/>
          <w:color w:val="auto"/>
          <w:sz w:val="24"/>
          <w:szCs w:val="24"/>
          <w:lang w:eastAsia="ar-SA"/>
        </w:rPr>
      </w:pPr>
    </w:p>
    <w:p w:rsidR="00261B64" w:rsidRPr="0030698A" w:rsidRDefault="00261B64" w:rsidP="00261B64">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38</w:t>
      </w:r>
      <w:r w:rsidR="00495C54" w:rsidRPr="0030698A">
        <w:rPr>
          <w:rFonts w:cs="Arial"/>
          <w:noProof/>
        </w:rPr>
        <w:fldChar w:fldCharType="end"/>
      </w:r>
      <w:r w:rsidRPr="0030698A">
        <w:rPr>
          <w:rFonts w:cs="Arial"/>
        </w:rPr>
        <w:t xml:space="preserve"> – Классификация рекреационных объектов по уровням обслуживания и длительности пользования</w:t>
      </w:r>
    </w:p>
    <w:tbl>
      <w:tblPr>
        <w:tblStyle w:val="aa"/>
        <w:tblW w:w="5000" w:type="pct"/>
        <w:tblCellMar>
          <w:left w:w="57" w:type="dxa"/>
          <w:right w:w="57" w:type="dxa"/>
        </w:tblCellMar>
        <w:tblLook w:val="04A0" w:firstRow="1" w:lastRow="0" w:firstColumn="1" w:lastColumn="0" w:noHBand="0" w:noVBand="1"/>
      </w:tblPr>
      <w:tblGrid>
        <w:gridCol w:w="3496"/>
        <w:gridCol w:w="2657"/>
        <w:gridCol w:w="3316"/>
      </w:tblGrid>
      <w:tr w:rsidR="00495C54" w:rsidRPr="008349BA" w:rsidTr="0097474F">
        <w:tc>
          <w:tcPr>
            <w:tcW w:w="1846" w:type="pct"/>
            <w:tcBorders>
              <w:left w:val="nil"/>
            </w:tcBorders>
            <w:shd w:val="clear" w:color="auto" w:fill="FFFFFF" w:themeFill="background1"/>
            <w:tcMar>
              <w:left w:w="57" w:type="dxa"/>
              <w:right w:w="57" w:type="dxa"/>
            </w:tcMar>
            <w:vAlign w:val="center"/>
          </w:tcPr>
          <w:p w:rsidR="00261B64" w:rsidRPr="008349BA" w:rsidRDefault="00261B64" w:rsidP="00D4588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Уровень обслуживания, длительность пользования</w:t>
            </w:r>
          </w:p>
        </w:tc>
        <w:tc>
          <w:tcPr>
            <w:tcW w:w="1403" w:type="pct"/>
            <w:shd w:val="clear" w:color="auto" w:fill="FFFFFF" w:themeFill="background1"/>
            <w:tcMar>
              <w:left w:w="57" w:type="dxa"/>
              <w:right w:w="57" w:type="dxa"/>
            </w:tcMar>
            <w:vAlign w:val="center"/>
          </w:tcPr>
          <w:p w:rsidR="00261B64" w:rsidRPr="008349BA" w:rsidRDefault="00261B64" w:rsidP="00D4588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Территория размещения</w:t>
            </w:r>
          </w:p>
        </w:tc>
        <w:tc>
          <w:tcPr>
            <w:tcW w:w="1751" w:type="pct"/>
            <w:tcBorders>
              <w:right w:val="nil"/>
            </w:tcBorders>
            <w:shd w:val="clear" w:color="auto" w:fill="FFFFFF" w:themeFill="background1"/>
            <w:tcMar>
              <w:left w:w="57" w:type="dxa"/>
              <w:right w:w="57" w:type="dxa"/>
            </w:tcMar>
            <w:vAlign w:val="center"/>
          </w:tcPr>
          <w:p w:rsidR="00261B64" w:rsidRPr="008349BA" w:rsidRDefault="00261B64" w:rsidP="00D4588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Рекреационные объекты</w:t>
            </w:r>
          </w:p>
        </w:tc>
      </w:tr>
      <w:tr w:rsidR="00261B64" w:rsidRPr="008349BA" w:rsidTr="0097474F">
        <w:tc>
          <w:tcPr>
            <w:tcW w:w="1846" w:type="pct"/>
            <w:tcBorders>
              <w:left w:val="nil"/>
            </w:tcBorders>
            <w:tcMar>
              <w:left w:w="57" w:type="dxa"/>
              <w:right w:w="57" w:type="dxa"/>
            </w:tcMar>
            <w:vAlign w:val="center"/>
          </w:tcPr>
          <w:p w:rsidR="00261B64" w:rsidRPr="008349BA" w:rsidRDefault="00261B64" w:rsidP="00D45886">
            <w:pPr>
              <w:autoSpaceDE w:val="0"/>
              <w:autoSpaceDN w:val="0"/>
              <w:adjustRightInd w:val="0"/>
              <w:rPr>
                <w:rFonts w:ascii="Arial Narrow" w:hAnsi="Arial Narrow" w:cs="Arial"/>
                <w:sz w:val="22"/>
                <w:szCs w:val="22"/>
              </w:rPr>
            </w:pPr>
            <w:r w:rsidRPr="008349BA">
              <w:rPr>
                <w:rFonts w:ascii="Arial Narrow" w:hAnsi="Arial Narrow" w:cs="Arial"/>
                <w:sz w:val="22"/>
                <w:szCs w:val="22"/>
              </w:rPr>
              <w:t>Повседневное и периодическое</w:t>
            </w:r>
          </w:p>
          <w:p w:rsidR="00261B64" w:rsidRPr="008349BA" w:rsidRDefault="00261B64" w:rsidP="00D45886">
            <w:pPr>
              <w:autoSpaceDE w:val="0"/>
              <w:autoSpaceDN w:val="0"/>
              <w:adjustRightInd w:val="0"/>
              <w:rPr>
                <w:rFonts w:ascii="Arial Narrow" w:hAnsi="Arial Narrow" w:cs="Arial"/>
                <w:sz w:val="22"/>
                <w:szCs w:val="22"/>
              </w:rPr>
            </w:pPr>
            <w:r w:rsidRPr="008349BA">
              <w:rPr>
                <w:rFonts w:ascii="Arial Narrow" w:hAnsi="Arial Narrow" w:cs="Arial"/>
                <w:sz w:val="22"/>
                <w:szCs w:val="22"/>
              </w:rPr>
              <w:t>(сезонное) обслуживание, кратковременное пользование</w:t>
            </w:r>
          </w:p>
        </w:tc>
        <w:tc>
          <w:tcPr>
            <w:tcW w:w="1403" w:type="pct"/>
            <w:tcMar>
              <w:left w:w="57" w:type="dxa"/>
              <w:right w:w="57" w:type="dxa"/>
            </w:tcMar>
            <w:vAlign w:val="center"/>
          </w:tcPr>
          <w:p w:rsidR="00261B64" w:rsidRPr="008349BA" w:rsidRDefault="00261B64" w:rsidP="00D45886">
            <w:pPr>
              <w:autoSpaceDE w:val="0"/>
              <w:autoSpaceDN w:val="0"/>
              <w:adjustRightInd w:val="0"/>
              <w:jc w:val="center"/>
              <w:rPr>
                <w:rFonts w:ascii="Arial Narrow" w:hAnsi="Arial Narrow" w:cs="Arial"/>
                <w:sz w:val="22"/>
                <w:szCs w:val="22"/>
              </w:rPr>
            </w:pPr>
            <w:r w:rsidRPr="008349BA">
              <w:rPr>
                <w:rFonts w:ascii="Arial Narrow" w:hAnsi="Arial Narrow" w:cs="Arial"/>
                <w:sz w:val="22"/>
                <w:szCs w:val="22"/>
              </w:rPr>
              <w:t>Рекреационные территории</w:t>
            </w:r>
          </w:p>
        </w:tc>
        <w:tc>
          <w:tcPr>
            <w:tcW w:w="1751" w:type="pct"/>
            <w:tcBorders>
              <w:right w:val="nil"/>
            </w:tcBorders>
            <w:tcMar>
              <w:left w:w="57" w:type="dxa"/>
              <w:right w:w="57" w:type="dxa"/>
            </w:tcMar>
            <w:vAlign w:val="center"/>
          </w:tcPr>
          <w:p w:rsidR="00261B64" w:rsidRPr="008349BA" w:rsidRDefault="00261B64" w:rsidP="00D45886">
            <w:pPr>
              <w:autoSpaceDE w:val="0"/>
              <w:autoSpaceDN w:val="0"/>
              <w:adjustRightInd w:val="0"/>
              <w:rPr>
                <w:rFonts w:ascii="Arial Narrow" w:hAnsi="Arial Narrow" w:cs="Arial"/>
                <w:sz w:val="22"/>
                <w:szCs w:val="22"/>
              </w:rPr>
            </w:pPr>
            <w:r w:rsidRPr="008349BA">
              <w:rPr>
                <w:rFonts w:ascii="Arial Narrow" w:hAnsi="Arial Narrow" w:cs="Arial"/>
                <w:sz w:val="22"/>
                <w:szCs w:val="22"/>
              </w:rPr>
              <w:t>лесопарки, парки, скверы, бульвары, сады,</w:t>
            </w:r>
            <w:r w:rsidR="00D45886" w:rsidRPr="008349BA">
              <w:rPr>
                <w:rFonts w:ascii="Arial Narrow" w:hAnsi="Arial Narrow" w:cs="Arial"/>
                <w:sz w:val="22"/>
                <w:szCs w:val="22"/>
              </w:rPr>
              <w:t xml:space="preserve"> </w:t>
            </w:r>
            <w:r w:rsidRPr="008349BA">
              <w:rPr>
                <w:rFonts w:ascii="Arial Narrow" w:hAnsi="Arial Narrow" w:cs="Arial"/>
                <w:sz w:val="22"/>
                <w:szCs w:val="22"/>
              </w:rPr>
              <w:t>специализированные</w:t>
            </w:r>
            <w:r w:rsidR="00D45886" w:rsidRPr="008349BA">
              <w:rPr>
                <w:rFonts w:ascii="Arial Narrow" w:hAnsi="Arial Narrow" w:cs="Arial"/>
                <w:sz w:val="22"/>
                <w:szCs w:val="22"/>
              </w:rPr>
              <w:t xml:space="preserve"> </w:t>
            </w:r>
            <w:r w:rsidRPr="008349BA">
              <w:rPr>
                <w:rFonts w:ascii="Arial Narrow" w:hAnsi="Arial Narrow" w:cs="Arial"/>
                <w:sz w:val="22"/>
                <w:szCs w:val="22"/>
              </w:rPr>
              <w:t>(тематические) парки</w:t>
            </w:r>
            <w:r w:rsidR="00D45886" w:rsidRPr="008349BA">
              <w:rPr>
                <w:rFonts w:ascii="Arial Narrow" w:hAnsi="Arial Narrow" w:cs="Arial"/>
                <w:sz w:val="22"/>
                <w:szCs w:val="22"/>
              </w:rPr>
              <w:t xml:space="preserve">, </w:t>
            </w:r>
            <w:r w:rsidRPr="008349BA">
              <w:rPr>
                <w:rFonts w:ascii="Arial Narrow" w:hAnsi="Arial Narrow" w:cs="Arial"/>
                <w:sz w:val="22"/>
                <w:szCs w:val="22"/>
              </w:rPr>
              <w:t>пляжи</w:t>
            </w:r>
          </w:p>
        </w:tc>
      </w:tr>
      <w:tr w:rsidR="00261B64" w:rsidRPr="008349BA" w:rsidTr="0097474F">
        <w:tc>
          <w:tcPr>
            <w:tcW w:w="1846" w:type="pct"/>
            <w:tcBorders>
              <w:left w:val="nil"/>
            </w:tcBorders>
            <w:tcMar>
              <w:left w:w="57" w:type="dxa"/>
              <w:right w:w="57" w:type="dxa"/>
            </w:tcMar>
            <w:vAlign w:val="center"/>
          </w:tcPr>
          <w:p w:rsidR="00261B64" w:rsidRPr="008349BA" w:rsidRDefault="00261B64" w:rsidP="00D45886">
            <w:pPr>
              <w:rPr>
                <w:rFonts w:ascii="Arial Narrow" w:hAnsi="Arial Narrow" w:cs="Arial"/>
                <w:sz w:val="22"/>
                <w:szCs w:val="22"/>
              </w:rPr>
            </w:pPr>
            <w:r w:rsidRPr="008349BA">
              <w:rPr>
                <w:rFonts w:ascii="Arial Narrow" w:hAnsi="Arial Narrow" w:cs="Arial"/>
                <w:sz w:val="22"/>
                <w:szCs w:val="22"/>
              </w:rPr>
              <w:t>Эпизодическое обслуживание,</w:t>
            </w:r>
          </w:p>
          <w:p w:rsidR="00261B64" w:rsidRPr="008349BA" w:rsidRDefault="00261B64" w:rsidP="00D45886">
            <w:pPr>
              <w:rPr>
                <w:rFonts w:ascii="Arial Narrow" w:hAnsi="Arial Narrow" w:cs="Arial"/>
                <w:sz w:val="22"/>
                <w:szCs w:val="22"/>
              </w:rPr>
            </w:pPr>
            <w:r w:rsidRPr="008349BA">
              <w:rPr>
                <w:rFonts w:ascii="Arial Narrow" w:hAnsi="Arial Narrow" w:cs="Arial"/>
                <w:sz w:val="22"/>
                <w:szCs w:val="22"/>
              </w:rPr>
              <w:t>длительное пользование</w:t>
            </w:r>
          </w:p>
        </w:tc>
        <w:tc>
          <w:tcPr>
            <w:tcW w:w="1403" w:type="pct"/>
            <w:tcMar>
              <w:left w:w="57" w:type="dxa"/>
              <w:right w:w="57" w:type="dxa"/>
            </w:tcMar>
            <w:vAlign w:val="center"/>
          </w:tcPr>
          <w:p w:rsidR="00261B64" w:rsidRPr="008349BA" w:rsidRDefault="00261B64" w:rsidP="00D45886">
            <w:pPr>
              <w:jc w:val="center"/>
              <w:rPr>
                <w:rFonts w:ascii="Arial Narrow" w:hAnsi="Arial Narrow" w:cs="Arial"/>
                <w:sz w:val="22"/>
                <w:szCs w:val="22"/>
              </w:rPr>
            </w:pPr>
            <w:r w:rsidRPr="008349BA">
              <w:rPr>
                <w:rFonts w:ascii="Arial Narrow" w:hAnsi="Arial Narrow" w:cs="Arial"/>
                <w:sz w:val="22"/>
                <w:szCs w:val="22"/>
              </w:rPr>
              <w:t>Территории лечебно-оздоровительных организаций</w:t>
            </w:r>
          </w:p>
        </w:tc>
        <w:tc>
          <w:tcPr>
            <w:tcW w:w="1751" w:type="pct"/>
            <w:tcBorders>
              <w:right w:val="nil"/>
            </w:tcBorders>
            <w:tcMar>
              <w:left w:w="57" w:type="dxa"/>
              <w:right w:w="57" w:type="dxa"/>
            </w:tcMar>
            <w:vAlign w:val="center"/>
          </w:tcPr>
          <w:p w:rsidR="00261B64" w:rsidRPr="008349BA" w:rsidRDefault="00261B64" w:rsidP="00D45886">
            <w:pPr>
              <w:rPr>
                <w:rFonts w:ascii="Arial Narrow" w:hAnsi="Arial Narrow" w:cs="Arial"/>
                <w:sz w:val="22"/>
                <w:szCs w:val="22"/>
              </w:rPr>
            </w:pPr>
            <w:r w:rsidRPr="008349BA">
              <w:rPr>
                <w:rFonts w:ascii="Arial Narrow" w:hAnsi="Arial Narrow" w:cs="Arial"/>
                <w:sz w:val="22"/>
                <w:szCs w:val="22"/>
              </w:rPr>
              <w:t>санатории, профилактории, физкультурно-</w:t>
            </w:r>
            <w:r w:rsidR="00D45886" w:rsidRPr="008349BA">
              <w:rPr>
                <w:rFonts w:ascii="Arial Narrow" w:hAnsi="Arial Narrow" w:cs="Arial"/>
                <w:sz w:val="22"/>
                <w:szCs w:val="22"/>
              </w:rPr>
              <w:t>о</w:t>
            </w:r>
            <w:r w:rsidRPr="008349BA">
              <w:rPr>
                <w:rFonts w:ascii="Arial Narrow" w:hAnsi="Arial Narrow" w:cs="Arial"/>
                <w:sz w:val="22"/>
                <w:szCs w:val="22"/>
              </w:rPr>
              <w:t>здоровительные сооружения, некапитальные вспомогательные сооружения и</w:t>
            </w:r>
            <w:r w:rsidR="00D45886" w:rsidRPr="008349BA">
              <w:rPr>
                <w:rFonts w:ascii="Arial Narrow" w:hAnsi="Arial Narrow" w:cs="Arial"/>
                <w:sz w:val="22"/>
                <w:szCs w:val="22"/>
              </w:rPr>
              <w:t xml:space="preserve"> </w:t>
            </w:r>
            <w:r w:rsidRPr="008349BA">
              <w:rPr>
                <w:rFonts w:ascii="Arial Narrow" w:hAnsi="Arial Narrow" w:cs="Arial"/>
                <w:sz w:val="22"/>
                <w:szCs w:val="22"/>
              </w:rPr>
              <w:t>инфраструктура для отдыха, базы проката спортивно-рекреационного инвентаря, спортивные базы</w:t>
            </w:r>
          </w:p>
        </w:tc>
      </w:tr>
      <w:tr w:rsidR="00261B64" w:rsidRPr="008349BA" w:rsidTr="0097474F">
        <w:tc>
          <w:tcPr>
            <w:tcW w:w="1846" w:type="pct"/>
            <w:tcBorders>
              <w:left w:val="nil"/>
            </w:tcBorders>
            <w:tcMar>
              <w:left w:w="57" w:type="dxa"/>
              <w:right w:w="57" w:type="dxa"/>
            </w:tcMar>
            <w:vAlign w:val="center"/>
          </w:tcPr>
          <w:p w:rsidR="00261B64" w:rsidRPr="008349BA" w:rsidRDefault="00261B64" w:rsidP="00D45886">
            <w:pPr>
              <w:rPr>
                <w:rFonts w:ascii="Arial Narrow" w:hAnsi="Arial Narrow" w:cs="Arial"/>
                <w:sz w:val="22"/>
                <w:szCs w:val="22"/>
              </w:rPr>
            </w:pPr>
            <w:r w:rsidRPr="008349BA">
              <w:rPr>
                <w:rFonts w:ascii="Arial Narrow" w:hAnsi="Arial Narrow" w:cs="Arial"/>
                <w:sz w:val="22"/>
                <w:szCs w:val="22"/>
              </w:rPr>
              <w:t>Эпизодическое обслуживание,</w:t>
            </w:r>
          </w:p>
          <w:p w:rsidR="00261B64" w:rsidRPr="008349BA" w:rsidRDefault="00261B64" w:rsidP="00D45886">
            <w:pPr>
              <w:rPr>
                <w:rFonts w:ascii="Arial Narrow" w:hAnsi="Arial Narrow" w:cs="Arial"/>
                <w:sz w:val="22"/>
                <w:szCs w:val="22"/>
              </w:rPr>
            </w:pPr>
            <w:r w:rsidRPr="008349BA">
              <w:rPr>
                <w:rFonts w:ascii="Arial Narrow" w:hAnsi="Arial Narrow" w:cs="Arial"/>
                <w:sz w:val="22"/>
                <w:szCs w:val="22"/>
              </w:rPr>
              <w:t>кратковременное и длительное пользование</w:t>
            </w:r>
          </w:p>
        </w:tc>
        <w:tc>
          <w:tcPr>
            <w:tcW w:w="1403" w:type="pct"/>
            <w:tcMar>
              <w:left w:w="57" w:type="dxa"/>
              <w:right w:w="57" w:type="dxa"/>
            </w:tcMar>
            <w:vAlign w:val="center"/>
          </w:tcPr>
          <w:p w:rsidR="00261B64" w:rsidRPr="008349BA" w:rsidRDefault="00261B64" w:rsidP="00D45886">
            <w:pPr>
              <w:jc w:val="center"/>
              <w:rPr>
                <w:rFonts w:ascii="Arial Narrow" w:hAnsi="Arial Narrow" w:cs="Arial"/>
                <w:sz w:val="22"/>
                <w:szCs w:val="22"/>
              </w:rPr>
            </w:pPr>
            <w:r w:rsidRPr="008349BA">
              <w:rPr>
                <w:rFonts w:ascii="Arial Narrow" w:hAnsi="Arial Narrow" w:cs="Arial"/>
                <w:sz w:val="22"/>
                <w:szCs w:val="22"/>
              </w:rPr>
              <w:t>Территории туристических объектов</w:t>
            </w:r>
          </w:p>
        </w:tc>
        <w:tc>
          <w:tcPr>
            <w:tcW w:w="1751" w:type="pct"/>
            <w:tcBorders>
              <w:right w:val="nil"/>
            </w:tcBorders>
            <w:tcMar>
              <w:left w:w="57" w:type="dxa"/>
              <w:right w:w="57" w:type="dxa"/>
            </w:tcMar>
            <w:vAlign w:val="center"/>
          </w:tcPr>
          <w:p w:rsidR="00261B64" w:rsidRPr="008349BA" w:rsidRDefault="00261B64" w:rsidP="00D45886">
            <w:pPr>
              <w:rPr>
                <w:rFonts w:ascii="Arial Narrow" w:hAnsi="Arial Narrow" w:cs="Arial"/>
                <w:sz w:val="22"/>
                <w:szCs w:val="22"/>
              </w:rPr>
            </w:pPr>
            <w:r w:rsidRPr="008349BA">
              <w:rPr>
                <w:rFonts w:ascii="Arial Narrow" w:hAnsi="Arial Narrow" w:cs="Arial"/>
                <w:sz w:val="22"/>
                <w:szCs w:val="22"/>
              </w:rPr>
              <w:t xml:space="preserve">загородные туристические гостиницы, загородные туристические базы, туристические комплексы, кемпинги, приюты, рыболовные базы, в том числе: с ночлегом, без ночлега, оборудованные учебные тропы, туристические стоянки, лагеря, в том числе круглогодичного действия, туристические причалы, </w:t>
            </w:r>
            <w:r w:rsidR="00D45886" w:rsidRPr="008349BA">
              <w:rPr>
                <w:rFonts w:ascii="Arial Narrow" w:hAnsi="Arial Narrow" w:cs="Arial"/>
                <w:sz w:val="22"/>
                <w:szCs w:val="22"/>
              </w:rPr>
              <w:t>с</w:t>
            </w:r>
            <w:r w:rsidRPr="008349BA">
              <w:rPr>
                <w:rFonts w:ascii="Arial Narrow" w:hAnsi="Arial Narrow" w:cs="Arial"/>
                <w:sz w:val="22"/>
                <w:szCs w:val="22"/>
              </w:rPr>
              <w:t xml:space="preserve">тоянки для маломерного флота </w:t>
            </w:r>
          </w:p>
        </w:tc>
      </w:tr>
      <w:tr w:rsidR="00261B64" w:rsidRPr="008349BA" w:rsidTr="0097474F">
        <w:tc>
          <w:tcPr>
            <w:tcW w:w="1846" w:type="pct"/>
            <w:tcBorders>
              <w:left w:val="nil"/>
            </w:tcBorders>
            <w:tcMar>
              <w:left w:w="57" w:type="dxa"/>
              <w:right w:w="57" w:type="dxa"/>
            </w:tcMar>
            <w:vAlign w:val="center"/>
          </w:tcPr>
          <w:p w:rsidR="00261B64" w:rsidRPr="008349BA" w:rsidRDefault="00261B64" w:rsidP="00D45886">
            <w:pPr>
              <w:rPr>
                <w:rFonts w:ascii="Arial Narrow" w:hAnsi="Arial Narrow" w:cs="Arial"/>
                <w:sz w:val="22"/>
                <w:szCs w:val="22"/>
              </w:rPr>
            </w:pPr>
            <w:r w:rsidRPr="008349BA">
              <w:rPr>
                <w:rFonts w:ascii="Arial Narrow" w:hAnsi="Arial Narrow" w:cs="Arial"/>
                <w:sz w:val="22"/>
                <w:szCs w:val="22"/>
              </w:rPr>
              <w:t>Периодическое (сезонное) обслуживание, кратковременное и</w:t>
            </w:r>
          </w:p>
          <w:p w:rsidR="00261B64" w:rsidRPr="008349BA" w:rsidRDefault="00261B64" w:rsidP="00D45886">
            <w:pPr>
              <w:rPr>
                <w:rFonts w:ascii="Arial Narrow" w:hAnsi="Arial Narrow" w:cs="Arial"/>
                <w:sz w:val="22"/>
                <w:szCs w:val="22"/>
              </w:rPr>
            </w:pPr>
            <w:r w:rsidRPr="008349BA">
              <w:rPr>
                <w:rFonts w:ascii="Arial Narrow" w:hAnsi="Arial Narrow" w:cs="Arial"/>
                <w:sz w:val="22"/>
                <w:szCs w:val="22"/>
              </w:rPr>
              <w:t>длительное пользование</w:t>
            </w:r>
          </w:p>
        </w:tc>
        <w:tc>
          <w:tcPr>
            <w:tcW w:w="1403" w:type="pct"/>
            <w:tcMar>
              <w:left w:w="57" w:type="dxa"/>
              <w:right w:w="57" w:type="dxa"/>
            </w:tcMar>
            <w:vAlign w:val="center"/>
          </w:tcPr>
          <w:p w:rsidR="00261B64" w:rsidRPr="008349BA" w:rsidRDefault="00261B64" w:rsidP="00D45886">
            <w:pPr>
              <w:jc w:val="center"/>
              <w:rPr>
                <w:rFonts w:ascii="Arial Narrow" w:hAnsi="Arial Narrow" w:cs="Arial"/>
                <w:sz w:val="22"/>
                <w:szCs w:val="22"/>
              </w:rPr>
            </w:pPr>
            <w:r w:rsidRPr="008349BA">
              <w:rPr>
                <w:rFonts w:ascii="Arial Narrow" w:hAnsi="Arial Narrow" w:cs="Arial"/>
                <w:sz w:val="22"/>
                <w:szCs w:val="22"/>
              </w:rPr>
              <w:t>Территории садоводства и огородничества</w:t>
            </w:r>
          </w:p>
        </w:tc>
        <w:tc>
          <w:tcPr>
            <w:tcW w:w="1751" w:type="pct"/>
            <w:tcBorders>
              <w:right w:val="nil"/>
            </w:tcBorders>
            <w:tcMar>
              <w:left w:w="57" w:type="dxa"/>
              <w:right w:w="57" w:type="dxa"/>
            </w:tcMar>
            <w:vAlign w:val="center"/>
          </w:tcPr>
          <w:p w:rsidR="00261B64" w:rsidRPr="008349BA" w:rsidRDefault="00261B64" w:rsidP="00D45886">
            <w:pPr>
              <w:rPr>
                <w:rFonts w:ascii="Arial Narrow" w:hAnsi="Arial Narrow" w:cs="Arial"/>
                <w:sz w:val="22"/>
                <w:szCs w:val="22"/>
              </w:rPr>
            </w:pPr>
            <w:r w:rsidRPr="008349BA">
              <w:rPr>
                <w:rFonts w:ascii="Arial Narrow" w:hAnsi="Arial Narrow" w:cs="Arial"/>
                <w:sz w:val="22"/>
                <w:szCs w:val="22"/>
              </w:rPr>
              <w:t>садовые, огородные участки, садоводческие, огороднические объединения</w:t>
            </w:r>
          </w:p>
        </w:tc>
      </w:tr>
    </w:tbl>
    <w:p w:rsidR="00261B64" w:rsidRPr="0030698A" w:rsidRDefault="00261B64" w:rsidP="00D45886">
      <w:pPr>
        <w:suppressAutoHyphens/>
        <w:spacing w:line="276" w:lineRule="auto"/>
        <w:ind w:firstLine="709"/>
        <w:jc w:val="both"/>
        <w:rPr>
          <w:rFonts w:ascii="Arial" w:hAnsi="Arial" w:cs="Arial"/>
          <w:color w:val="auto"/>
          <w:sz w:val="16"/>
          <w:szCs w:val="16"/>
          <w:lang w:eastAsia="ar-SA"/>
        </w:rPr>
      </w:pPr>
    </w:p>
    <w:p w:rsidR="00261B64" w:rsidRPr="0030698A" w:rsidRDefault="00261B64" w:rsidP="00D458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2.15.21. Виды освещения на территории</w:t>
      </w:r>
      <w:r w:rsidR="00C30585">
        <w:rPr>
          <w:rFonts w:ascii="Arial" w:hAnsi="Arial" w:cs="Arial"/>
          <w:color w:val="auto"/>
          <w:sz w:val="24"/>
          <w:szCs w:val="24"/>
          <w:lang w:eastAsia="ar-SA"/>
        </w:rPr>
        <w:t xml:space="preserve"> </w:t>
      </w:r>
      <w:proofErr w:type="gramStart"/>
      <w:r w:rsidR="00C30585">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 xml:space="preserve"> </w:t>
      </w:r>
      <w:r w:rsidR="00D45886" w:rsidRPr="0030698A">
        <w:rPr>
          <w:rFonts w:ascii="Arial" w:hAnsi="Arial" w:cs="Arial"/>
          <w:color w:val="auto"/>
          <w:sz w:val="24"/>
          <w:szCs w:val="24"/>
          <w:lang w:eastAsia="ar-SA"/>
        </w:rPr>
        <w:t>муниципального</w:t>
      </w:r>
      <w:proofErr w:type="gramEnd"/>
      <w:r w:rsidR="00D45886"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округа </w:t>
      </w:r>
      <w:r w:rsidR="00C30585">
        <w:rPr>
          <w:rFonts w:ascii="Arial" w:hAnsi="Arial" w:cs="Arial"/>
          <w:color w:val="auto"/>
          <w:sz w:val="24"/>
          <w:szCs w:val="24"/>
          <w:lang w:eastAsia="ar-SA"/>
        </w:rPr>
        <w:t xml:space="preserve">Ставропольского края </w:t>
      </w:r>
      <w:r w:rsidRPr="0030698A">
        <w:rPr>
          <w:rFonts w:ascii="Arial" w:hAnsi="Arial" w:cs="Arial"/>
          <w:color w:val="auto"/>
          <w:sz w:val="24"/>
          <w:szCs w:val="24"/>
          <w:lang w:eastAsia="ar-SA"/>
        </w:rPr>
        <w:t>следует принимать в соответствии с таблицей 3</w:t>
      </w:r>
      <w:r w:rsidR="003E25EF" w:rsidRPr="0030698A">
        <w:rPr>
          <w:rFonts w:ascii="Arial" w:hAnsi="Arial" w:cs="Arial"/>
          <w:color w:val="auto"/>
          <w:sz w:val="24"/>
          <w:szCs w:val="24"/>
          <w:lang w:eastAsia="ar-SA"/>
        </w:rPr>
        <w:t>9</w:t>
      </w:r>
      <w:r w:rsidRPr="0030698A">
        <w:rPr>
          <w:rFonts w:ascii="Arial" w:hAnsi="Arial" w:cs="Arial"/>
          <w:color w:val="auto"/>
          <w:sz w:val="24"/>
          <w:szCs w:val="24"/>
          <w:lang w:eastAsia="ar-SA"/>
        </w:rPr>
        <w:t>.</w:t>
      </w:r>
    </w:p>
    <w:p w:rsidR="00D45886" w:rsidRPr="0030698A" w:rsidRDefault="00D45886" w:rsidP="00D45886">
      <w:pPr>
        <w:suppressAutoHyphens/>
        <w:spacing w:line="276" w:lineRule="auto"/>
        <w:ind w:firstLine="709"/>
        <w:jc w:val="both"/>
        <w:rPr>
          <w:rFonts w:ascii="Arial" w:hAnsi="Arial" w:cs="Arial"/>
          <w:color w:val="auto"/>
          <w:sz w:val="16"/>
          <w:szCs w:val="16"/>
          <w:lang w:eastAsia="ar-SA"/>
        </w:rPr>
      </w:pPr>
    </w:p>
    <w:p w:rsidR="00261B64" w:rsidRPr="0030698A" w:rsidRDefault="00261B64" w:rsidP="00261B64">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39</w:t>
      </w:r>
      <w:r w:rsidR="00495C54" w:rsidRPr="0030698A">
        <w:rPr>
          <w:rFonts w:cs="Arial"/>
          <w:noProof/>
        </w:rPr>
        <w:fldChar w:fldCharType="end"/>
      </w:r>
      <w:r w:rsidRPr="0030698A">
        <w:rPr>
          <w:rFonts w:cs="Arial"/>
        </w:rPr>
        <w:t xml:space="preserve"> – Виды освещения на территории </w:t>
      </w:r>
      <w:r w:rsidR="00E2625F" w:rsidRPr="0030698A">
        <w:rPr>
          <w:rFonts w:cs="Arial"/>
        </w:rPr>
        <w:t>Апанасенков</w:t>
      </w:r>
      <w:r w:rsidRPr="0030698A">
        <w:rPr>
          <w:rFonts w:cs="Arial"/>
        </w:rPr>
        <w:t>ского муниципального округа</w:t>
      </w:r>
      <w:r w:rsidR="005F10E5" w:rsidRPr="005F10E5">
        <w:rPr>
          <w:rFonts w:cs="Arial"/>
          <w:color w:val="auto"/>
          <w:sz w:val="24"/>
          <w:szCs w:val="24"/>
          <w:lang w:eastAsia="ar-SA"/>
        </w:rPr>
        <w:t xml:space="preserve"> </w:t>
      </w:r>
      <w:r w:rsidR="005F10E5">
        <w:rPr>
          <w:rFonts w:cs="Arial"/>
          <w:color w:val="auto"/>
          <w:sz w:val="24"/>
          <w:szCs w:val="24"/>
          <w:lang w:eastAsia="ar-SA"/>
        </w:rPr>
        <w:t>Ставропольского края</w:t>
      </w:r>
    </w:p>
    <w:tbl>
      <w:tblPr>
        <w:tblStyle w:val="aa"/>
        <w:tblW w:w="0" w:type="auto"/>
        <w:tblLook w:val="04A0" w:firstRow="1" w:lastRow="0" w:firstColumn="1" w:lastColumn="0" w:noHBand="0" w:noVBand="1"/>
      </w:tblPr>
      <w:tblGrid>
        <w:gridCol w:w="1758"/>
        <w:gridCol w:w="7711"/>
      </w:tblGrid>
      <w:tr w:rsidR="00495C54" w:rsidRPr="008349BA" w:rsidTr="00495C54">
        <w:tc>
          <w:tcPr>
            <w:tcW w:w="1758" w:type="dxa"/>
            <w:tcBorders>
              <w:left w:val="nil"/>
            </w:tcBorders>
            <w:shd w:val="clear" w:color="auto" w:fill="FFFFFF" w:themeFill="background1"/>
            <w:tcMar>
              <w:left w:w="57" w:type="dxa"/>
              <w:right w:w="57" w:type="dxa"/>
            </w:tcMar>
            <w:vAlign w:val="center"/>
          </w:tcPr>
          <w:p w:rsidR="00261B64" w:rsidRPr="008349BA" w:rsidRDefault="00261B64" w:rsidP="0008175F">
            <w:pPr>
              <w:jc w:val="center"/>
              <w:rPr>
                <w:rFonts w:ascii="Arial Narrow" w:hAnsi="Arial Narrow" w:cs="Arial"/>
                <w:b/>
                <w:color w:val="595959" w:themeColor="text1" w:themeTint="A6"/>
              </w:rPr>
            </w:pPr>
            <w:r w:rsidRPr="008349BA">
              <w:rPr>
                <w:rFonts w:ascii="Arial Narrow" w:hAnsi="Arial Narrow" w:cs="Arial"/>
                <w:b/>
                <w:color w:val="595959" w:themeColor="text1" w:themeTint="A6"/>
              </w:rPr>
              <w:t>Виды освещения</w:t>
            </w:r>
          </w:p>
        </w:tc>
        <w:tc>
          <w:tcPr>
            <w:tcW w:w="7711" w:type="dxa"/>
            <w:tcBorders>
              <w:right w:val="nil"/>
            </w:tcBorders>
            <w:shd w:val="clear" w:color="auto" w:fill="FFFFFF" w:themeFill="background1"/>
            <w:tcMar>
              <w:left w:w="57" w:type="dxa"/>
              <w:right w:w="57" w:type="dxa"/>
            </w:tcMar>
            <w:vAlign w:val="center"/>
          </w:tcPr>
          <w:p w:rsidR="00261B64" w:rsidRPr="008349BA" w:rsidRDefault="00261B64" w:rsidP="0008175F">
            <w:pPr>
              <w:jc w:val="center"/>
              <w:rPr>
                <w:rFonts w:ascii="Arial Narrow" w:hAnsi="Arial Narrow" w:cs="Arial"/>
                <w:b/>
                <w:color w:val="595959" w:themeColor="text1" w:themeTint="A6"/>
              </w:rPr>
            </w:pPr>
            <w:r w:rsidRPr="008349BA">
              <w:rPr>
                <w:rFonts w:ascii="Arial Narrow" w:hAnsi="Arial Narrow" w:cs="Arial"/>
                <w:b/>
                <w:color w:val="595959" w:themeColor="text1" w:themeTint="A6"/>
              </w:rPr>
              <w:t>Нормативные параметры и расчетные показатели</w:t>
            </w:r>
          </w:p>
        </w:tc>
      </w:tr>
      <w:tr w:rsidR="00261B64" w:rsidRPr="008349BA" w:rsidTr="00D45886">
        <w:tc>
          <w:tcPr>
            <w:tcW w:w="1758" w:type="dxa"/>
            <w:tcBorders>
              <w:left w:val="nil"/>
            </w:tcBorders>
            <w:tcMar>
              <w:left w:w="57" w:type="dxa"/>
              <w:right w:w="57" w:type="dxa"/>
            </w:tcMar>
            <w:vAlign w:val="center"/>
          </w:tcPr>
          <w:p w:rsidR="00261B64" w:rsidRPr="008349BA" w:rsidRDefault="00261B64" w:rsidP="004A6407">
            <w:pPr>
              <w:rPr>
                <w:rFonts w:ascii="Arial Narrow" w:hAnsi="Arial Narrow" w:cs="Arial"/>
              </w:rPr>
            </w:pPr>
            <w:r w:rsidRPr="008349BA">
              <w:rPr>
                <w:rFonts w:ascii="Arial Narrow" w:hAnsi="Arial Narrow" w:cs="Arial"/>
              </w:rPr>
              <w:t xml:space="preserve">Освещение территории населенных пунктов </w:t>
            </w:r>
            <w:r w:rsidR="00C30585">
              <w:rPr>
                <w:rFonts w:ascii="Arial Narrow" w:hAnsi="Arial Narrow" w:cs="Arial"/>
              </w:rPr>
              <w:t xml:space="preserve">Апанасенковского </w:t>
            </w:r>
            <w:r w:rsidR="004A6407" w:rsidRPr="008349BA">
              <w:rPr>
                <w:rFonts w:ascii="Arial Narrow" w:hAnsi="Arial Narrow" w:cs="Arial"/>
              </w:rPr>
              <w:t xml:space="preserve">муниципального </w:t>
            </w:r>
            <w:r w:rsidRPr="008349BA">
              <w:rPr>
                <w:rFonts w:ascii="Arial Narrow" w:hAnsi="Arial Narrow" w:cs="Arial"/>
              </w:rPr>
              <w:t>округа</w:t>
            </w:r>
            <w:r w:rsidR="00C30585">
              <w:rPr>
                <w:rFonts w:ascii="Arial Narrow" w:hAnsi="Arial Narrow" w:cs="Arial"/>
              </w:rPr>
              <w:t xml:space="preserve"> Ставропольского края</w:t>
            </w:r>
          </w:p>
        </w:tc>
        <w:tc>
          <w:tcPr>
            <w:tcW w:w="7711" w:type="dxa"/>
            <w:tcBorders>
              <w:right w:val="nil"/>
            </w:tcBorders>
            <w:tcMar>
              <w:left w:w="57" w:type="dxa"/>
              <w:right w:w="57" w:type="dxa"/>
            </w:tcMar>
            <w:vAlign w:val="center"/>
          </w:tcPr>
          <w:p w:rsidR="00261B64" w:rsidRPr="008349BA" w:rsidRDefault="00261B64" w:rsidP="0008175F">
            <w:pPr>
              <w:rPr>
                <w:rFonts w:ascii="Arial Narrow" w:hAnsi="Arial Narrow" w:cs="Arial"/>
              </w:rPr>
            </w:pPr>
            <w:r w:rsidRPr="008349BA">
              <w:rPr>
                <w:rFonts w:ascii="Arial Narrow" w:hAnsi="Arial Narrow" w:cs="Arial"/>
              </w:rPr>
              <w:t xml:space="preserve">Освещение улиц, дорог и площадей, пешеходных коммуникаций, территорий жилой застройки (функциональное освещение) осуществляется стационарными установками освещения. Светильники рекомендуется располагать на опорах, подвесах или фасадах на высоте от 3 до 15 м. Для освещения обширных пространств, транспортных развязок и магистралей, открытых паркингов рекомендуется использовать </w:t>
            </w:r>
            <w:proofErr w:type="spellStart"/>
            <w:r w:rsidRPr="008349BA">
              <w:rPr>
                <w:rFonts w:ascii="Arial Narrow" w:hAnsi="Arial Narrow" w:cs="Arial"/>
              </w:rPr>
              <w:t>высокомачтовые</w:t>
            </w:r>
            <w:proofErr w:type="spellEnd"/>
            <w:r w:rsidRPr="008349BA">
              <w:rPr>
                <w:rFonts w:ascii="Arial Narrow" w:hAnsi="Arial Narrow" w:cs="Arial"/>
              </w:rPr>
              <w:t xml:space="preserve"> установки (осветительные приборы на опорах на высоте 20 м и более). </w:t>
            </w:r>
          </w:p>
          <w:p w:rsidR="00261B64" w:rsidRPr="008349BA" w:rsidRDefault="00261B64" w:rsidP="0008175F">
            <w:pPr>
              <w:rPr>
                <w:rFonts w:ascii="Arial Narrow" w:hAnsi="Arial Narrow" w:cs="Arial"/>
              </w:rPr>
            </w:pPr>
            <w:r w:rsidRPr="008349BA">
              <w:rPr>
                <w:rFonts w:ascii="Arial Narrow" w:hAnsi="Arial Narrow" w:cs="Arial"/>
              </w:rPr>
              <w:t xml:space="preserve">Для освещения газонов, цветников, пешеходных дорожек и площадок на территориях общественных пространств и объектов рекреации допускается использование газонных светильников. </w:t>
            </w:r>
          </w:p>
          <w:p w:rsidR="00261B64" w:rsidRPr="008349BA" w:rsidRDefault="00261B64" w:rsidP="0008175F">
            <w:pPr>
              <w:rPr>
                <w:rFonts w:ascii="Arial Narrow" w:hAnsi="Arial Narrow" w:cs="Arial"/>
              </w:rPr>
            </w:pPr>
            <w:r w:rsidRPr="008349BA">
              <w:rPr>
                <w:rFonts w:ascii="Arial Narrow" w:hAnsi="Arial Narrow" w:cs="Arial"/>
              </w:rPr>
              <w:t>Для освещения пешеходных зон территорий общественного назначения допускается использование газонных светильников, встроенных в ступени, подпорные стенки, ограждения, цоколи зданий и сооружений, малые архитектурные формы.</w:t>
            </w:r>
          </w:p>
        </w:tc>
      </w:tr>
      <w:tr w:rsidR="00261B64" w:rsidRPr="008349BA" w:rsidTr="00D45886">
        <w:tc>
          <w:tcPr>
            <w:tcW w:w="1758" w:type="dxa"/>
            <w:tcBorders>
              <w:left w:val="nil"/>
            </w:tcBorders>
            <w:tcMar>
              <w:left w:w="57" w:type="dxa"/>
              <w:right w:w="57" w:type="dxa"/>
            </w:tcMar>
            <w:vAlign w:val="center"/>
          </w:tcPr>
          <w:p w:rsidR="00261B64" w:rsidRPr="008349BA" w:rsidRDefault="00261B64" w:rsidP="0008175F">
            <w:pPr>
              <w:rPr>
                <w:rFonts w:ascii="Arial Narrow" w:hAnsi="Arial Narrow" w:cs="Arial"/>
              </w:rPr>
            </w:pPr>
            <w:r w:rsidRPr="008349BA">
              <w:rPr>
                <w:rFonts w:ascii="Arial Narrow" w:hAnsi="Arial Narrow" w:cs="Arial"/>
              </w:rPr>
              <w:t>Наружное архитектурное освещение зданий и сооружений</w:t>
            </w:r>
          </w:p>
        </w:tc>
        <w:tc>
          <w:tcPr>
            <w:tcW w:w="7711" w:type="dxa"/>
            <w:tcBorders>
              <w:right w:val="nil"/>
            </w:tcBorders>
            <w:tcMar>
              <w:left w:w="57" w:type="dxa"/>
              <w:right w:w="57" w:type="dxa"/>
            </w:tcMar>
            <w:vAlign w:val="center"/>
          </w:tcPr>
          <w:p w:rsidR="00261B64" w:rsidRPr="008349BA" w:rsidRDefault="00261B64" w:rsidP="0008175F">
            <w:pPr>
              <w:rPr>
                <w:rFonts w:ascii="Arial Narrow" w:hAnsi="Arial Narrow" w:cs="Arial"/>
              </w:rPr>
            </w:pPr>
            <w:r w:rsidRPr="008349BA">
              <w:rPr>
                <w:rFonts w:ascii="Arial Narrow" w:hAnsi="Arial Narrow" w:cs="Arial"/>
              </w:rPr>
              <w:t>Наружное архитектурное освещение должно обеспечивать в вечернее время хорошую видимость и выразительность наиболее важных объектов и повышать комфортность световой среды. Установки архитектурного освещения не должны производить слепящего действия на водителей транспорта и пешеходов.</w:t>
            </w:r>
          </w:p>
          <w:p w:rsidR="00261B64" w:rsidRPr="008349BA" w:rsidRDefault="00261B64" w:rsidP="0008175F">
            <w:pPr>
              <w:rPr>
                <w:rFonts w:ascii="Arial Narrow" w:hAnsi="Arial Narrow" w:cs="Arial"/>
              </w:rPr>
            </w:pPr>
            <w:r w:rsidRPr="008349BA">
              <w:rPr>
                <w:rFonts w:ascii="Arial Narrow" w:hAnsi="Arial Narrow" w:cs="Arial"/>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8349BA">
              <w:rPr>
                <w:rFonts w:ascii="Arial Narrow" w:hAnsi="Arial Narrow" w:cs="Arial"/>
              </w:rPr>
              <w:t>светографические</w:t>
            </w:r>
            <w:proofErr w:type="spellEnd"/>
            <w:r w:rsidRPr="008349BA">
              <w:rPr>
                <w:rFonts w:ascii="Arial Narrow" w:hAnsi="Arial Narrow" w:cs="Arial"/>
              </w:rPr>
              <w:t xml:space="preserve"> элементы, панно и объемные композиции из ламп накаливания, разрядных, светодиодов, </w:t>
            </w:r>
            <w:proofErr w:type="spellStart"/>
            <w:r w:rsidRPr="008349BA">
              <w:rPr>
                <w:rFonts w:ascii="Arial Narrow" w:hAnsi="Arial Narrow" w:cs="Arial"/>
              </w:rPr>
              <w:t>световодов</w:t>
            </w:r>
            <w:proofErr w:type="spellEnd"/>
            <w:r w:rsidRPr="008349BA">
              <w:rPr>
                <w:rFonts w:ascii="Arial Narrow" w:hAnsi="Arial Narrow" w:cs="Arial"/>
              </w:rPr>
              <w:t>, световые проекции, лазерные рисунки и т. п.</w:t>
            </w:r>
          </w:p>
          <w:p w:rsidR="00261B64" w:rsidRPr="008349BA" w:rsidRDefault="00261B64" w:rsidP="0008175F">
            <w:pPr>
              <w:rPr>
                <w:rFonts w:ascii="Arial Narrow" w:hAnsi="Arial Narrow" w:cs="Arial"/>
              </w:rPr>
            </w:pPr>
            <w:r w:rsidRPr="008349BA">
              <w:rPr>
                <w:rFonts w:ascii="Arial Narrow" w:hAnsi="Arial Narrow" w:cs="Arial"/>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tc>
      </w:tr>
      <w:tr w:rsidR="00261B64" w:rsidRPr="008349BA" w:rsidTr="00D45886">
        <w:tc>
          <w:tcPr>
            <w:tcW w:w="1758" w:type="dxa"/>
            <w:tcBorders>
              <w:left w:val="nil"/>
            </w:tcBorders>
            <w:tcMar>
              <w:left w:w="57" w:type="dxa"/>
              <w:right w:w="57" w:type="dxa"/>
            </w:tcMar>
            <w:vAlign w:val="center"/>
          </w:tcPr>
          <w:p w:rsidR="00261B64" w:rsidRPr="008349BA" w:rsidRDefault="00261B64" w:rsidP="0008175F">
            <w:pPr>
              <w:rPr>
                <w:rFonts w:ascii="Arial Narrow" w:hAnsi="Arial Narrow" w:cs="Arial"/>
              </w:rPr>
            </w:pPr>
            <w:r w:rsidRPr="008349BA">
              <w:rPr>
                <w:rFonts w:ascii="Arial Narrow" w:hAnsi="Arial Narrow" w:cs="Arial"/>
              </w:rPr>
              <w:t>Охранное освещение</w:t>
            </w:r>
          </w:p>
        </w:tc>
        <w:tc>
          <w:tcPr>
            <w:tcW w:w="7711" w:type="dxa"/>
            <w:tcBorders>
              <w:right w:val="nil"/>
            </w:tcBorders>
            <w:tcMar>
              <w:left w:w="57" w:type="dxa"/>
              <w:right w:w="57" w:type="dxa"/>
            </w:tcMar>
            <w:vAlign w:val="center"/>
          </w:tcPr>
          <w:p w:rsidR="00261B64" w:rsidRPr="008349BA" w:rsidRDefault="00261B64" w:rsidP="0008175F">
            <w:pPr>
              <w:rPr>
                <w:rFonts w:ascii="Arial Narrow" w:hAnsi="Arial Narrow" w:cs="Arial"/>
              </w:rPr>
            </w:pPr>
            <w:r w:rsidRPr="008349BA">
              <w:rPr>
                <w:rFonts w:ascii="Arial Narrow" w:hAnsi="Arial Narrow" w:cs="Arial"/>
              </w:rPr>
              <w:t>Охранное освещение (при отсутствии специальных технических средств охраны) должно предусматриваться вдоль границ территорий, охраняемых в ночное время.</w:t>
            </w:r>
          </w:p>
          <w:p w:rsidR="00261B64" w:rsidRPr="008349BA" w:rsidRDefault="00261B64" w:rsidP="0008175F">
            <w:pPr>
              <w:rPr>
                <w:rFonts w:ascii="Arial Narrow" w:hAnsi="Arial Narrow" w:cs="Arial"/>
              </w:rPr>
            </w:pPr>
            <w:r w:rsidRPr="008349BA">
              <w:rPr>
                <w:rFonts w:ascii="Arial Narrow" w:hAnsi="Arial Narrow" w:cs="Arial"/>
              </w:rPr>
              <w:t xml:space="preserve">Освещенность должна быть не менее 0,5 </w:t>
            </w:r>
            <w:proofErr w:type="spellStart"/>
            <w:r w:rsidRPr="008349BA">
              <w:rPr>
                <w:rFonts w:ascii="Arial Narrow" w:hAnsi="Arial Narrow" w:cs="Arial"/>
              </w:rPr>
              <w:t>лк</w:t>
            </w:r>
            <w:proofErr w:type="spellEnd"/>
            <w:r w:rsidRPr="008349BA">
              <w:rPr>
                <w:rFonts w:ascii="Arial Narrow" w:hAnsi="Arial Narrow" w:cs="Arial"/>
              </w:rPr>
              <w:t xml:space="preserve"> на уровне земли в горизонтальной плоскости или на уровне 0,5 м от земли на одной стороне вертикальной плоскости,</w:t>
            </w:r>
          </w:p>
          <w:p w:rsidR="00261B64" w:rsidRPr="008349BA" w:rsidRDefault="00261B64" w:rsidP="0008175F">
            <w:pPr>
              <w:rPr>
                <w:rFonts w:ascii="Arial Narrow" w:hAnsi="Arial Narrow" w:cs="Arial"/>
              </w:rPr>
            </w:pPr>
            <w:r w:rsidRPr="008349BA">
              <w:rPr>
                <w:rFonts w:ascii="Arial Narrow" w:hAnsi="Arial Narrow" w:cs="Arial"/>
              </w:rPr>
              <w:t>перпендикулярной к линии границы.</w:t>
            </w:r>
          </w:p>
          <w:p w:rsidR="00261B64" w:rsidRPr="008349BA" w:rsidRDefault="00261B64" w:rsidP="0008175F">
            <w:pPr>
              <w:rPr>
                <w:rFonts w:ascii="Arial Narrow" w:hAnsi="Arial Narrow" w:cs="Arial"/>
              </w:rPr>
            </w:pPr>
            <w:r w:rsidRPr="008349BA">
              <w:rPr>
                <w:rFonts w:ascii="Arial Narrow" w:hAnsi="Arial Narrow" w:cs="Arial"/>
              </w:rPr>
              <w:t>При использовании для охраны специальных технических средств освещенность следует принимать по заданию на проектирование охранного освещения.</w:t>
            </w:r>
          </w:p>
        </w:tc>
      </w:tr>
    </w:tbl>
    <w:p w:rsidR="00261B64" w:rsidRPr="0030698A" w:rsidRDefault="00261B64" w:rsidP="00D45886">
      <w:pPr>
        <w:suppressAutoHyphens/>
        <w:spacing w:line="276" w:lineRule="auto"/>
        <w:ind w:firstLine="709"/>
        <w:jc w:val="both"/>
        <w:rPr>
          <w:rFonts w:ascii="Arial" w:hAnsi="Arial" w:cs="Arial"/>
          <w:color w:val="auto"/>
          <w:sz w:val="24"/>
          <w:szCs w:val="24"/>
          <w:lang w:eastAsia="ar-SA"/>
        </w:rPr>
      </w:pPr>
    </w:p>
    <w:p w:rsidR="00261B64" w:rsidRPr="0030698A" w:rsidRDefault="00261B64" w:rsidP="00D458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2.15.22. Освещение наземных пешеходных переходов должно обеспечивать людям безопасное пересечение проезжей части и возможность видеть препятствия и дефекты дорожного покрытия. Для предупреждения водителей и пешеходов рекомендуется использовать в зоне перехода освещение другого цвета. На пешеходных переходах в одном уровне с проезжей частью улиц и дорог следует предусматривать повышение уровня освещения не менее чем в 1,5 раза по сравнению с нормой освещения пересекаемой проезжей части. Увеличение уровня освещения достигается за счет уменьшения шага опор, установки дополнительных или более мощных осветительных приборов, использования осветленного покрытия на переходе и т.п.</w:t>
      </w:r>
    </w:p>
    <w:p w:rsidR="00261B64" w:rsidRPr="0030698A" w:rsidRDefault="00261B64" w:rsidP="00D4588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2.15.23. Нормы освещенности территорий объектов общественного назначения (общественных зданий, парков, стадионов, транспортных и </w:t>
      </w:r>
      <w:r w:rsidRPr="0030698A">
        <w:rPr>
          <w:rFonts w:ascii="Arial" w:hAnsi="Arial" w:cs="Arial"/>
          <w:color w:val="auto"/>
          <w:sz w:val="24"/>
          <w:szCs w:val="24"/>
          <w:lang w:eastAsia="ar-SA"/>
        </w:rPr>
        <w:lastRenderedPageBreak/>
        <w:t>пешеходных тоннелей, проездов под путепроводами и мостами и др.) следует принимать в соответствии с СП 52.13330.2016.</w:t>
      </w:r>
    </w:p>
    <w:p w:rsidR="0087541A" w:rsidRPr="0030698A" w:rsidRDefault="0087541A" w:rsidP="0087541A">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20" w:name="_Toc84490197"/>
      <w:r w:rsidRPr="0030698A">
        <w:rPr>
          <w:rFonts w:ascii="Arial" w:hAnsi="Arial" w:cs="Arial"/>
          <w:color w:val="595959" w:themeColor="text1" w:themeTint="A6"/>
          <w:sz w:val="28"/>
          <w:szCs w:val="28"/>
          <w:lang w:eastAsia="ar-SA"/>
        </w:rPr>
        <w:t>2.16 Объекты специального назначения</w:t>
      </w:r>
      <w:bookmarkEnd w:id="20"/>
    </w:p>
    <w:p w:rsidR="00A176A9" w:rsidRPr="0030698A" w:rsidRDefault="00A176A9" w:rsidP="00A176A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2.16.1. Система организации и осуществления деятельности на территории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по сбору, транспортированию, обработке, утилизации, обезвреживанию, размещению образующихся отходов, в том числе твердых коммунальных отходов, устанавливается в соответствии с территориальной схемой обращения с отходами, в том числе с твердыми коммунальными отходами, в Ставропольском крае</w:t>
      </w:r>
      <w:r w:rsidRPr="0030698A">
        <w:rPr>
          <w:rFonts w:ascii="Arial" w:hAnsi="Arial" w:cs="Arial"/>
          <w:color w:val="auto"/>
          <w:sz w:val="24"/>
          <w:szCs w:val="24"/>
          <w:vertAlign w:val="superscript"/>
          <w:lang w:eastAsia="ar-SA"/>
        </w:rPr>
        <w:footnoteReference w:id="44"/>
      </w:r>
      <w:r w:rsidRPr="0030698A">
        <w:rPr>
          <w:rFonts w:ascii="Arial" w:hAnsi="Arial" w:cs="Arial"/>
          <w:color w:val="auto"/>
          <w:sz w:val="24"/>
          <w:szCs w:val="24"/>
          <w:lang w:eastAsia="ar-SA"/>
        </w:rPr>
        <w:t>.</w:t>
      </w:r>
    </w:p>
    <w:p w:rsidR="00A176A9" w:rsidRPr="0030698A" w:rsidRDefault="00A176A9" w:rsidP="00A176A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2.16.2. Нормы накопления бытовых отходов принимаются в соответствии с территориальными нормативами накопления твердых бытовых отходов, действующими в населённых пунктах, а в случае отсутствия утвержденных нормативов – по таблице </w:t>
      </w:r>
      <w:r w:rsidR="003E25EF" w:rsidRPr="0030698A">
        <w:rPr>
          <w:rFonts w:ascii="Arial" w:hAnsi="Arial" w:cs="Arial"/>
          <w:color w:val="auto"/>
          <w:sz w:val="24"/>
          <w:szCs w:val="24"/>
          <w:lang w:eastAsia="ar-SA"/>
        </w:rPr>
        <w:t>40</w:t>
      </w:r>
      <w:r w:rsidRPr="0030698A">
        <w:rPr>
          <w:rFonts w:ascii="Arial" w:hAnsi="Arial" w:cs="Arial"/>
          <w:color w:val="auto"/>
          <w:sz w:val="24"/>
          <w:szCs w:val="24"/>
          <w:lang w:eastAsia="ar-SA"/>
        </w:rPr>
        <w:t xml:space="preserve">. </w:t>
      </w:r>
    </w:p>
    <w:p w:rsidR="00A176A9" w:rsidRPr="0030698A" w:rsidRDefault="00A176A9" w:rsidP="00A176A9">
      <w:pPr>
        <w:suppressAutoHyphens/>
        <w:spacing w:line="276" w:lineRule="auto"/>
        <w:ind w:firstLine="709"/>
        <w:jc w:val="both"/>
        <w:rPr>
          <w:rFonts w:ascii="Arial" w:hAnsi="Arial" w:cs="Arial"/>
          <w:color w:val="auto"/>
          <w:sz w:val="24"/>
          <w:szCs w:val="24"/>
          <w:lang w:eastAsia="ar-SA"/>
        </w:rPr>
      </w:pPr>
    </w:p>
    <w:p w:rsidR="00A176A9" w:rsidRPr="0030698A" w:rsidRDefault="00A176A9" w:rsidP="00A176A9">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40</w:t>
      </w:r>
      <w:r w:rsidR="00495C54" w:rsidRPr="0030698A">
        <w:rPr>
          <w:rFonts w:cs="Arial"/>
          <w:noProof/>
        </w:rPr>
        <w:fldChar w:fldCharType="end"/>
      </w:r>
      <w:r w:rsidRPr="0030698A">
        <w:rPr>
          <w:rFonts w:cs="Arial"/>
        </w:rPr>
        <w:t xml:space="preserve"> – Нормы накопления коммунальных отходов</w:t>
      </w:r>
    </w:p>
    <w:tbl>
      <w:tblPr>
        <w:tblW w:w="5000" w:type="pct"/>
        <w:tblCellMar>
          <w:top w:w="6" w:type="dxa"/>
          <w:left w:w="28" w:type="dxa"/>
          <w:bottom w:w="6" w:type="dxa"/>
          <w:right w:w="28" w:type="dxa"/>
        </w:tblCellMar>
        <w:tblLook w:val="0000" w:firstRow="0" w:lastRow="0" w:firstColumn="0" w:lastColumn="0" w:noHBand="0" w:noVBand="0"/>
      </w:tblPr>
      <w:tblGrid>
        <w:gridCol w:w="1239"/>
        <w:gridCol w:w="4318"/>
        <w:gridCol w:w="2439"/>
        <w:gridCol w:w="1415"/>
      </w:tblGrid>
      <w:tr w:rsidR="00495C54" w:rsidRPr="008349BA" w:rsidTr="00495C54">
        <w:tc>
          <w:tcPr>
            <w:tcW w:w="2952" w:type="pct"/>
            <w:gridSpan w:val="2"/>
            <w:vMerge w:val="restart"/>
            <w:tcBorders>
              <w:top w:val="single" w:sz="4" w:space="0" w:color="auto"/>
              <w:bottom w:val="single" w:sz="4" w:space="0" w:color="auto"/>
              <w:right w:val="single" w:sz="4" w:space="0" w:color="auto"/>
            </w:tcBorders>
            <w:shd w:val="clear" w:color="auto" w:fill="FFFFFF" w:themeFill="background1"/>
            <w:vAlign w:val="center"/>
          </w:tcPr>
          <w:p w:rsidR="00A176A9" w:rsidRPr="008349BA" w:rsidRDefault="00A176A9" w:rsidP="0008175F">
            <w:pPr>
              <w:pStyle w:val="ConsPlusNormal"/>
              <w:jc w:val="center"/>
              <w:rPr>
                <w:rFonts w:ascii="Arial Narrow" w:hAnsi="Arial Narrow"/>
                <w:b/>
                <w:color w:val="595959" w:themeColor="text1" w:themeTint="A6"/>
              </w:rPr>
            </w:pPr>
            <w:r w:rsidRPr="008349BA">
              <w:rPr>
                <w:rFonts w:ascii="Arial Narrow" w:hAnsi="Arial Narrow"/>
                <w:b/>
                <w:color w:val="595959" w:themeColor="text1" w:themeTint="A6"/>
              </w:rPr>
              <w:t>Коммунальные отходы</w:t>
            </w:r>
          </w:p>
        </w:tc>
        <w:tc>
          <w:tcPr>
            <w:tcW w:w="2048" w:type="pct"/>
            <w:gridSpan w:val="2"/>
            <w:tcBorders>
              <w:top w:val="single" w:sz="4" w:space="0" w:color="auto"/>
              <w:left w:val="single" w:sz="4" w:space="0" w:color="auto"/>
              <w:bottom w:val="single" w:sz="4" w:space="0" w:color="auto"/>
            </w:tcBorders>
            <w:shd w:val="clear" w:color="auto" w:fill="FFFFFF" w:themeFill="background1"/>
            <w:vAlign w:val="center"/>
          </w:tcPr>
          <w:p w:rsidR="00A176A9" w:rsidRPr="008349BA" w:rsidRDefault="00A176A9" w:rsidP="0008175F">
            <w:pPr>
              <w:pStyle w:val="ConsPlusNormal"/>
              <w:jc w:val="center"/>
              <w:rPr>
                <w:rFonts w:ascii="Arial Narrow" w:hAnsi="Arial Narrow"/>
                <w:b/>
                <w:color w:val="595959" w:themeColor="text1" w:themeTint="A6"/>
              </w:rPr>
            </w:pPr>
            <w:r w:rsidRPr="008349BA">
              <w:rPr>
                <w:rFonts w:ascii="Arial Narrow" w:hAnsi="Arial Narrow"/>
                <w:b/>
                <w:color w:val="595959" w:themeColor="text1" w:themeTint="A6"/>
              </w:rPr>
              <w:t>Объем коммунальных отходов, на 1 чел./год</w:t>
            </w:r>
          </w:p>
        </w:tc>
      </w:tr>
      <w:tr w:rsidR="00A176A9" w:rsidRPr="008349BA" w:rsidTr="00495C54">
        <w:trPr>
          <w:trHeight w:val="199"/>
        </w:trPr>
        <w:tc>
          <w:tcPr>
            <w:tcW w:w="2952" w:type="pct"/>
            <w:gridSpan w:val="2"/>
            <w:vMerge/>
            <w:tcBorders>
              <w:top w:val="single" w:sz="4" w:space="0" w:color="auto"/>
              <w:bottom w:val="single" w:sz="4" w:space="0" w:color="auto"/>
              <w:right w:val="single" w:sz="4" w:space="0" w:color="auto"/>
            </w:tcBorders>
            <w:shd w:val="clear" w:color="auto" w:fill="943634" w:themeFill="accent2" w:themeFillShade="BF"/>
          </w:tcPr>
          <w:p w:rsidR="00A176A9" w:rsidRPr="008349BA" w:rsidRDefault="00A176A9" w:rsidP="0008175F">
            <w:pPr>
              <w:pStyle w:val="ConsPlusNormal"/>
              <w:jc w:val="both"/>
              <w:rPr>
                <w:rFonts w:ascii="Arial Narrow" w:hAnsi="Arial Narrow"/>
                <w:color w:val="FFFFFF" w:themeColor="background1"/>
              </w:rPr>
            </w:pPr>
          </w:p>
        </w:tc>
        <w:tc>
          <w:tcPr>
            <w:tcW w:w="1296" w:type="pct"/>
            <w:tcBorders>
              <w:top w:val="single" w:sz="4" w:space="0" w:color="auto"/>
              <w:left w:val="single" w:sz="4" w:space="0" w:color="auto"/>
              <w:bottom w:val="single" w:sz="4" w:space="0" w:color="auto"/>
              <w:right w:val="single" w:sz="4" w:space="0" w:color="auto"/>
            </w:tcBorders>
            <w:shd w:val="clear" w:color="auto" w:fill="FFFFFF" w:themeFill="background1"/>
          </w:tcPr>
          <w:p w:rsidR="00A176A9" w:rsidRPr="008349BA" w:rsidRDefault="00A176A9" w:rsidP="0008175F">
            <w:pPr>
              <w:pStyle w:val="ConsPlusNormal"/>
              <w:jc w:val="center"/>
              <w:rPr>
                <w:rFonts w:ascii="Arial Narrow" w:hAnsi="Arial Narrow"/>
                <w:b/>
                <w:color w:val="595959" w:themeColor="text1" w:themeTint="A6"/>
              </w:rPr>
            </w:pPr>
            <w:r w:rsidRPr="008349BA">
              <w:rPr>
                <w:rFonts w:ascii="Arial Narrow" w:hAnsi="Arial Narrow"/>
                <w:b/>
                <w:color w:val="595959" w:themeColor="text1" w:themeTint="A6"/>
              </w:rPr>
              <w:t>кг</w:t>
            </w:r>
          </w:p>
        </w:tc>
        <w:tc>
          <w:tcPr>
            <w:tcW w:w="752" w:type="pct"/>
            <w:tcBorders>
              <w:top w:val="single" w:sz="4" w:space="0" w:color="auto"/>
              <w:left w:val="single" w:sz="4" w:space="0" w:color="auto"/>
              <w:bottom w:val="single" w:sz="4" w:space="0" w:color="auto"/>
            </w:tcBorders>
            <w:shd w:val="clear" w:color="auto" w:fill="FFFFFF" w:themeFill="background1"/>
          </w:tcPr>
          <w:p w:rsidR="00A176A9" w:rsidRPr="008349BA" w:rsidRDefault="00A176A9" w:rsidP="0008175F">
            <w:pPr>
              <w:pStyle w:val="ConsPlusNormal"/>
              <w:jc w:val="center"/>
              <w:rPr>
                <w:rFonts w:ascii="Arial Narrow" w:hAnsi="Arial Narrow"/>
                <w:b/>
                <w:color w:val="595959" w:themeColor="text1" w:themeTint="A6"/>
              </w:rPr>
            </w:pPr>
            <w:r w:rsidRPr="008349BA">
              <w:rPr>
                <w:rFonts w:ascii="Arial Narrow" w:hAnsi="Arial Narrow"/>
                <w:b/>
                <w:color w:val="595959" w:themeColor="text1" w:themeTint="A6"/>
              </w:rPr>
              <w:t>л</w:t>
            </w:r>
          </w:p>
        </w:tc>
      </w:tr>
      <w:tr w:rsidR="00A176A9" w:rsidRPr="008349BA" w:rsidTr="0008175F">
        <w:trPr>
          <w:trHeight w:val="343"/>
        </w:trPr>
        <w:tc>
          <w:tcPr>
            <w:tcW w:w="658" w:type="pct"/>
            <w:vMerge w:val="restart"/>
            <w:tcBorders>
              <w:top w:val="single" w:sz="4" w:space="0" w:color="auto"/>
              <w:right w:val="single" w:sz="4" w:space="0" w:color="auto"/>
            </w:tcBorders>
            <w:vAlign w:val="center"/>
          </w:tcPr>
          <w:p w:rsidR="00A176A9" w:rsidRPr="008349BA" w:rsidRDefault="00A176A9" w:rsidP="0008175F">
            <w:pPr>
              <w:pStyle w:val="ConsPlusNormal"/>
              <w:rPr>
                <w:rFonts w:ascii="Arial Narrow" w:hAnsi="Arial Narrow"/>
              </w:rPr>
            </w:pPr>
            <w:r w:rsidRPr="008349BA">
              <w:rPr>
                <w:rFonts w:ascii="Arial Narrow" w:hAnsi="Arial Narrow"/>
              </w:rPr>
              <w:t>Твердые</w:t>
            </w:r>
          </w:p>
        </w:tc>
        <w:tc>
          <w:tcPr>
            <w:tcW w:w="2294" w:type="pct"/>
            <w:tcBorders>
              <w:top w:val="single" w:sz="4" w:space="0" w:color="auto"/>
              <w:left w:val="single" w:sz="4" w:space="0" w:color="auto"/>
              <w:bottom w:val="single" w:sz="4" w:space="0" w:color="auto"/>
              <w:right w:val="single" w:sz="4" w:space="0" w:color="auto"/>
            </w:tcBorders>
            <w:vAlign w:val="center"/>
          </w:tcPr>
          <w:p w:rsidR="00A176A9" w:rsidRPr="008349BA" w:rsidRDefault="00A176A9" w:rsidP="0008175F">
            <w:pPr>
              <w:pStyle w:val="ConsPlusNormal"/>
              <w:rPr>
                <w:rFonts w:ascii="Arial Narrow" w:hAnsi="Arial Narrow"/>
              </w:rPr>
            </w:pPr>
            <w:r w:rsidRPr="008349BA">
              <w:rPr>
                <w:rFonts w:ascii="Arial Narrow" w:hAnsi="Arial Narrow"/>
              </w:rPr>
              <w:t>- от жилых зданий, оборудованных водопроводом, канализацией, центральным отоплением и газом</w:t>
            </w:r>
          </w:p>
        </w:tc>
        <w:tc>
          <w:tcPr>
            <w:tcW w:w="1296" w:type="pct"/>
            <w:tcBorders>
              <w:top w:val="single" w:sz="4" w:space="0" w:color="auto"/>
              <w:left w:val="single" w:sz="4" w:space="0" w:color="auto"/>
              <w:bottom w:val="single" w:sz="4" w:space="0" w:color="auto"/>
              <w:right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190 – 225</w:t>
            </w:r>
          </w:p>
        </w:tc>
        <w:tc>
          <w:tcPr>
            <w:tcW w:w="752" w:type="pct"/>
            <w:tcBorders>
              <w:top w:val="single" w:sz="4" w:space="0" w:color="auto"/>
              <w:left w:val="single" w:sz="4" w:space="0" w:color="auto"/>
              <w:bottom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 xml:space="preserve">900 – 1000 </w:t>
            </w:r>
          </w:p>
        </w:tc>
      </w:tr>
      <w:tr w:rsidR="00A176A9" w:rsidRPr="008349BA" w:rsidTr="0008175F">
        <w:trPr>
          <w:trHeight w:val="204"/>
        </w:trPr>
        <w:tc>
          <w:tcPr>
            <w:tcW w:w="658" w:type="pct"/>
            <w:vMerge/>
            <w:tcBorders>
              <w:right w:val="single" w:sz="4" w:space="0" w:color="auto"/>
            </w:tcBorders>
            <w:vAlign w:val="center"/>
          </w:tcPr>
          <w:p w:rsidR="00A176A9" w:rsidRPr="008349BA" w:rsidRDefault="00A176A9" w:rsidP="0008175F">
            <w:pPr>
              <w:pStyle w:val="ConsPlusNormal"/>
              <w:rPr>
                <w:rFonts w:ascii="Arial Narrow" w:hAnsi="Arial Narrow"/>
              </w:rPr>
            </w:pPr>
          </w:p>
        </w:tc>
        <w:tc>
          <w:tcPr>
            <w:tcW w:w="2294" w:type="pct"/>
            <w:tcBorders>
              <w:top w:val="single" w:sz="4" w:space="0" w:color="auto"/>
              <w:left w:val="single" w:sz="4" w:space="0" w:color="auto"/>
              <w:bottom w:val="single" w:sz="4" w:space="0" w:color="auto"/>
              <w:right w:val="single" w:sz="4" w:space="0" w:color="auto"/>
            </w:tcBorders>
            <w:vAlign w:val="center"/>
          </w:tcPr>
          <w:p w:rsidR="00A176A9" w:rsidRPr="008349BA" w:rsidRDefault="00A176A9" w:rsidP="0008175F">
            <w:pPr>
              <w:pStyle w:val="ConsPlusNormal"/>
              <w:rPr>
                <w:rFonts w:ascii="Arial Narrow" w:hAnsi="Arial Narrow"/>
              </w:rPr>
            </w:pPr>
            <w:r w:rsidRPr="008349BA">
              <w:rPr>
                <w:rFonts w:ascii="Arial Narrow" w:hAnsi="Arial Narrow"/>
              </w:rPr>
              <w:t>- от прочих жилых зданий</w:t>
            </w:r>
          </w:p>
        </w:tc>
        <w:tc>
          <w:tcPr>
            <w:tcW w:w="1296" w:type="pct"/>
            <w:tcBorders>
              <w:top w:val="single" w:sz="4" w:space="0" w:color="auto"/>
              <w:left w:val="single" w:sz="4" w:space="0" w:color="auto"/>
              <w:right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 xml:space="preserve">300 – 450 </w:t>
            </w:r>
          </w:p>
        </w:tc>
        <w:tc>
          <w:tcPr>
            <w:tcW w:w="752" w:type="pct"/>
            <w:tcBorders>
              <w:top w:val="single" w:sz="4" w:space="0" w:color="auto"/>
              <w:left w:val="single" w:sz="4" w:space="0" w:color="auto"/>
              <w:bottom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 xml:space="preserve">1100 – 1500 </w:t>
            </w:r>
          </w:p>
        </w:tc>
      </w:tr>
      <w:tr w:rsidR="00A176A9" w:rsidRPr="008349BA" w:rsidTr="0008175F">
        <w:trPr>
          <w:trHeight w:val="204"/>
        </w:trPr>
        <w:tc>
          <w:tcPr>
            <w:tcW w:w="658" w:type="pct"/>
            <w:vMerge/>
            <w:tcBorders>
              <w:bottom w:val="single" w:sz="4" w:space="0" w:color="auto"/>
              <w:right w:val="single" w:sz="4" w:space="0" w:color="auto"/>
            </w:tcBorders>
            <w:vAlign w:val="center"/>
          </w:tcPr>
          <w:p w:rsidR="00A176A9" w:rsidRPr="008349BA" w:rsidRDefault="00A176A9" w:rsidP="0008175F">
            <w:pPr>
              <w:pStyle w:val="ConsPlusNormal"/>
              <w:rPr>
                <w:rFonts w:ascii="Arial Narrow" w:hAnsi="Arial Narrow"/>
              </w:rPr>
            </w:pPr>
          </w:p>
        </w:tc>
        <w:tc>
          <w:tcPr>
            <w:tcW w:w="2294" w:type="pct"/>
            <w:tcBorders>
              <w:top w:val="single" w:sz="4" w:space="0" w:color="auto"/>
              <w:left w:val="single" w:sz="4" w:space="0" w:color="auto"/>
              <w:bottom w:val="single" w:sz="4" w:space="0" w:color="auto"/>
              <w:right w:val="single" w:sz="4" w:space="0" w:color="auto"/>
            </w:tcBorders>
            <w:vAlign w:val="center"/>
          </w:tcPr>
          <w:p w:rsidR="00A176A9" w:rsidRPr="008349BA" w:rsidRDefault="00A176A9" w:rsidP="0008175F">
            <w:pPr>
              <w:pStyle w:val="ConsPlusNormal"/>
              <w:rPr>
                <w:rFonts w:ascii="Arial Narrow" w:hAnsi="Arial Narrow"/>
              </w:rPr>
            </w:pPr>
            <w:r w:rsidRPr="008349BA">
              <w:rPr>
                <w:rFonts w:ascii="Arial Narrow" w:hAnsi="Arial Narrow"/>
              </w:rPr>
              <w:t>Общее количество с учетом общественных зданий</w:t>
            </w:r>
          </w:p>
        </w:tc>
        <w:tc>
          <w:tcPr>
            <w:tcW w:w="1296" w:type="pct"/>
            <w:tcBorders>
              <w:top w:val="single" w:sz="4" w:space="0" w:color="auto"/>
              <w:left w:val="single" w:sz="4" w:space="0" w:color="auto"/>
              <w:right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 xml:space="preserve">280 – 300 </w:t>
            </w:r>
          </w:p>
        </w:tc>
        <w:tc>
          <w:tcPr>
            <w:tcW w:w="752" w:type="pct"/>
            <w:tcBorders>
              <w:top w:val="single" w:sz="4" w:space="0" w:color="auto"/>
              <w:left w:val="single" w:sz="4" w:space="0" w:color="auto"/>
              <w:bottom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1400 – 1500</w:t>
            </w:r>
          </w:p>
        </w:tc>
      </w:tr>
      <w:tr w:rsidR="00A176A9" w:rsidRPr="008349BA" w:rsidTr="00A176A9">
        <w:tc>
          <w:tcPr>
            <w:tcW w:w="658" w:type="pct"/>
            <w:tcBorders>
              <w:top w:val="single" w:sz="4" w:space="0" w:color="auto"/>
              <w:bottom w:val="single" w:sz="4" w:space="0" w:color="auto"/>
              <w:right w:val="single" w:sz="4" w:space="0" w:color="auto"/>
            </w:tcBorders>
            <w:vAlign w:val="center"/>
          </w:tcPr>
          <w:p w:rsidR="00A176A9" w:rsidRPr="008349BA" w:rsidRDefault="00A176A9" w:rsidP="0008175F">
            <w:pPr>
              <w:pStyle w:val="ConsPlusNormal"/>
              <w:rPr>
                <w:rFonts w:ascii="Arial Narrow" w:hAnsi="Arial Narrow"/>
              </w:rPr>
            </w:pPr>
            <w:r w:rsidRPr="008349BA">
              <w:rPr>
                <w:rFonts w:ascii="Arial Narrow" w:hAnsi="Arial Narrow"/>
              </w:rPr>
              <w:t>Жидкие</w:t>
            </w:r>
          </w:p>
        </w:tc>
        <w:tc>
          <w:tcPr>
            <w:tcW w:w="2294" w:type="pct"/>
            <w:tcBorders>
              <w:top w:val="single" w:sz="4" w:space="0" w:color="auto"/>
              <w:left w:val="single" w:sz="4" w:space="0" w:color="auto"/>
              <w:bottom w:val="single" w:sz="4" w:space="0" w:color="auto"/>
              <w:right w:val="single" w:sz="4" w:space="0" w:color="auto"/>
            </w:tcBorders>
            <w:vAlign w:val="center"/>
          </w:tcPr>
          <w:p w:rsidR="00A176A9" w:rsidRPr="008349BA" w:rsidRDefault="00A176A9" w:rsidP="0008175F">
            <w:pPr>
              <w:pStyle w:val="ConsPlusNormal"/>
              <w:rPr>
                <w:rFonts w:ascii="Arial Narrow" w:hAnsi="Arial Narrow"/>
              </w:rPr>
            </w:pPr>
            <w:r w:rsidRPr="008349BA">
              <w:rPr>
                <w:rFonts w:ascii="Arial Narrow" w:hAnsi="Arial Narrow"/>
              </w:rPr>
              <w:t>из выгребов (при отсутствии канализации)</w:t>
            </w:r>
          </w:p>
        </w:tc>
        <w:tc>
          <w:tcPr>
            <w:tcW w:w="1296" w:type="pct"/>
            <w:tcBorders>
              <w:top w:val="single" w:sz="4" w:space="0" w:color="auto"/>
              <w:left w:val="single" w:sz="4" w:space="0" w:color="auto"/>
              <w:bottom w:val="single" w:sz="4" w:space="0" w:color="auto"/>
              <w:right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w:t>
            </w:r>
          </w:p>
        </w:tc>
        <w:tc>
          <w:tcPr>
            <w:tcW w:w="752" w:type="pct"/>
            <w:tcBorders>
              <w:top w:val="single" w:sz="4" w:space="0" w:color="auto"/>
              <w:left w:val="single" w:sz="4" w:space="0" w:color="auto"/>
              <w:bottom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 xml:space="preserve">2000 – 3500 </w:t>
            </w:r>
          </w:p>
        </w:tc>
      </w:tr>
      <w:tr w:rsidR="00A176A9" w:rsidRPr="008349BA" w:rsidTr="00A176A9">
        <w:tc>
          <w:tcPr>
            <w:tcW w:w="2952" w:type="pct"/>
            <w:gridSpan w:val="2"/>
            <w:tcBorders>
              <w:top w:val="single" w:sz="4" w:space="0" w:color="auto"/>
              <w:bottom w:val="single" w:sz="4" w:space="0" w:color="auto"/>
              <w:right w:val="single" w:sz="4" w:space="0" w:color="auto"/>
            </w:tcBorders>
            <w:vAlign w:val="center"/>
          </w:tcPr>
          <w:p w:rsidR="00A176A9" w:rsidRPr="008349BA" w:rsidRDefault="00A176A9" w:rsidP="0008175F">
            <w:pPr>
              <w:pStyle w:val="ConsPlusNormal"/>
              <w:rPr>
                <w:rFonts w:ascii="Arial Narrow" w:hAnsi="Arial Narrow"/>
              </w:rPr>
            </w:pPr>
            <w:r w:rsidRPr="008349BA">
              <w:rPr>
                <w:rFonts w:ascii="Arial Narrow" w:hAnsi="Arial Narrow"/>
              </w:rPr>
              <w:t>Смет с 1 м</w:t>
            </w:r>
            <w:r w:rsidRPr="008349BA">
              <w:rPr>
                <w:rFonts w:ascii="Arial Narrow" w:hAnsi="Arial Narrow"/>
                <w:vertAlign w:val="superscript"/>
              </w:rPr>
              <w:t>2</w:t>
            </w:r>
            <w:r w:rsidRPr="008349BA">
              <w:rPr>
                <w:rFonts w:ascii="Arial Narrow" w:hAnsi="Arial Narrow"/>
              </w:rPr>
              <w:t xml:space="preserve"> твердых покрытий улиц, площадей и парков</w:t>
            </w:r>
          </w:p>
        </w:tc>
        <w:tc>
          <w:tcPr>
            <w:tcW w:w="1296" w:type="pct"/>
            <w:tcBorders>
              <w:top w:val="single" w:sz="4" w:space="0" w:color="auto"/>
              <w:left w:val="single" w:sz="4" w:space="0" w:color="auto"/>
              <w:bottom w:val="single" w:sz="4" w:space="0" w:color="auto"/>
              <w:right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 xml:space="preserve">5 – 15 </w:t>
            </w:r>
          </w:p>
        </w:tc>
        <w:tc>
          <w:tcPr>
            <w:tcW w:w="752" w:type="pct"/>
            <w:tcBorders>
              <w:top w:val="single" w:sz="4" w:space="0" w:color="auto"/>
              <w:left w:val="single" w:sz="4" w:space="0" w:color="auto"/>
              <w:bottom w:val="single" w:sz="4" w:space="0" w:color="auto"/>
            </w:tcBorders>
            <w:vAlign w:val="center"/>
          </w:tcPr>
          <w:p w:rsidR="00A176A9" w:rsidRPr="008349BA" w:rsidRDefault="00A176A9" w:rsidP="0008175F">
            <w:pPr>
              <w:pStyle w:val="ConsPlusNormal"/>
              <w:jc w:val="center"/>
              <w:rPr>
                <w:rFonts w:ascii="Arial Narrow" w:hAnsi="Arial Narrow"/>
              </w:rPr>
            </w:pPr>
            <w:r w:rsidRPr="008349BA">
              <w:rPr>
                <w:rFonts w:ascii="Arial Narrow" w:hAnsi="Arial Narrow"/>
              </w:rPr>
              <w:t xml:space="preserve">8 – 20 </w:t>
            </w:r>
          </w:p>
        </w:tc>
      </w:tr>
    </w:tbl>
    <w:p w:rsidR="00A176A9" w:rsidRPr="0030698A" w:rsidRDefault="00A176A9" w:rsidP="0008175F">
      <w:pPr>
        <w:pStyle w:val="ConsPlusNormal"/>
        <w:jc w:val="both"/>
      </w:pPr>
      <w:r w:rsidRPr="0030698A">
        <w:t>Примечание: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A176A9" w:rsidRPr="0030698A" w:rsidRDefault="00A176A9" w:rsidP="00A176A9">
      <w:pPr>
        <w:suppressAutoHyphens/>
        <w:spacing w:line="276" w:lineRule="auto"/>
        <w:ind w:firstLine="709"/>
        <w:jc w:val="both"/>
        <w:rPr>
          <w:rFonts w:ascii="Arial" w:hAnsi="Arial" w:cs="Arial"/>
          <w:color w:val="auto"/>
          <w:sz w:val="24"/>
          <w:szCs w:val="24"/>
          <w:lang w:eastAsia="ar-SA"/>
        </w:rPr>
      </w:pPr>
    </w:p>
    <w:p w:rsidR="00A176A9" w:rsidRPr="0030698A" w:rsidRDefault="00A176A9" w:rsidP="00A176A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2.16.3. Размеры земельных участков и СЗЗ предприятий и сооружений по обезвреживанию, транспортировке и переработке бытовых отходов следует принимать по таблице 4</w:t>
      </w:r>
      <w:r w:rsidR="003E25EF" w:rsidRPr="0030698A">
        <w:rPr>
          <w:rFonts w:ascii="Arial" w:hAnsi="Arial" w:cs="Arial"/>
          <w:color w:val="auto"/>
          <w:sz w:val="24"/>
          <w:szCs w:val="24"/>
          <w:lang w:eastAsia="ar-SA"/>
        </w:rPr>
        <w:t>1</w:t>
      </w:r>
      <w:r w:rsidRPr="0030698A">
        <w:rPr>
          <w:rFonts w:ascii="Arial" w:hAnsi="Arial" w:cs="Arial"/>
          <w:color w:val="auto"/>
          <w:sz w:val="24"/>
          <w:szCs w:val="24"/>
          <w:lang w:eastAsia="ar-SA"/>
        </w:rPr>
        <w:t>. Минимальный уровень территориальной доступности для населения указанных объектов не нормируется.</w:t>
      </w:r>
    </w:p>
    <w:p w:rsidR="00A176A9" w:rsidRPr="0030698A" w:rsidRDefault="00A176A9" w:rsidP="00A176A9">
      <w:pPr>
        <w:suppressAutoHyphens/>
        <w:spacing w:line="276" w:lineRule="auto"/>
        <w:ind w:firstLine="709"/>
        <w:jc w:val="both"/>
        <w:rPr>
          <w:rFonts w:ascii="Arial" w:hAnsi="Arial" w:cs="Arial"/>
          <w:color w:val="auto"/>
          <w:sz w:val="24"/>
          <w:szCs w:val="24"/>
          <w:lang w:eastAsia="ar-SA"/>
        </w:rPr>
      </w:pPr>
    </w:p>
    <w:p w:rsidR="00A176A9" w:rsidRPr="0030698A" w:rsidRDefault="00A176A9" w:rsidP="00A176A9">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41</w:t>
      </w:r>
      <w:r w:rsidR="00495C54" w:rsidRPr="0030698A">
        <w:rPr>
          <w:rFonts w:cs="Arial"/>
          <w:noProof/>
        </w:rPr>
        <w:fldChar w:fldCharType="end"/>
      </w:r>
      <w:r w:rsidRPr="0030698A">
        <w:rPr>
          <w:rFonts w:cs="Arial"/>
        </w:rPr>
        <w:t xml:space="preserve"> </w:t>
      </w:r>
      <w:r w:rsidRPr="0030698A">
        <w:rPr>
          <w:rFonts w:cs="Arial"/>
          <w:szCs w:val="24"/>
        </w:rPr>
        <w:t>– Размеры земельных участков и СЗЗ предприятий и сооружений</w:t>
      </w:r>
      <w:r w:rsidRPr="0030698A">
        <w:rPr>
          <w:rStyle w:val="a9"/>
          <w:rFonts w:cs="Arial"/>
          <w:szCs w:val="24"/>
        </w:rPr>
        <w:footnoteReference w:id="45"/>
      </w:r>
    </w:p>
    <w:tbl>
      <w:tblPr>
        <w:tblW w:w="5000" w:type="pct"/>
        <w:shd w:val="clear" w:color="auto" w:fill="FFFFFF"/>
        <w:tblCellMar>
          <w:left w:w="0" w:type="dxa"/>
          <w:right w:w="0" w:type="dxa"/>
        </w:tblCellMar>
        <w:tblLook w:val="04A0" w:firstRow="1" w:lastRow="0" w:firstColumn="1" w:lastColumn="0" w:noHBand="0" w:noVBand="1"/>
      </w:tblPr>
      <w:tblGrid>
        <w:gridCol w:w="4726"/>
        <w:gridCol w:w="2044"/>
        <w:gridCol w:w="2641"/>
      </w:tblGrid>
      <w:tr w:rsidR="00B80084" w:rsidRPr="008349BA" w:rsidTr="00B80084">
        <w:tc>
          <w:tcPr>
            <w:tcW w:w="4688" w:type="dxa"/>
            <w:tcBorders>
              <w:top w:val="single" w:sz="8" w:space="0" w:color="auto"/>
              <w:bottom w:val="single" w:sz="8" w:space="0" w:color="auto"/>
              <w:right w:val="single" w:sz="8" w:space="0" w:color="auto"/>
            </w:tcBorders>
            <w:shd w:val="clear" w:color="auto" w:fill="FFFFFF" w:themeFill="background1"/>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Предприятия и</w:t>
            </w:r>
          </w:p>
          <w:p w:rsidR="00A176A9" w:rsidRPr="008349BA" w:rsidRDefault="00A176A9"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сооружения</w:t>
            </w:r>
          </w:p>
        </w:tc>
        <w:tc>
          <w:tcPr>
            <w:tcW w:w="2027" w:type="dxa"/>
            <w:tcBorders>
              <w:top w:val="single" w:sz="8" w:space="0" w:color="auto"/>
              <w:left w:val="nil"/>
              <w:bottom w:val="single" w:sz="8" w:space="0" w:color="auto"/>
              <w:right w:val="single" w:sz="8" w:space="0" w:color="auto"/>
            </w:tcBorders>
            <w:shd w:val="clear" w:color="auto" w:fill="FFFFFF" w:themeFill="background1"/>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Площади земельных участков на 1000 тонн бытовых отходов, га</w:t>
            </w:r>
          </w:p>
        </w:tc>
        <w:tc>
          <w:tcPr>
            <w:tcW w:w="2620" w:type="dxa"/>
            <w:tcBorders>
              <w:top w:val="single" w:sz="8" w:space="0" w:color="auto"/>
              <w:left w:val="nil"/>
              <w:bottom w:val="single" w:sz="8" w:space="0" w:color="auto"/>
            </w:tcBorders>
            <w:shd w:val="clear" w:color="auto" w:fill="FFFFFF" w:themeFill="background1"/>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Размеры санитарно-защитных зон, м</w:t>
            </w:r>
          </w:p>
        </w:tc>
      </w:tr>
      <w:tr w:rsidR="00A176A9" w:rsidRPr="008349BA" w:rsidTr="00A176A9">
        <w:tc>
          <w:tcPr>
            <w:tcW w:w="4688" w:type="dxa"/>
            <w:tcBorders>
              <w:top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Мусороперерабатывающие и мусоросжигательные предприятия, мощностью, тыс. тонн в год:</w:t>
            </w:r>
          </w:p>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 до 100</w:t>
            </w:r>
          </w:p>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 св. 100</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0,05</w:t>
            </w:r>
          </w:p>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0,05</w:t>
            </w:r>
          </w:p>
        </w:tc>
        <w:tc>
          <w:tcPr>
            <w:tcW w:w="2620" w:type="dxa"/>
            <w:tcBorders>
              <w:top w:val="single" w:sz="8" w:space="0" w:color="auto"/>
              <w:left w:val="nil"/>
              <w:bottom w:val="single" w:sz="8" w:space="0" w:color="auto"/>
            </w:tcBorders>
            <w:shd w:val="clear" w:color="auto" w:fill="FFFFFF"/>
            <w:tcMar>
              <w:top w:w="0" w:type="dxa"/>
              <w:left w:w="28" w:type="dxa"/>
              <w:bottom w:w="0" w:type="dxa"/>
              <w:right w:w="28" w:type="dxa"/>
            </w:tcMar>
            <w:vAlign w:val="bottom"/>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300</w:t>
            </w:r>
          </w:p>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500</w:t>
            </w:r>
          </w:p>
        </w:tc>
      </w:tr>
      <w:tr w:rsidR="00A176A9" w:rsidRPr="008349BA" w:rsidTr="00A176A9">
        <w:tc>
          <w:tcPr>
            <w:tcW w:w="4688" w:type="dxa"/>
            <w:tcBorders>
              <w:top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Склады компоста</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0,04</w:t>
            </w:r>
          </w:p>
        </w:tc>
        <w:tc>
          <w:tcPr>
            <w:tcW w:w="2620" w:type="dxa"/>
            <w:tcBorders>
              <w:top w:val="single" w:sz="8" w:space="0" w:color="auto"/>
              <w:left w:val="nil"/>
              <w:bottom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300</w:t>
            </w:r>
          </w:p>
        </w:tc>
      </w:tr>
      <w:tr w:rsidR="00A176A9" w:rsidRPr="008349BA" w:rsidTr="00A176A9">
        <w:tc>
          <w:tcPr>
            <w:tcW w:w="4688" w:type="dxa"/>
            <w:tcBorders>
              <w:top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Полигоны</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0,02</w:t>
            </w:r>
          </w:p>
        </w:tc>
        <w:tc>
          <w:tcPr>
            <w:tcW w:w="2620" w:type="dxa"/>
            <w:tcBorders>
              <w:top w:val="single" w:sz="8" w:space="0" w:color="auto"/>
              <w:left w:val="nil"/>
              <w:bottom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500</w:t>
            </w:r>
          </w:p>
        </w:tc>
      </w:tr>
      <w:tr w:rsidR="00A176A9" w:rsidRPr="008349BA" w:rsidTr="00A176A9">
        <w:tc>
          <w:tcPr>
            <w:tcW w:w="4688" w:type="dxa"/>
            <w:tcBorders>
              <w:top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Поля компостирования</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0,5 – 1</w:t>
            </w:r>
          </w:p>
        </w:tc>
        <w:tc>
          <w:tcPr>
            <w:tcW w:w="2620" w:type="dxa"/>
            <w:tcBorders>
              <w:top w:val="single" w:sz="8" w:space="0" w:color="auto"/>
              <w:left w:val="nil"/>
              <w:bottom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500</w:t>
            </w:r>
          </w:p>
        </w:tc>
      </w:tr>
      <w:tr w:rsidR="00A176A9" w:rsidRPr="008349BA" w:rsidTr="00A176A9">
        <w:tc>
          <w:tcPr>
            <w:tcW w:w="4688" w:type="dxa"/>
            <w:tcBorders>
              <w:top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Мусороперегрузочные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0,04</w:t>
            </w:r>
          </w:p>
        </w:tc>
        <w:tc>
          <w:tcPr>
            <w:tcW w:w="2620" w:type="dxa"/>
            <w:tcBorders>
              <w:top w:val="single" w:sz="8" w:space="0" w:color="auto"/>
              <w:left w:val="nil"/>
              <w:bottom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100</w:t>
            </w:r>
          </w:p>
        </w:tc>
      </w:tr>
      <w:tr w:rsidR="00A176A9" w:rsidRPr="008349BA" w:rsidTr="00A176A9">
        <w:tc>
          <w:tcPr>
            <w:tcW w:w="4688" w:type="dxa"/>
            <w:tcBorders>
              <w:top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Сливные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0,02</w:t>
            </w:r>
          </w:p>
        </w:tc>
        <w:tc>
          <w:tcPr>
            <w:tcW w:w="2620" w:type="dxa"/>
            <w:tcBorders>
              <w:top w:val="single" w:sz="8" w:space="0" w:color="auto"/>
              <w:left w:val="nil"/>
              <w:bottom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300</w:t>
            </w:r>
          </w:p>
        </w:tc>
      </w:tr>
      <w:tr w:rsidR="00A176A9" w:rsidRPr="008349BA" w:rsidTr="00A176A9">
        <w:tc>
          <w:tcPr>
            <w:tcW w:w="4688" w:type="dxa"/>
            <w:tcBorders>
              <w:top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lastRenderedPageBreak/>
              <w:t>Поля складирования и захоронения обезвреженных осадков (по сухому веществу)</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0,3</w:t>
            </w:r>
          </w:p>
        </w:tc>
        <w:tc>
          <w:tcPr>
            <w:tcW w:w="2620" w:type="dxa"/>
            <w:tcBorders>
              <w:top w:val="single" w:sz="8" w:space="0" w:color="auto"/>
              <w:left w:val="nil"/>
              <w:bottom w:val="single" w:sz="8" w:space="0" w:color="auto"/>
            </w:tcBorders>
            <w:shd w:val="clear" w:color="auto" w:fill="FFFFFF"/>
            <w:tcMar>
              <w:top w:w="0" w:type="dxa"/>
              <w:left w:w="28" w:type="dxa"/>
              <w:bottom w:w="0" w:type="dxa"/>
              <w:right w:w="28" w:type="dxa"/>
            </w:tcMar>
            <w:vAlign w:val="center"/>
            <w:hideMark/>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1000</w:t>
            </w:r>
          </w:p>
        </w:tc>
      </w:tr>
    </w:tbl>
    <w:p w:rsidR="00A176A9" w:rsidRPr="0030698A" w:rsidRDefault="00A176A9" w:rsidP="00A176A9">
      <w:pPr>
        <w:jc w:val="both"/>
        <w:rPr>
          <w:rFonts w:ascii="Arial" w:hAnsi="Arial" w:cs="Arial"/>
        </w:rPr>
      </w:pPr>
      <w:r w:rsidRPr="0030698A">
        <w:rPr>
          <w:rFonts w:ascii="Arial" w:hAnsi="Arial" w:cs="Arial"/>
        </w:rPr>
        <w:t>Примечание: СЗЗ от очистных сооружений поверхностного стока открытого типа до жилой территории следует принимать 100 м, закрытого типа – 50 м.</w:t>
      </w:r>
    </w:p>
    <w:p w:rsidR="00A176A9" w:rsidRPr="0030698A" w:rsidRDefault="00A176A9" w:rsidP="00A176A9">
      <w:pPr>
        <w:suppressAutoHyphens/>
        <w:spacing w:line="276" w:lineRule="auto"/>
        <w:ind w:firstLine="709"/>
        <w:jc w:val="both"/>
        <w:rPr>
          <w:rFonts w:ascii="Arial" w:hAnsi="Arial" w:cs="Arial"/>
          <w:color w:val="auto"/>
          <w:sz w:val="24"/>
          <w:szCs w:val="24"/>
          <w:lang w:eastAsia="ar-SA"/>
        </w:rPr>
      </w:pPr>
    </w:p>
    <w:p w:rsidR="004A6407" w:rsidRPr="0030698A" w:rsidRDefault="00A176A9" w:rsidP="004A6407">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2.16.4. </w:t>
      </w:r>
      <w:r w:rsidR="004A6407" w:rsidRPr="0030698A">
        <w:rPr>
          <w:rFonts w:ascii="Arial" w:hAnsi="Arial" w:cs="Arial"/>
          <w:color w:val="auto"/>
          <w:sz w:val="24"/>
          <w:szCs w:val="24"/>
          <w:lang w:eastAsia="ar-SA"/>
        </w:rPr>
        <w:t xml:space="preserve">Места (площадки) накопления ТКО должны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а также правилам благоустройства территории </w:t>
      </w:r>
      <w:r w:rsidR="00E2625F" w:rsidRPr="0030698A">
        <w:rPr>
          <w:rFonts w:ascii="Arial" w:hAnsi="Arial" w:cs="Arial"/>
          <w:color w:val="auto"/>
          <w:sz w:val="24"/>
          <w:szCs w:val="24"/>
          <w:lang w:eastAsia="ar-SA"/>
        </w:rPr>
        <w:t>Апанасенков</w:t>
      </w:r>
      <w:r w:rsidR="004A6407"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004A6407" w:rsidRPr="0030698A">
        <w:rPr>
          <w:rFonts w:ascii="Arial" w:hAnsi="Arial" w:cs="Arial"/>
          <w:color w:val="auto"/>
          <w:sz w:val="24"/>
          <w:szCs w:val="24"/>
          <w:lang w:eastAsia="ar-SA"/>
        </w:rPr>
        <w:t>.</w:t>
      </w:r>
    </w:p>
    <w:p w:rsidR="00A176A9" w:rsidRPr="0030698A" w:rsidRDefault="004A6407" w:rsidP="00A176A9">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12.16.5. </w:t>
      </w:r>
      <w:r w:rsidR="00A176A9" w:rsidRPr="0030698A">
        <w:rPr>
          <w:rFonts w:ascii="Arial" w:hAnsi="Arial" w:cs="Arial"/>
          <w:color w:val="auto"/>
          <w:sz w:val="24"/>
          <w:szCs w:val="24"/>
          <w:lang w:eastAsia="ar-SA"/>
        </w:rPr>
        <w:t>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а также размеры их земельных участков приведены в таблице 4</w:t>
      </w:r>
      <w:r w:rsidR="003E25EF" w:rsidRPr="0030698A">
        <w:rPr>
          <w:rFonts w:ascii="Arial" w:hAnsi="Arial" w:cs="Arial"/>
          <w:color w:val="auto"/>
          <w:sz w:val="24"/>
          <w:szCs w:val="24"/>
          <w:lang w:eastAsia="ar-SA"/>
        </w:rPr>
        <w:t>2</w:t>
      </w:r>
      <w:r w:rsidR="00A176A9" w:rsidRPr="0030698A">
        <w:rPr>
          <w:rFonts w:ascii="Arial" w:hAnsi="Arial" w:cs="Arial"/>
          <w:color w:val="auto"/>
          <w:sz w:val="24"/>
          <w:szCs w:val="24"/>
          <w:lang w:eastAsia="ar-SA"/>
        </w:rPr>
        <w:t>.</w:t>
      </w:r>
    </w:p>
    <w:p w:rsidR="00A176A9" w:rsidRPr="0030698A" w:rsidRDefault="00A176A9" w:rsidP="00A176A9">
      <w:pPr>
        <w:suppressAutoHyphens/>
        <w:spacing w:line="276" w:lineRule="auto"/>
        <w:ind w:firstLine="709"/>
        <w:jc w:val="both"/>
        <w:rPr>
          <w:rFonts w:ascii="Arial" w:hAnsi="Arial" w:cs="Arial"/>
          <w:color w:val="auto"/>
          <w:sz w:val="24"/>
          <w:szCs w:val="24"/>
          <w:lang w:eastAsia="ar-SA"/>
        </w:rPr>
      </w:pPr>
    </w:p>
    <w:p w:rsidR="00A176A9" w:rsidRPr="0030698A" w:rsidRDefault="00A176A9" w:rsidP="00A176A9">
      <w:pPr>
        <w:pStyle w:val="ab"/>
        <w:rPr>
          <w:rFonts w:cs="Arial"/>
          <w:szCs w:val="24"/>
        </w:rPr>
      </w:pPr>
      <w:r w:rsidRPr="0030698A">
        <w:rPr>
          <w:rFonts w:cs="Arial"/>
          <w:szCs w:val="24"/>
        </w:rPr>
        <w:t xml:space="preserve">Таблица </w:t>
      </w:r>
      <w:r w:rsidRPr="0030698A">
        <w:rPr>
          <w:rFonts w:cs="Arial"/>
          <w:szCs w:val="24"/>
        </w:rPr>
        <w:fldChar w:fldCharType="begin"/>
      </w:r>
      <w:r w:rsidRPr="0030698A">
        <w:rPr>
          <w:rFonts w:cs="Arial"/>
          <w:szCs w:val="24"/>
        </w:rPr>
        <w:instrText xml:space="preserve"> SEQ Таблица \* ARABIC </w:instrText>
      </w:r>
      <w:r w:rsidRPr="0030698A">
        <w:rPr>
          <w:rFonts w:cs="Arial"/>
          <w:szCs w:val="24"/>
        </w:rPr>
        <w:fldChar w:fldCharType="separate"/>
      </w:r>
      <w:r w:rsidR="00B750EB">
        <w:rPr>
          <w:rFonts w:cs="Arial"/>
          <w:noProof/>
          <w:szCs w:val="24"/>
        </w:rPr>
        <w:t>42</w:t>
      </w:r>
      <w:r w:rsidRPr="0030698A">
        <w:rPr>
          <w:rFonts w:cs="Arial"/>
          <w:szCs w:val="24"/>
        </w:rPr>
        <w:fldChar w:fldCharType="end"/>
      </w:r>
      <w:r w:rsidRPr="0030698A">
        <w:rPr>
          <w:rFonts w:cs="Arial"/>
          <w:szCs w:val="24"/>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на территории </w:t>
      </w:r>
      <w:r w:rsidR="00E2625F" w:rsidRPr="0030698A">
        <w:rPr>
          <w:rFonts w:cs="Arial"/>
          <w:szCs w:val="24"/>
        </w:rPr>
        <w:t>Апанасенков</w:t>
      </w:r>
      <w:r w:rsidRPr="0030698A">
        <w:rPr>
          <w:rFonts w:cs="Arial"/>
          <w:szCs w:val="24"/>
        </w:rPr>
        <w:t>ского муниципального округа</w:t>
      </w:r>
      <w:r w:rsidR="005F10E5" w:rsidRPr="005F10E5">
        <w:rPr>
          <w:rFonts w:cs="Arial"/>
          <w:color w:val="auto"/>
          <w:sz w:val="24"/>
          <w:szCs w:val="24"/>
          <w:lang w:eastAsia="ar-SA"/>
        </w:rPr>
        <w:t xml:space="preserve"> </w:t>
      </w:r>
      <w:r w:rsidR="005F10E5">
        <w:rPr>
          <w:rFonts w:cs="Arial"/>
          <w:color w:val="auto"/>
          <w:sz w:val="24"/>
          <w:szCs w:val="24"/>
          <w:lang w:eastAsia="ar-SA"/>
        </w:rPr>
        <w:t>Ставропольского края</w:t>
      </w:r>
    </w:p>
    <w:tbl>
      <w:tblPr>
        <w:tblStyle w:val="aa"/>
        <w:tblW w:w="0" w:type="auto"/>
        <w:tblLook w:val="04A0" w:firstRow="1" w:lastRow="0" w:firstColumn="1" w:lastColumn="0" w:noHBand="0" w:noVBand="1"/>
      </w:tblPr>
      <w:tblGrid>
        <w:gridCol w:w="1899"/>
        <w:gridCol w:w="1884"/>
        <w:gridCol w:w="1904"/>
        <w:gridCol w:w="1811"/>
        <w:gridCol w:w="2073"/>
      </w:tblGrid>
      <w:tr w:rsidR="00B80084" w:rsidRPr="008349BA" w:rsidTr="00B80084">
        <w:tc>
          <w:tcPr>
            <w:tcW w:w="1914" w:type="dxa"/>
            <w:tcBorders>
              <w:left w:val="nil"/>
            </w:tcBorders>
            <w:shd w:val="clear" w:color="auto" w:fill="FFFFFF" w:themeFill="background1"/>
            <w:vAlign w:val="center"/>
          </w:tcPr>
          <w:p w:rsidR="00A176A9" w:rsidRPr="008349BA" w:rsidRDefault="00A176A9"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Наименование объекта</w:t>
            </w:r>
          </w:p>
        </w:tc>
        <w:tc>
          <w:tcPr>
            <w:tcW w:w="1914" w:type="dxa"/>
            <w:shd w:val="clear" w:color="auto" w:fill="FFFFFF" w:themeFill="background1"/>
            <w:vAlign w:val="center"/>
          </w:tcPr>
          <w:p w:rsidR="00A176A9" w:rsidRPr="008349BA" w:rsidRDefault="00A176A9"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Единица измерения</w:t>
            </w:r>
          </w:p>
        </w:tc>
        <w:tc>
          <w:tcPr>
            <w:tcW w:w="1914" w:type="dxa"/>
            <w:shd w:val="clear" w:color="auto" w:fill="FFFFFF" w:themeFill="background1"/>
            <w:vAlign w:val="center"/>
          </w:tcPr>
          <w:p w:rsidR="00A176A9" w:rsidRPr="008349BA" w:rsidRDefault="00A176A9"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Минимальный уровень обеспеченности</w:t>
            </w:r>
          </w:p>
        </w:tc>
        <w:tc>
          <w:tcPr>
            <w:tcW w:w="1737" w:type="dxa"/>
            <w:shd w:val="clear" w:color="auto" w:fill="FFFFFF" w:themeFill="background1"/>
            <w:vAlign w:val="center"/>
          </w:tcPr>
          <w:p w:rsidR="00A176A9" w:rsidRPr="008349BA" w:rsidRDefault="00A176A9"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Максимальный уровень территориальной доступности</w:t>
            </w:r>
          </w:p>
        </w:tc>
        <w:tc>
          <w:tcPr>
            <w:tcW w:w="2092" w:type="dxa"/>
            <w:tcBorders>
              <w:right w:val="nil"/>
            </w:tcBorders>
            <w:shd w:val="clear" w:color="auto" w:fill="FFFFFF" w:themeFill="background1"/>
            <w:vAlign w:val="center"/>
          </w:tcPr>
          <w:p w:rsidR="00A176A9" w:rsidRPr="008349BA" w:rsidRDefault="00A176A9"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Размер земельного участка</w:t>
            </w:r>
          </w:p>
        </w:tc>
      </w:tr>
      <w:tr w:rsidR="00A176A9" w:rsidRPr="008349BA" w:rsidTr="004A6407">
        <w:tc>
          <w:tcPr>
            <w:tcW w:w="1914" w:type="dxa"/>
            <w:tcBorders>
              <w:left w:val="nil"/>
            </w:tcBorders>
            <w:vAlign w:val="center"/>
          </w:tcPr>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Бюро похоронного</w:t>
            </w:r>
          </w:p>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обслуживания</w:t>
            </w:r>
          </w:p>
        </w:tc>
        <w:tc>
          <w:tcPr>
            <w:tcW w:w="1914" w:type="dxa"/>
            <w:vAlign w:val="center"/>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объект</w:t>
            </w:r>
          </w:p>
        </w:tc>
        <w:tc>
          <w:tcPr>
            <w:tcW w:w="1914" w:type="dxa"/>
            <w:vAlign w:val="center"/>
          </w:tcPr>
          <w:p w:rsidR="00A176A9" w:rsidRPr="008349BA" w:rsidRDefault="00A176A9" w:rsidP="004A6407">
            <w:pPr>
              <w:jc w:val="center"/>
              <w:rPr>
                <w:rFonts w:ascii="Arial Narrow" w:hAnsi="Arial Narrow" w:cs="Arial"/>
                <w:sz w:val="22"/>
                <w:szCs w:val="22"/>
              </w:rPr>
            </w:pPr>
            <w:r w:rsidRPr="008349BA">
              <w:rPr>
                <w:rFonts w:ascii="Arial Narrow" w:hAnsi="Arial Narrow" w:cs="Arial"/>
                <w:sz w:val="22"/>
                <w:szCs w:val="22"/>
              </w:rPr>
              <w:t>по заданию на проектирование, но не менее 1 на округ</w:t>
            </w:r>
          </w:p>
        </w:tc>
        <w:tc>
          <w:tcPr>
            <w:tcW w:w="1737" w:type="dxa"/>
            <w:vMerge w:val="restart"/>
            <w:vAlign w:val="center"/>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Не нормируется</w:t>
            </w:r>
          </w:p>
        </w:tc>
        <w:tc>
          <w:tcPr>
            <w:tcW w:w="2092" w:type="dxa"/>
            <w:tcBorders>
              <w:right w:val="nil"/>
            </w:tcBorders>
            <w:vAlign w:val="center"/>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По заданию на проектирование</w:t>
            </w:r>
          </w:p>
        </w:tc>
      </w:tr>
      <w:tr w:rsidR="00A176A9" w:rsidRPr="008349BA" w:rsidTr="004A6407">
        <w:tc>
          <w:tcPr>
            <w:tcW w:w="1914" w:type="dxa"/>
            <w:tcBorders>
              <w:left w:val="nil"/>
            </w:tcBorders>
            <w:vAlign w:val="center"/>
          </w:tcPr>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Кладбище</w:t>
            </w:r>
          </w:p>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традиционного</w:t>
            </w:r>
          </w:p>
          <w:p w:rsidR="00A176A9" w:rsidRPr="008349BA" w:rsidRDefault="00A176A9" w:rsidP="0008175F">
            <w:pPr>
              <w:rPr>
                <w:rFonts w:ascii="Arial Narrow" w:hAnsi="Arial Narrow" w:cs="Arial"/>
                <w:sz w:val="22"/>
                <w:szCs w:val="22"/>
              </w:rPr>
            </w:pPr>
            <w:r w:rsidRPr="008349BA">
              <w:rPr>
                <w:rFonts w:ascii="Arial Narrow" w:hAnsi="Arial Narrow" w:cs="Arial"/>
                <w:sz w:val="22"/>
                <w:szCs w:val="22"/>
              </w:rPr>
              <w:t>захоронения*</w:t>
            </w:r>
          </w:p>
        </w:tc>
        <w:tc>
          <w:tcPr>
            <w:tcW w:w="1914" w:type="dxa"/>
            <w:vAlign w:val="center"/>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га на 1000 человек</w:t>
            </w:r>
          </w:p>
        </w:tc>
        <w:tc>
          <w:tcPr>
            <w:tcW w:w="1914" w:type="dxa"/>
            <w:vAlign w:val="center"/>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0,24</w:t>
            </w:r>
          </w:p>
        </w:tc>
        <w:tc>
          <w:tcPr>
            <w:tcW w:w="1737" w:type="dxa"/>
            <w:vMerge/>
            <w:vAlign w:val="center"/>
          </w:tcPr>
          <w:p w:rsidR="00A176A9" w:rsidRPr="008349BA" w:rsidRDefault="00A176A9" w:rsidP="0008175F">
            <w:pPr>
              <w:jc w:val="center"/>
              <w:rPr>
                <w:rFonts w:ascii="Arial Narrow" w:hAnsi="Arial Narrow" w:cs="Arial"/>
                <w:sz w:val="22"/>
                <w:szCs w:val="22"/>
              </w:rPr>
            </w:pPr>
          </w:p>
        </w:tc>
        <w:tc>
          <w:tcPr>
            <w:tcW w:w="2092" w:type="dxa"/>
            <w:tcBorders>
              <w:right w:val="nil"/>
            </w:tcBorders>
            <w:vAlign w:val="center"/>
          </w:tcPr>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По заданию на проектирование,</w:t>
            </w:r>
          </w:p>
          <w:p w:rsidR="00A176A9" w:rsidRPr="008349BA" w:rsidRDefault="00A176A9" w:rsidP="0008175F">
            <w:pPr>
              <w:jc w:val="center"/>
              <w:rPr>
                <w:rFonts w:ascii="Arial Narrow" w:hAnsi="Arial Narrow" w:cs="Arial"/>
                <w:sz w:val="22"/>
                <w:szCs w:val="22"/>
              </w:rPr>
            </w:pPr>
            <w:r w:rsidRPr="008349BA">
              <w:rPr>
                <w:rFonts w:ascii="Arial Narrow" w:hAnsi="Arial Narrow" w:cs="Arial"/>
                <w:sz w:val="22"/>
                <w:szCs w:val="22"/>
              </w:rPr>
              <w:t>но не более 40 га</w:t>
            </w:r>
          </w:p>
        </w:tc>
      </w:tr>
    </w:tbl>
    <w:p w:rsidR="00A176A9" w:rsidRPr="0030698A" w:rsidRDefault="00A176A9" w:rsidP="00A176A9">
      <w:pPr>
        <w:spacing w:line="276" w:lineRule="auto"/>
        <w:rPr>
          <w:rFonts w:ascii="Arial" w:hAnsi="Arial" w:cs="Arial"/>
          <w:sz w:val="24"/>
          <w:szCs w:val="24"/>
        </w:rPr>
      </w:pPr>
    </w:p>
    <w:p w:rsidR="0097474F" w:rsidRDefault="0097474F">
      <w:pPr>
        <w:spacing w:line="276" w:lineRule="auto"/>
        <w:jc w:val="both"/>
        <w:rPr>
          <w:rFonts w:ascii="Arial" w:hAnsi="Arial" w:cs="Arial"/>
          <w:color w:val="595959" w:themeColor="text1" w:themeTint="A6"/>
          <w:sz w:val="28"/>
          <w:szCs w:val="28"/>
          <w:lang w:eastAsia="ar-SA"/>
        </w:rPr>
      </w:pPr>
      <w:bookmarkStart w:id="21" w:name="_Toc84490198"/>
      <w:r>
        <w:rPr>
          <w:rFonts w:ascii="Arial" w:hAnsi="Arial" w:cs="Arial"/>
          <w:color w:val="595959" w:themeColor="text1" w:themeTint="A6"/>
          <w:sz w:val="28"/>
          <w:szCs w:val="28"/>
          <w:lang w:eastAsia="ar-SA"/>
        </w:rPr>
        <w:br w:type="page"/>
      </w: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r w:rsidRPr="0030698A">
        <w:rPr>
          <w:rFonts w:ascii="Arial" w:hAnsi="Arial" w:cs="Arial"/>
          <w:color w:val="595959" w:themeColor="text1" w:themeTint="A6"/>
          <w:sz w:val="28"/>
          <w:szCs w:val="28"/>
          <w:lang w:eastAsia="ar-SA"/>
        </w:rPr>
        <w:lastRenderedPageBreak/>
        <w:t>2.17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Объекты для обеспечения деятельности аварийно-спасательных служб (в том числе поисково-спасательных)</w:t>
      </w:r>
      <w:bookmarkEnd w:id="21"/>
      <w:r w:rsidRPr="0030698A">
        <w:rPr>
          <w:rFonts w:ascii="Arial" w:hAnsi="Arial" w:cs="Arial"/>
          <w:color w:val="595959" w:themeColor="text1" w:themeTint="A6"/>
          <w:sz w:val="28"/>
          <w:szCs w:val="28"/>
          <w:lang w:eastAsia="ar-SA"/>
        </w:rPr>
        <w:t xml:space="preserve"> </w:t>
      </w:r>
    </w:p>
    <w:p w:rsidR="004A6407" w:rsidRPr="0030698A" w:rsidRDefault="004A6407" w:rsidP="004A6407">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2.17.1. Предупреждение чрезвычайных ситуаций, стихийных бедствий, эпидемий, а также защита населения и территорий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4A6407" w:rsidRPr="0030698A" w:rsidRDefault="004A6407" w:rsidP="004A6407">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2.17.2. 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территорий, при проектировании, строительстве и эксплуатации объектов капитального строительства на территории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(в том числе опасных производственных объектов, особо опасных, технически сложных, уникальных объектов и объектов гражданской обороны), следует принимать по СП 165.1325800.2014 Инженерно-технические мероприятия по гражданской обороне. Актуализированная редакция СНиП 2.01.51-90.</w:t>
      </w:r>
    </w:p>
    <w:p w:rsidR="004A6407" w:rsidRPr="0030698A" w:rsidRDefault="004A6407" w:rsidP="004A6407">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2.17.3. Расчетные показатели уровня обеспеченности и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 приведены в таблице 4</w:t>
      </w:r>
      <w:r w:rsidR="003E25EF" w:rsidRPr="0030698A">
        <w:rPr>
          <w:rFonts w:ascii="Arial" w:hAnsi="Arial" w:cs="Arial"/>
          <w:color w:val="auto"/>
          <w:sz w:val="24"/>
          <w:szCs w:val="24"/>
          <w:lang w:eastAsia="ar-SA"/>
        </w:rPr>
        <w:t>3</w:t>
      </w:r>
      <w:r w:rsidRPr="0030698A">
        <w:rPr>
          <w:rFonts w:ascii="Arial" w:hAnsi="Arial" w:cs="Arial"/>
          <w:color w:val="auto"/>
          <w:sz w:val="24"/>
          <w:szCs w:val="24"/>
          <w:lang w:eastAsia="ar-SA"/>
        </w:rPr>
        <w:t>.</w:t>
      </w:r>
    </w:p>
    <w:p w:rsidR="004A6407" w:rsidRPr="0030698A" w:rsidRDefault="004A6407" w:rsidP="004A6407">
      <w:pPr>
        <w:suppressAutoHyphens/>
        <w:spacing w:line="276" w:lineRule="auto"/>
        <w:ind w:firstLine="709"/>
        <w:jc w:val="both"/>
        <w:rPr>
          <w:rFonts w:ascii="Arial" w:hAnsi="Arial" w:cs="Arial"/>
          <w:color w:val="auto"/>
          <w:sz w:val="24"/>
          <w:szCs w:val="24"/>
          <w:lang w:eastAsia="ar-SA"/>
        </w:rPr>
      </w:pPr>
    </w:p>
    <w:p w:rsidR="004A6407" w:rsidRPr="0030698A" w:rsidRDefault="004A6407" w:rsidP="004A6407">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43</w:t>
      </w:r>
      <w:r w:rsidR="00495C54" w:rsidRPr="0030698A">
        <w:rPr>
          <w:rFonts w:cs="Arial"/>
          <w:noProof/>
        </w:rPr>
        <w:fldChar w:fldCharType="end"/>
      </w:r>
      <w:r w:rsidRPr="0030698A">
        <w:rPr>
          <w:rFonts w:cs="Arial"/>
          <w:szCs w:val="24"/>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w:t>
      </w:r>
      <w:r w:rsidR="00E2625F" w:rsidRPr="0030698A">
        <w:rPr>
          <w:rFonts w:cs="Arial"/>
          <w:szCs w:val="24"/>
        </w:rPr>
        <w:t>Апанасенков</w:t>
      </w:r>
      <w:r w:rsidRPr="0030698A">
        <w:rPr>
          <w:rFonts w:cs="Arial"/>
          <w:szCs w:val="24"/>
        </w:rPr>
        <w:t xml:space="preserve">ского муниципального округа </w:t>
      </w:r>
      <w:r w:rsidR="005F10E5">
        <w:rPr>
          <w:rFonts w:cs="Arial"/>
          <w:color w:val="auto"/>
          <w:sz w:val="24"/>
          <w:szCs w:val="24"/>
          <w:lang w:eastAsia="ar-SA"/>
        </w:rPr>
        <w:t>Ставропольского края</w:t>
      </w:r>
      <w:r w:rsidR="005F10E5" w:rsidRPr="0030698A">
        <w:rPr>
          <w:rFonts w:cs="Arial"/>
          <w:szCs w:val="24"/>
        </w:rPr>
        <w:t xml:space="preserve"> </w:t>
      </w:r>
      <w:r w:rsidRPr="0030698A">
        <w:rPr>
          <w:rFonts w:cs="Arial"/>
          <w:szCs w:val="24"/>
        </w:rPr>
        <w:t>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w:t>
      </w:r>
    </w:p>
    <w:tbl>
      <w:tblPr>
        <w:tblStyle w:val="aa"/>
        <w:tblW w:w="0" w:type="auto"/>
        <w:jc w:val="center"/>
        <w:tblLook w:val="04A0" w:firstRow="1" w:lastRow="0" w:firstColumn="1" w:lastColumn="0" w:noHBand="0" w:noVBand="1"/>
      </w:tblPr>
      <w:tblGrid>
        <w:gridCol w:w="4848"/>
        <w:gridCol w:w="2281"/>
        <w:gridCol w:w="2282"/>
      </w:tblGrid>
      <w:tr w:rsidR="00B80084" w:rsidRPr="008349BA" w:rsidTr="00B80084">
        <w:trPr>
          <w:jc w:val="center"/>
        </w:trPr>
        <w:tc>
          <w:tcPr>
            <w:tcW w:w="4848" w:type="dxa"/>
            <w:tcBorders>
              <w:left w:val="nil"/>
            </w:tcBorders>
            <w:shd w:val="clear" w:color="auto" w:fill="FFFFFF" w:themeFill="background1"/>
            <w:tcMar>
              <w:left w:w="28" w:type="dxa"/>
              <w:right w:w="28" w:type="dxa"/>
            </w:tcMar>
            <w:vAlign w:val="center"/>
          </w:tcPr>
          <w:p w:rsidR="004A6407" w:rsidRPr="008349BA" w:rsidRDefault="004A6407"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Наименование объектов</w:t>
            </w:r>
          </w:p>
        </w:tc>
        <w:tc>
          <w:tcPr>
            <w:tcW w:w="2281" w:type="dxa"/>
            <w:shd w:val="clear" w:color="auto" w:fill="FFFFFF" w:themeFill="background1"/>
            <w:tcMar>
              <w:left w:w="28" w:type="dxa"/>
              <w:right w:w="28" w:type="dxa"/>
            </w:tcMar>
            <w:vAlign w:val="center"/>
          </w:tcPr>
          <w:p w:rsidR="004A6407" w:rsidRPr="008349BA" w:rsidRDefault="004A6407"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Минимальный уровень обеспеченности</w:t>
            </w:r>
          </w:p>
        </w:tc>
        <w:tc>
          <w:tcPr>
            <w:tcW w:w="2282" w:type="dxa"/>
            <w:tcBorders>
              <w:right w:val="nil"/>
            </w:tcBorders>
            <w:shd w:val="clear" w:color="auto" w:fill="FFFFFF" w:themeFill="background1"/>
            <w:tcMar>
              <w:left w:w="28" w:type="dxa"/>
              <w:right w:w="28" w:type="dxa"/>
            </w:tcMar>
            <w:vAlign w:val="center"/>
          </w:tcPr>
          <w:p w:rsidR="004A6407" w:rsidRPr="008349BA" w:rsidRDefault="004A6407"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Максимальный уровень территориальной доступности</w:t>
            </w:r>
          </w:p>
        </w:tc>
      </w:tr>
      <w:tr w:rsidR="004A6407" w:rsidRPr="008349BA" w:rsidTr="004A6407">
        <w:trPr>
          <w:jc w:val="center"/>
        </w:trPr>
        <w:tc>
          <w:tcPr>
            <w:tcW w:w="4848" w:type="dxa"/>
            <w:tcBorders>
              <w:left w:val="nil"/>
            </w:tcBorders>
            <w:tcMar>
              <w:left w:w="28" w:type="dxa"/>
              <w:right w:w="28" w:type="dxa"/>
            </w:tcMar>
            <w:vAlign w:val="center"/>
          </w:tcPr>
          <w:p w:rsidR="004A6407" w:rsidRPr="008349BA" w:rsidRDefault="004A6407" w:rsidP="0008175F">
            <w:pPr>
              <w:rPr>
                <w:rFonts w:ascii="Arial Narrow" w:hAnsi="Arial Narrow" w:cs="Arial"/>
                <w:sz w:val="22"/>
                <w:szCs w:val="22"/>
              </w:rPr>
            </w:pPr>
            <w:r w:rsidRPr="008349BA">
              <w:rPr>
                <w:rFonts w:ascii="Arial Narrow" w:hAnsi="Arial Narrow" w:cs="Arial"/>
                <w:sz w:val="22"/>
                <w:szCs w:val="22"/>
              </w:rPr>
              <w:t>Административные здания, в том числе для размещения сил и средств защиты населения и территории от ЧС природного и техногенного характера, лабораторий и др.</w:t>
            </w:r>
          </w:p>
        </w:tc>
        <w:tc>
          <w:tcPr>
            <w:tcW w:w="2281" w:type="dxa"/>
            <w:vMerge w:val="restart"/>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По заданию на проектирование</w:t>
            </w:r>
          </w:p>
        </w:tc>
        <w:tc>
          <w:tcPr>
            <w:tcW w:w="2282" w:type="dxa"/>
            <w:vMerge w:val="restart"/>
            <w:tcBorders>
              <w:right w:val="nil"/>
            </w:tcBorders>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Не нормируется</w:t>
            </w:r>
          </w:p>
        </w:tc>
      </w:tr>
      <w:tr w:rsidR="004A6407" w:rsidRPr="008349BA" w:rsidTr="004A6407">
        <w:trPr>
          <w:jc w:val="center"/>
        </w:trPr>
        <w:tc>
          <w:tcPr>
            <w:tcW w:w="4848" w:type="dxa"/>
            <w:tcBorders>
              <w:left w:val="nil"/>
            </w:tcBorders>
            <w:tcMar>
              <w:left w:w="28" w:type="dxa"/>
              <w:right w:w="28" w:type="dxa"/>
            </w:tcMar>
            <w:vAlign w:val="center"/>
          </w:tcPr>
          <w:p w:rsidR="004A6407" w:rsidRPr="008349BA" w:rsidRDefault="004A6407" w:rsidP="0008175F">
            <w:pPr>
              <w:rPr>
                <w:rFonts w:ascii="Arial Narrow" w:hAnsi="Arial Narrow" w:cs="Arial"/>
                <w:sz w:val="22"/>
                <w:szCs w:val="22"/>
              </w:rPr>
            </w:pPr>
            <w:r w:rsidRPr="008349BA">
              <w:rPr>
                <w:rFonts w:ascii="Arial Narrow" w:hAnsi="Arial Narrow" w:cs="Arial"/>
                <w:sz w:val="22"/>
                <w:szCs w:val="22"/>
              </w:rPr>
              <w:t xml:space="preserve">Склады материально-технических, продовольственных, </w:t>
            </w:r>
            <w:r w:rsidRPr="008349BA">
              <w:rPr>
                <w:rFonts w:ascii="Arial Narrow" w:hAnsi="Arial Narrow" w:cs="Arial"/>
                <w:sz w:val="22"/>
                <w:szCs w:val="22"/>
              </w:rPr>
              <w:lastRenderedPageBreak/>
              <w:t>медицинских и иных средств</w:t>
            </w:r>
          </w:p>
        </w:tc>
        <w:tc>
          <w:tcPr>
            <w:tcW w:w="2281" w:type="dxa"/>
            <w:vMerge/>
            <w:tcMar>
              <w:left w:w="28" w:type="dxa"/>
              <w:right w:w="28" w:type="dxa"/>
            </w:tcMar>
            <w:vAlign w:val="center"/>
          </w:tcPr>
          <w:p w:rsidR="004A6407" w:rsidRPr="008349BA" w:rsidRDefault="004A6407" w:rsidP="0008175F">
            <w:pPr>
              <w:jc w:val="center"/>
              <w:rPr>
                <w:rFonts w:ascii="Arial Narrow" w:hAnsi="Arial Narrow" w:cs="Arial"/>
                <w:sz w:val="22"/>
                <w:szCs w:val="22"/>
              </w:rPr>
            </w:pPr>
          </w:p>
        </w:tc>
        <w:tc>
          <w:tcPr>
            <w:tcW w:w="2282" w:type="dxa"/>
            <w:vMerge/>
            <w:tcBorders>
              <w:right w:val="nil"/>
            </w:tcBorders>
            <w:tcMar>
              <w:left w:w="28" w:type="dxa"/>
              <w:right w:w="28" w:type="dxa"/>
            </w:tcMar>
            <w:vAlign w:val="center"/>
          </w:tcPr>
          <w:p w:rsidR="004A6407" w:rsidRPr="008349BA" w:rsidRDefault="004A6407" w:rsidP="0008175F">
            <w:pPr>
              <w:jc w:val="center"/>
              <w:rPr>
                <w:rFonts w:ascii="Arial Narrow" w:hAnsi="Arial Narrow" w:cs="Arial"/>
                <w:sz w:val="22"/>
                <w:szCs w:val="22"/>
              </w:rPr>
            </w:pPr>
          </w:p>
        </w:tc>
      </w:tr>
      <w:tr w:rsidR="004A6407" w:rsidRPr="008349BA" w:rsidTr="004A6407">
        <w:trPr>
          <w:jc w:val="center"/>
        </w:trPr>
        <w:tc>
          <w:tcPr>
            <w:tcW w:w="4848" w:type="dxa"/>
            <w:tcBorders>
              <w:left w:val="nil"/>
            </w:tcBorders>
            <w:tcMar>
              <w:left w:w="28" w:type="dxa"/>
              <w:right w:w="28" w:type="dxa"/>
            </w:tcMar>
            <w:vAlign w:val="center"/>
          </w:tcPr>
          <w:p w:rsidR="004A6407" w:rsidRPr="008349BA" w:rsidRDefault="004A6407" w:rsidP="0008175F">
            <w:pPr>
              <w:rPr>
                <w:rFonts w:ascii="Arial Narrow" w:hAnsi="Arial Narrow" w:cs="Arial"/>
                <w:sz w:val="22"/>
                <w:szCs w:val="22"/>
              </w:rPr>
            </w:pPr>
            <w:r w:rsidRPr="008349BA">
              <w:rPr>
                <w:rFonts w:ascii="Arial Narrow" w:hAnsi="Arial Narrow" w:cs="Arial"/>
                <w:sz w:val="22"/>
                <w:szCs w:val="22"/>
              </w:rPr>
              <w:t>Защитные сооружения гражданской обороны (убежища, укрытия)</w:t>
            </w:r>
          </w:p>
        </w:tc>
        <w:tc>
          <w:tcPr>
            <w:tcW w:w="2281" w:type="dxa"/>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1000 мест на 1000 жителей</w:t>
            </w:r>
          </w:p>
        </w:tc>
        <w:tc>
          <w:tcPr>
            <w:tcW w:w="2282" w:type="dxa"/>
            <w:tcBorders>
              <w:right w:val="nil"/>
            </w:tcBorders>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Убежища в радиусе пешеходной доступности сбора</w:t>
            </w:r>
          </w:p>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укрываемых – 500 м, а укрытия – не более 1000 м</w:t>
            </w:r>
          </w:p>
        </w:tc>
      </w:tr>
      <w:tr w:rsidR="004A6407" w:rsidRPr="008349BA" w:rsidTr="004A6407">
        <w:trPr>
          <w:jc w:val="center"/>
        </w:trPr>
        <w:tc>
          <w:tcPr>
            <w:tcW w:w="4848" w:type="dxa"/>
            <w:tcBorders>
              <w:left w:val="nil"/>
            </w:tcBorders>
            <w:tcMar>
              <w:left w:w="28" w:type="dxa"/>
              <w:right w:w="28" w:type="dxa"/>
            </w:tcMar>
            <w:vAlign w:val="center"/>
          </w:tcPr>
          <w:p w:rsidR="004A6407" w:rsidRPr="008349BA" w:rsidRDefault="004A6407" w:rsidP="0008175F">
            <w:pPr>
              <w:rPr>
                <w:rFonts w:ascii="Arial Narrow" w:hAnsi="Arial Narrow" w:cs="Arial"/>
                <w:sz w:val="22"/>
                <w:szCs w:val="22"/>
              </w:rPr>
            </w:pPr>
            <w:r w:rsidRPr="008349BA">
              <w:rPr>
                <w:rFonts w:ascii="Arial Narrow" w:hAnsi="Arial Narrow" w:cs="Arial"/>
                <w:sz w:val="22"/>
                <w:szCs w:val="22"/>
              </w:rPr>
              <w:t>Пункты временного размещения эвакуируемого населения</w:t>
            </w:r>
          </w:p>
        </w:tc>
        <w:tc>
          <w:tcPr>
            <w:tcW w:w="2281" w:type="dxa"/>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Не нормируется</w:t>
            </w:r>
          </w:p>
        </w:tc>
        <w:tc>
          <w:tcPr>
            <w:tcW w:w="2282" w:type="dxa"/>
            <w:tcBorders>
              <w:right w:val="nil"/>
            </w:tcBorders>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Не нормируется</w:t>
            </w:r>
          </w:p>
        </w:tc>
      </w:tr>
      <w:tr w:rsidR="004A6407" w:rsidRPr="008349BA" w:rsidTr="004A6407">
        <w:trPr>
          <w:jc w:val="center"/>
        </w:trPr>
        <w:tc>
          <w:tcPr>
            <w:tcW w:w="4848" w:type="dxa"/>
            <w:tcBorders>
              <w:left w:val="nil"/>
            </w:tcBorders>
            <w:tcMar>
              <w:left w:w="28" w:type="dxa"/>
              <w:right w:w="28" w:type="dxa"/>
            </w:tcMar>
            <w:vAlign w:val="center"/>
          </w:tcPr>
          <w:p w:rsidR="004A6407" w:rsidRPr="008349BA" w:rsidRDefault="004A6407" w:rsidP="0008175F">
            <w:pPr>
              <w:rPr>
                <w:rFonts w:ascii="Arial Narrow" w:hAnsi="Arial Narrow" w:cs="Arial"/>
                <w:sz w:val="22"/>
                <w:szCs w:val="22"/>
              </w:rPr>
            </w:pPr>
            <w:r w:rsidRPr="008349BA">
              <w:rPr>
                <w:rFonts w:ascii="Arial Narrow" w:hAnsi="Arial Narrow" w:cs="Arial"/>
                <w:sz w:val="22"/>
                <w:szCs w:val="22"/>
              </w:rPr>
              <w:t>Сооружения по защите территорий от ЧС природного и техногенного характера</w:t>
            </w:r>
          </w:p>
        </w:tc>
        <w:tc>
          <w:tcPr>
            <w:tcW w:w="2281" w:type="dxa"/>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100% территории округа, требующей защиты</w:t>
            </w:r>
          </w:p>
        </w:tc>
        <w:tc>
          <w:tcPr>
            <w:tcW w:w="2282" w:type="dxa"/>
            <w:tcBorders>
              <w:right w:val="nil"/>
            </w:tcBorders>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Не нормируется</w:t>
            </w:r>
          </w:p>
        </w:tc>
      </w:tr>
      <w:tr w:rsidR="004A6407" w:rsidRPr="008349BA" w:rsidTr="004A6407">
        <w:trPr>
          <w:jc w:val="center"/>
        </w:trPr>
        <w:tc>
          <w:tcPr>
            <w:tcW w:w="4848" w:type="dxa"/>
            <w:tcBorders>
              <w:left w:val="nil"/>
            </w:tcBorders>
            <w:tcMar>
              <w:left w:w="28" w:type="dxa"/>
              <w:right w:w="28" w:type="dxa"/>
            </w:tcMar>
            <w:vAlign w:val="center"/>
          </w:tcPr>
          <w:p w:rsidR="004A6407" w:rsidRPr="008349BA" w:rsidRDefault="004A6407" w:rsidP="0008175F">
            <w:pPr>
              <w:rPr>
                <w:rFonts w:ascii="Arial Narrow" w:hAnsi="Arial Narrow" w:cs="Arial"/>
                <w:sz w:val="22"/>
                <w:szCs w:val="22"/>
              </w:rPr>
            </w:pPr>
            <w:r w:rsidRPr="008349BA">
              <w:rPr>
                <w:rFonts w:ascii="Arial Narrow" w:hAnsi="Arial Narrow" w:cs="Arial"/>
                <w:sz w:val="22"/>
                <w:szCs w:val="22"/>
              </w:rPr>
              <w:t>Здания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2281" w:type="dxa"/>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По заданию на проектирование</w:t>
            </w:r>
          </w:p>
        </w:tc>
        <w:tc>
          <w:tcPr>
            <w:tcW w:w="2282" w:type="dxa"/>
            <w:tcBorders>
              <w:right w:val="nil"/>
            </w:tcBorders>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Не нормируется</w:t>
            </w:r>
          </w:p>
        </w:tc>
      </w:tr>
      <w:tr w:rsidR="004A6407" w:rsidRPr="008349BA" w:rsidTr="004A6407">
        <w:trPr>
          <w:jc w:val="center"/>
        </w:trPr>
        <w:tc>
          <w:tcPr>
            <w:tcW w:w="4848" w:type="dxa"/>
            <w:tcBorders>
              <w:left w:val="nil"/>
            </w:tcBorders>
            <w:tcMar>
              <w:left w:w="28" w:type="dxa"/>
              <w:right w:w="28" w:type="dxa"/>
            </w:tcMar>
            <w:vAlign w:val="center"/>
          </w:tcPr>
          <w:p w:rsidR="004A6407" w:rsidRPr="008349BA" w:rsidRDefault="004A6407" w:rsidP="0008175F">
            <w:pPr>
              <w:rPr>
                <w:rFonts w:ascii="Arial Narrow" w:hAnsi="Arial Narrow" w:cs="Arial"/>
                <w:sz w:val="22"/>
                <w:szCs w:val="22"/>
              </w:rPr>
            </w:pPr>
            <w:r w:rsidRPr="008349BA">
              <w:rPr>
                <w:rFonts w:ascii="Arial Narrow" w:hAnsi="Arial Narrow" w:cs="Arial"/>
                <w:sz w:val="22"/>
                <w:szCs w:val="22"/>
              </w:rPr>
              <w:t>Спасательные посты, станции на водных объектах (в том числе объекты оказания первой медицинской помощи)</w:t>
            </w:r>
          </w:p>
        </w:tc>
        <w:tc>
          <w:tcPr>
            <w:tcW w:w="2281" w:type="dxa"/>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1 объект на 400 м береговой линии в местах отдыха населения</w:t>
            </w:r>
          </w:p>
        </w:tc>
        <w:tc>
          <w:tcPr>
            <w:tcW w:w="2282" w:type="dxa"/>
            <w:tcBorders>
              <w:right w:val="nil"/>
            </w:tcBorders>
            <w:tcMar>
              <w:left w:w="28" w:type="dxa"/>
              <w:right w:w="28" w:type="dxa"/>
            </w:tcMar>
            <w:vAlign w:val="center"/>
          </w:tcPr>
          <w:p w:rsidR="004A6407" w:rsidRPr="008349BA" w:rsidRDefault="004A6407" w:rsidP="0008175F">
            <w:pPr>
              <w:jc w:val="center"/>
              <w:rPr>
                <w:rFonts w:ascii="Arial Narrow" w:hAnsi="Arial Narrow" w:cs="Arial"/>
                <w:sz w:val="22"/>
                <w:szCs w:val="22"/>
              </w:rPr>
            </w:pPr>
            <w:r w:rsidRPr="008349BA">
              <w:rPr>
                <w:rFonts w:ascii="Arial Narrow" w:hAnsi="Arial Narrow" w:cs="Arial"/>
                <w:sz w:val="22"/>
                <w:szCs w:val="22"/>
              </w:rPr>
              <w:t>Радиус пешеходной доступности – 400 м</w:t>
            </w:r>
          </w:p>
        </w:tc>
      </w:tr>
    </w:tbl>
    <w:p w:rsidR="004A6407" w:rsidRPr="0030698A" w:rsidRDefault="004A6407" w:rsidP="004A6407">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22" w:name="_Toc84490199"/>
      <w:r w:rsidRPr="0030698A">
        <w:rPr>
          <w:rFonts w:ascii="Arial" w:hAnsi="Arial" w:cs="Arial"/>
          <w:color w:val="595959" w:themeColor="text1" w:themeTint="A6"/>
          <w:sz w:val="28"/>
          <w:szCs w:val="28"/>
          <w:lang w:eastAsia="ar-SA"/>
        </w:rPr>
        <w:t>2.18 Объекты, необходимые для обеспечения первичных мер пожарной безопасности</w:t>
      </w:r>
      <w:bookmarkEnd w:id="22"/>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2.18.1. При разработке документов территориального планирования и документации по планировке для территории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Описание и обоснование положений, касающихся проведения мероприятий по обеспечению пожарной безопасности на территории </w:t>
      </w:r>
      <w:r w:rsidR="00C30585">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муниципального округа</w:t>
      </w:r>
      <w:r w:rsidR="00C30585">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должны входить в пояснительные записки к материалам по обоснованию проектов планировки территорий </w:t>
      </w:r>
      <w:r w:rsidR="00C30585">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муниципального округа</w:t>
      </w:r>
      <w:r w:rsidR="00C30585">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2.18.2.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 приведены в таблице 4</w:t>
      </w:r>
      <w:r w:rsidR="003E25EF" w:rsidRPr="0030698A">
        <w:rPr>
          <w:rFonts w:ascii="Arial" w:hAnsi="Arial" w:cs="Arial"/>
          <w:color w:val="auto"/>
          <w:sz w:val="24"/>
          <w:szCs w:val="24"/>
          <w:lang w:eastAsia="ar-SA"/>
        </w:rPr>
        <w:t>4</w:t>
      </w:r>
      <w:r w:rsidRPr="0030698A">
        <w:rPr>
          <w:rFonts w:ascii="Arial" w:hAnsi="Arial" w:cs="Arial"/>
          <w:color w:val="auto"/>
          <w:sz w:val="24"/>
          <w:szCs w:val="24"/>
          <w:lang w:eastAsia="ar-SA"/>
        </w:rPr>
        <w:t>.</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p>
    <w:p w:rsidR="0008175F" w:rsidRPr="0030698A" w:rsidRDefault="0008175F" w:rsidP="0008175F">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44</w:t>
      </w:r>
      <w:r w:rsidR="00495C54" w:rsidRPr="0030698A">
        <w:rPr>
          <w:rFonts w:cs="Arial"/>
          <w:noProof/>
        </w:rPr>
        <w:fldChar w:fldCharType="end"/>
      </w:r>
      <w:r w:rsidRPr="0030698A">
        <w:rPr>
          <w:rFonts w:cs="Arial"/>
          <w:szCs w:val="24"/>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 на территории </w:t>
      </w:r>
      <w:r w:rsidR="00E2625F" w:rsidRPr="0030698A">
        <w:rPr>
          <w:rFonts w:cs="Arial"/>
          <w:szCs w:val="24"/>
        </w:rPr>
        <w:t>Апанасенков</w:t>
      </w:r>
      <w:r w:rsidRPr="0030698A">
        <w:rPr>
          <w:rFonts w:cs="Arial"/>
          <w:szCs w:val="24"/>
        </w:rPr>
        <w:t>ского муниципального округа</w:t>
      </w:r>
      <w:r w:rsidR="005F10E5" w:rsidRPr="005F10E5">
        <w:rPr>
          <w:rFonts w:cs="Arial"/>
          <w:color w:val="auto"/>
          <w:sz w:val="24"/>
          <w:szCs w:val="24"/>
          <w:lang w:eastAsia="ar-SA"/>
        </w:rPr>
        <w:t xml:space="preserve"> </w:t>
      </w:r>
      <w:r w:rsidR="005F10E5">
        <w:rPr>
          <w:rFonts w:cs="Arial"/>
          <w:color w:val="auto"/>
          <w:sz w:val="24"/>
          <w:szCs w:val="24"/>
          <w:lang w:eastAsia="ar-SA"/>
        </w:rPr>
        <w:t>Ставропольского края</w:t>
      </w:r>
    </w:p>
    <w:tbl>
      <w:tblPr>
        <w:tblStyle w:val="aa"/>
        <w:tblW w:w="0" w:type="auto"/>
        <w:tblLook w:val="04A0" w:firstRow="1" w:lastRow="0" w:firstColumn="1" w:lastColumn="0" w:noHBand="0" w:noVBand="1"/>
      </w:tblPr>
      <w:tblGrid>
        <w:gridCol w:w="4644"/>
        <w:gridCol w:w="2463"/>
        <w:gridCol w:w="2464"/>
      </w:tblGrid>
      <w:tr w:rsidR="00B80084" w:rsidRPr="008349BA" w:rsidTr="00B80084">
        <w:tc>
          <w:tcPr>
            <w:tcW w:w="4644" w:type="dxa"/>
            <w:tcBorders>
              <w:left w:val="nil"/>
            </w:tcBorders>
            <w:shd w:val="clear" w:color="auto" w:fill="FFFFFF" w:themeFill="background1"/>
            <w:vAlign w:val="center"/>
          </w:tcPr>
          <w:p w:rsidR="0008175F" w:rsidRPr="008349BA" w:rsidRDefault="0008175F" w:rsidP="0008175F">
            <w:pPr>
              <w:jc w:val="center"/>
              <w:rPr>
                <w:rFonts w:ascii="Arial Narrow" w:hAnsi="Arial Narrow" w:cs="Arial"/>
                <w:b/>
                <w:color w:val="595959" w:themeColor="text1" w:themeTint="A6"/>
                <w:sz w:val="22"/>
              </w:rPr>
            </w:pPr>
            <w:r w:rsidRPr="008349BA">
              <w:rPr>
                <w:rFonts w:ascii="Arial Narrow" w:hAnsi="Arial Narrow" w:cs="Arial"/>
                <w:b/>
                <w:color w:val="595959" w:themeColor="text1" w:themeTint="A6"/>
                <w:sz w:val="22"/>
              </w:rPr>
              <w:t>Наименование объектов</w:t>
            </w:r>
          </w:p>
        </w:tc>
        <w:tc>
          <w:tcPr>
            <w:tcW w:w="2463" w:type="dxa"/>
            <w:shd w:val="clear" w:color="auto" w:fill="FFFFFF" w:themeFill="background1"/>
            <w:vAlign w:val="center"/>
          </w:tcPr>
          <w:p w:rsidR="0008175F" w:rsidRPr="008349BA" w:rsidRDefault="0008175F" w:rsidP="0008175F">
            <w:pPr>
              <w:jc w:val="center"/>
              <w:rPr>
                <w:rFonts w:ascii="Arial Narrow" w:hAnsi="Arial Narrow" w:cs="Arial"/>
                <w:b/>
                <w:color w:val="595959" w:themeColor="text1" w:themeTint="A6"/>
                <w:sz w:val="22"/>
              </w:rPr>
            </w:pPr>
            <w:r w:rsidRPr="008349BA">
              <w:rPr>
                <w:rFonts w:ascii="Arial Narrow" w:hAnsi="Arial Narrow" w:cs="Arial"/>
                <w:b/>
                <w:color w:val="595959" w:themeColor="text1" w:themeTint="A6"/>
                <w:sz w:val="22"/>
              </w:rPr>
              <w:t>Минимальный уровень обеспеченности</w:t>
            </w:r>
          </w:p>
        </w:tc>
        <w:tc>
          <w:tcPr>
            <w:tcW w:w="2464" w:type="dxa"/>
            <w:tcBorders>
              <w:right w:val="nil"/>
            </w:tcBorders>
            <w:shd w:val="clear" w:color="auto" w:fill="FFFFFF" w:themeFill="background1"/>
            <w:vAlign w:val="center"/>
          </w:tcPr>
          <w:p w:rsidR="0008175F" w:rsidRPr="008349BA" w:rsidRDefault="0008175F" w:rsidP="0008175F">
            <w:pPr>
              <w:jc w:val="center"/>
              <w:rPr>
                <w:rFonts w:ascii="Arial Narrow" w:hAnsi="Arial Narrow" w:cs="Arial"/>
                <w:b/>
                <w:color w:val="595959" w:themeColor="text1" w:themeTint="A6"/>
                <w:sz w:val="22"/>
              </w:rPr>
            </w:pPr>
            <w:r w:rsidRPr="008349BA">
              <w:rPr>
                <w:rFonts w:ascii="Arial Narrow" w:hAnsi="Arial Narrow" w:cs="Arial"/>
                <w:b/>
                <w:color w:val="595959" w:themeColor="text1" w:themeTint="A6"/>
                <w:sz w:val="22"/>
              </w:rPr>
              <w:t>Максимальный уровень территориальной доступности</w:t>
            </w:r>
          </w:p>
        </w:tc>
      </w:tr>
      <w:tr w:rsidR="0008175F" w:rsidRPr="008349BA" w:rsidTr="0008175F">
        <w:tc>
          <w:tcPr>
            <w:tcW w:w="4644" w:type="dxa"/>
            <w:tcBorders>
              <w:left w:val="nil"/>
            </w:tcBorders>
            <w:vAlign w:val="center"/>
          </w:tcPr>
          <w:p w:rsidR="0008175F" w:rsidRPr="008349BA" w:rsidRDefault="0008175F" w:rsidP="0008175F">
            <w:pPr>
              <w:rPr>
                <w:rFonts w:ascii="Arial Narrow" w:hAnsi="Arial Narrow" w:cs="Arial"/>
                <w:sz w:val="22"/>
              </w:rPr>
            </w:pPr>
            <w:r w:rsidRPr="008349BA">
              <w:rPr>
                <w:rFonts w:ascii="Arial Narrow" w:hAnsi="Arial Narrow" w:cs="Arial"/>
                <w:sz w:val="22"/>
              </w:rPr>
              <w:t>Подразделения пожарной охраны*</w:t>
            </w:r>
          </w:p>
        </w:tc>
        <w:tc>
          <w:tcPr>
            <w:tcW w:w="2463" w:type="dxa"/>
            <w:vAlign w:val="center"/>
          </w:tcPr>
          <w:p w:rsidR="0008175F" w:rsidRPr="008349BA" w:rsidRDefault="0008175F" w:rsidP="0008175F">
            <w:pPr>
              <w:jc w:val="center"/>
              <w:rPr>
                <w:rFonts w:ascii="Arial Narrow" w:hAnsi="Arial Narrow" w:cs="Arial"/>
                <w:sz w:val="22"/>
              </w:rPr>
            </w:pPr>
            <w:r w:rsidRPr="008349BA">
              <w:rPr>
                <w:rFonts w:ascii="Arial Narrow" w:hAnsi="Arial Narrow" w:cs="Arial"/>
                <w:sz w:val="22"/>
              </w:rPr>
              <w:t>по расчету в соответствии с СП 11.13130.2009</w:t>
            </w:r>
          </w:p>
        </w:tc>
        <w:tc>
          <w:tcPr>
            <w:tcW w:w="2464" w:type="dxa"/>
            <w:tcBorders>
              <w:right w:val="nil"/>
            </w:tcBorders>
            <w:vAlign w:val="center"/>
          </w:tcPr>
          <w:p w:rsidR="0008175F" w:rsidRPr="008349BA" w:rsidRDefault="0008175F" w:rsidP="0008175F">
            <w:pPr>
              <w:jc w:val="center"/>
              <w:rPr>
                <w:rFonts w:ascii="Arial Narrow" w:hAnsi="Arial Narrow" w:cs="Arial"/>
                <w:sz w:val="22"/>
              </w:rPr>
            </w:pPr>
            <w:r w:rsidRPr="008349BA">
              <w:rPr>
                <w:rFonts w:ascii="Arial Narrow" w:hAnsi="Arial Narrow" w:cs="Arial"/>
                <w:sz w:val="22"/>
              </w:rPr>
              <w:t>по расчету в соответствии с СП 11.13130.2009</w:t>
            </w:r>
          </w:p>
        </w:tc>
      </w:tr>
      <w:tr w:rsidR="0008175F" w:rsidRPr="008349BA" w:rsidTr="0008175F">
        <w:tc>
          <w:tcPr>
            <w:tcW w:w="4644" w:type="dxa"/>
            <w:tcBorders>
              <w:left w:val="nil"/>
            </w:tcBorders>
            <w:vAlign w:val="center"/>
          </w:tcPr>
          <w:p w:rsidR="0008175F" w:rsidRPr="008349BA" w:rsidRDefault="0008175F" w:rsidP="0008175F">
            <w:pPr>
              <w:rPr>
                <w:rFonts w:ascii="Arial Narrow" w:hAnsi="Arial Narrow" w:cs="Arial"/>
                <w:sz w:val="22"/>
              </w:rPr>
            </w:pPr>
            <w:r w:rsidRPr="008349BA">
              <w:rPr>
                <w:rFonts w:ascii="Arial Narrow" w:hAnsi="Arial Narrow" w:cs="Arial"/>
                <w:sz w:val="22"/>
              </w:rPr>
              <w:t>Источники наружного противопожарного водоснабжения**</w:t>
            </w:r>
          </w:p>
        </w:tc>
        <w:tc>
          <w:tcPr>
            <w:tcW w:w="2463" w:type="dxa"/>
            <w:vAlign w:val="center"/>
          </w:tcPr>
          <w:p w:rsidR="0008175F" w:rsidRPr="008349BA" w:rsidRDefault="0008175F" w:rsidP="0008175F">
            <w:pPr>
              <w:jc w:val="center"/>
              <w:rPr>
                <w:rFonts w:ascii="Arial Narrow" w:hAnsi="Arial Narrow" w:cs="Arial"/>
                <w:sz w:val="22"/>
              </w:rPr>
            </w:pPr>
            <w:r w:rsidRPr="008349BA">
              <w:rPr>
                <w:rFonts w:ascii="Arial Narrow" w:hAnsi="Arial Narrow" w:cs="Arial"/>
                <w:sz w:val="22"/>
              </w:rPr>
              <w:t>по расчету в соответствии с СП 8.13130.2020</w:t>
            </w:r>
          </w:p>
        </w:tc>
        <w:tc>
          <w:tcPr>
            <w:tcW w:w="2464" w:type="dxa"/>
            <w:vMerge w:val="restart"/>
            <w:tcBorders>
              <w:right w:val="nil"/>
            </w:tcBorders>
            <w:vAlign w:val="center"/>
          </w:tcPr>
          <w:p w:rsidR="0008175F" w:rsidRPr="008349BA" w:rsidRDefault="0008175F" w:rsidP="0008175F">
            <w:pPr>
              <w:jc w:val="center"/>
              <w:rPr>
                <w:rFonts w:ascii="Arial Narrow" w:hAnsi="Arial Narrow" w:cs="Arial"/>
                <w:sz w:val="22"/>
              </w:rPr>
            </w:pPr>
            <w:r w:rsidRPr="008349BA">
              <w:rPr>
                <w:rFonts w:ascii="Arial Narrow" w:hAnsi="Arial Narrow" w:cs="Arial"/>
                <w:sz w:val="22"/>
              </w:rPr>
              <w:t>150 м</w:t>
            </w:r>
          </w:p>
        </w:tc>
      </w:tr>
      <w:tr w:rsidR="0008175F" w:rsidRPr="008349BA" w:rsidTr="0008175F">
        <w:tc>
          <w:tcPr>
            <w:tcW w:w="4644" w:type="dxa"/>
            <w:tcBorders>
              <w:left w:val="nil"/>
            </w:tcBorders>
            <w:vAlign w:val="center"/>
          </w:tcPr>
          <w:p w:rsidR="0008175F" w:rsidRPr="008349BA" w:rsidRDefault="0008175F" w:rsidP="0008175F">
            <w:pPr>
              <w:rPr>
                <w:rFonts w:ascii="Arial Narrow" w:hAnsi="Arial Narrow" w:cs="Arial"/>
                <w:sz w:val="22"/>
              </w:rPr>
            </w:pPr>
            <w:r w:rsidRPr="008349BA">
              <w:rPr>
                <w:rFonts w:ascii="Arial Narrow" w:hAnsi="Arial Narrow" w:cs="Arial"/>
                <w:sz w:val="22"/>
              </w:rPr>
              <w:lastRenderedPageBreak/>
              <w:t>Дороги (улицы, проезды) с обеспечением беспрепятственного проезда пожарной техники***</w:t>
            </w:r>
          </w:p>
        </w:tc>
        <w:tc>
          <w:tcPr>
            <w:tcW w:w="2463" w:type="dxa"/>
            <w:vAlign w:val="center"/>
          </w:tcPr>
          <w:p w:rsidR="0008175F" w:rsidRPr="008349BA" w:rsidRDefault="0008175F" w:rsidP="0008175F">
            <w:pPr>
              <w:jc w:val="center"/>
              <w:rPr>
                <w:rFonts w:ascii="Arial Narrow" w:hAnsi="Arial Narrow" w:cs="Arial"/>
                <w:sz w:val="22"/>
              </w:rPr>
            </w:pPr>
            <w:r w:rsidRPr="008349BA">
              <w:rPr>
                <w:rFonts w:ascii="Arial Narrow" w:hAnsi="Arial Narrow" w:cs="Arial"/>
                <w:sz w:val="22"/>
              </w:rPr>
              <w:t>не нормируется</w:t>
            </w:r>
          </w:p>
        </w:tc>
        <w:tc>
          <w:tcPr>
            <w:tcW w:w="2464" w:type="dxa"/>
            <w:vMerge/>
            <w:tcBorders>
              <w:right w:val="nil"/>
            </w:tcBorders>
            <w:vAlign w:val="center"/>
          </w:tcPr>
          <w:p w:rsidR="0008175F" w:rsidRPr="008349BA" w:rsidRDefault="0008175F" w:rsidP="0008175F">
            <w:pPr>
              <w:jc w:val="center"/>
              <w:rPr>
                <w:rFonts w:ascii="Arial Narrow" w:hAnsi="Arial Narrow" w:cs="Arial"/>
                <w:sz w:val="22"/>
              </w:rPr>
            </w:pPr>
          </w:p>
        </w:tc>
      </w:tr>
    </w:tbl>
    <w:p w:rsidR="0008175F" w:rsidRPr="0030698A" w:rsidRDefault="0008175F" w:rsidP="0008175F">
      <w:pPr>
        <w:jc w:val="both"/>
        <w:rPr>
          <w:rFonts w:ascii="Arial" w:hAnsi="Arial" w:cs="Arial"/>
        </w:rPr>
      </w:pPr>
      <w:r w:rsidRPr="0030698A">
        <w:rPr>
          <w:rFonts w:ascii="Arial" w:hAnsi="Arial" w:cs="Arial"/>
        </w:rPr>
        <w:t xml:space="preserve">* – При разработке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w:t>
      </w:r>
      <w:r w:rsidR="00C30585">
        <w:rPr>
          <w:rFonts w:ascii="Arial" w:hAnsi="Arial" w:cs="Arial"/>
        </w:rPr>
        <w:t xml:space="preserve">Апанасенковского </w:t>
      </w:r>
      <w:r w:rsidR="00DB2FEE" w:rsidRPr="0030698A">
        <w:rPr>
          <w:rFonts w:ascii="Arial" w:hAnsi="Arial" w:cs="Arial"/>
        </w:rPr>
        <w:t>муниципального</w:t>
      </w:r>
      <w:r w:rsidRPr="0030698A">
        <w:rPr>
          <w:rFonts w:ascii="Arial" w:hAnsi="Arial" w:cs="Arial"/>
        </w:rPr>
        <w:t xml:space="preserve"> округа</w:t>
      </w:r>
      <w:r w:rsidR="00C30585">
        <w:rPr>
          <w:rFonts w:ascii="Arial" w:hAnsi="Arial" w:cs="Arial"/>
        </w:rPr>
        <w:t xml:space="preserve"> Ставропольского края</w:t>
      </w:r>
      <w:r w:rsidRPr="0030698A">
        <w:rPr>
          <w:rFonts w:ascii="Arial" w:hAnsi="Arial" w:cs="Arial"/>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08175F" w:rsidRPr="0030698A" w:rsidRDefault="0008175F" w:rsidP="0008175F">
      <w:pPr>
        <w:jc w:val="both"/>
        <w:rPr>
          <w:rFonts w:ascii="Arial" w:hAnsi="Arial" w:cs="Arial"/>
        </w:rPr>
      </w:pPr>
      <w:r w:rsidRPr="0030698A">
        <w:rPr>
          <w:rFonts w:ascii="Arial" w:hAnsi="Arial" w:cs="Arial"/>
        </w:rPr>
        <w:t>** – 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08175F" w:rsidRPr="0030698A" w:rsidRDefault="0008175F" w:rsidP="0008175F">
      <w:pPr>
        <w:jc w:val="both"/>
        <w:rPr>
          <w:rFonts w:ascii="Arial" w:hAnsi="Arial" w:cs="Arial"/>
        </w:rPr>
      </w:pPr>
      <w:r w:rsidRPr="0030698A">
        <w:rPr>
          <w:rFonts w:ascii="Arial" w:hAnsi="Arial" w:cs="Arial"/>
        </w:rPr>
        <w:t>*** – Ширина проездов для пожарной техники в зависимости от высоты зданий или сооружений должна составлять не менее:</w:t>
      </w:r>
    </w:p>
    <w:p w:rsidR="0008175F" w:rsidRPr="0030698A" w:rsidRDefault="0008175F" w:rsidP="0008175F">
      <w:pPr>
        <w:jc w:val="both"/>
        <w:rPr>
          <w:rFonts w:ascii="Arial" w:hAnsi="Arial" w:cs="Arial"/>
        </w:rPr>
      </w:pPr>
      <w:r w:rsidRPr="0030698A">
        <w:rPr>
          <w:rFonts w:ascii="Arial" w:hAnsi="Arial" w:cs="Arial"/>
        </w:rPr>
        <w:t>- 3,5 м – при высоте зданий или сооружения до 13,0 м включительно;</w:t>
      </w:r>
    </w:p>
    <w:p w:rsidR="0008175F" w:rsidRPr="0030698A" w:rsidRDefault="0008175F" w:rsidP="0008175F">
      <w:pPr>
        <w:jc w:val="both"/>
        <w:rPr>
          <w:rFonts w:ascii="Arial" w:hAnsi="Arial" w:cs="Arial"/>
        </w:rPr>
      </w:pPr>
      <w:r w:rsidRPr="0030698A">
        <w:rPr>
          <w:rFonts w:ascii="Arial" w:hAnsi="Arial" w:cs="Arial"/>
        </w:rPr>
        <w:t>- 4,2 м – при высоте здания от 13,0 м до 46,0 м включительно;</w:t>
      </w:r>
    </w:p>
    <w:p w:rsidR="0008175F" w:rsidRPr="0030698A" w:rsidRDefault="0008175F" w:rsidP="0008175F">
      <w:pPr>
        <w:jc w:val="both"/>
        <w:rPr>
          <w:rFonts w:ascii="Arial" w:hAnsi="Arial" w:cs="Arial"/>
        </w:rPr>
      </w:pPr>
      <w:r w:rsidRPr="0030698A">
        <w:rPr>
          <w:rFonts w:ascii="Arial" w:hAnsi="Arial" w:cs="Arial"/>
        </w:rPr>
        <w:t>- 6,0 м – при высоте здания более 46 м.</w:t>
      </w:r>
    </w:p>
    <w:p w:rsidR="0008175F" w:rsidRPr="0030698A" w:rsidRDefault="0008175F" w:rsidP="0008175F">
      <w:pPr>
        <w:jc w:val="both"/>
        <w:rPr>
          <w:rFonts w:ascii="Arial" w:hAnsi="Arial" w:cs="Arial"/>
          <w:bCs/>
        </w:rPr>
      </w:pPr>
      <w:r w:rsidRPr="0030698A">
        <w:rPr>
          <w:rFonts w:ascii="Arial" w:hAnsi="Arial" w:cs="Arial"/>
        </w:rPr>
        <w:t xml:space="preserve">Проектирование проездов и подъездов к зданиям и сооружения следует осуществлять в соответствии с СП 4.13130.2013 </w:t>
      </w:r>
      <w:r w:rsidRPr="0030698A">
        <w:rPr>
          <w:rFonts w:ascii="Arial" w:hAnsi="Arial" w:cs="Arial"/>
          <w:bCs/>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08175F" w:rsidRPr="0030698A" w:rsidRDefault="0008175F" w:rsidP="0008175F">
      <w:pPr>
        <w:rPr>
          <w:rFonts w:ascii="Arial" w:hAnsi="Arial" w:cs="Arial"/>
          <w:b/>
          <w:bCs/>
        </w:rPr>
      </w:pP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2.18.3. Допускается не предусматривать наружное противопожарное водоснабжение</w:t>
      </w:r>
      <w:r w:rsidRPr="007A552C">
        <w:rPr>
          <w:rFonts w:ascii="Arial" w:hAnsi="Arial" w:cs="Arial"/>
          <w:color w:val="auto"/>
          <w:vertAlign w:val="superscript"/>
          <w:lang w:eastAsia="ar-SA"/>
        </w:rPr>
        <w:footnoteReference w:id="46"/>
      </w:r>
      <w:r w:rsidRPr="0030698A">
        <w:rPr>
          <w:rFonts w:ascii="Arial" w:hAnsi="Arial" w:cs="Arial"/>
          <w:color w:val="auto"/>
          <w:sz w:val="24"/>
          <w:szCs w:val="24"/>
          <w:lang w:eastAsia="ar-SA"/>
        </w:rPr>
        <w:t>:</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населенных пунктов с числом жителей до 50 человек при застройке зданиями высотой до 2 этажей;</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расположенных вне населенных пунктов отдельно стоящих зданий и сооружений торговли (класса Ф3.1 по функциональной пожарной опасности</w:t>
      </w:r>
      <w:r w:rsidRPr="0030698A">
        <w:rPr>
          <w:rFonts w:ascii="Arial" w:hAnsi="Arial" w:cs="Arial"/>
          <w:color w:val="auto"/>
          <w:lang w:eastAsia="ar-SA"/>
        </w:rPr>
        <w:footnoteReference w:id="47"/>
      </w:r>
      <w:r w:rsidRPr="0030698A">
        <w:rPr>
          <w:rFonts w:ascii="Arial" w:hAnsi="Arial" w:cs="Arial"/>
          <w:color w:val="auto"/>
          <w:sz w:val="24"/>
          <w:szCs w:val="24"/>
          <w:lang w:eastAsia="ar-SA"/>
        </w:rPr>
        <w:t>) площадью не более 150 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организаций общественного питания (класса Ф3.2 по функциональной пожарной опасности) объемом не более 1000 м</w:t>
      </w:r>
      <w:r w:rsidRPr="0030698A">
        <w:rPr>
          <w:rFonts w:ascii="Arial" w:hAnsi="Arial" w:cs="Arial"/>
          <w:color w:val="auto"/>
          <w:sz w:val="24"/>
          <w:szCs w:val="24"/>
          <w:vertAlign w:val="superscript"/>
          <w:lang w:eastAsia="ar-SA"/>
        </w:rPr>
        <w:t>3</w:t>
      </w:r>
      <w:r w:rsidRPr="0030698A">
        <w:rPr>
          <w:rFonts w:ascii="Arial" w:hAnsi="Arial" w:cs="Arial"/>
          <w:color w:val="auto"/>
          <w:sz w:val="24"/>
          <w:szCs w:val="24"/>
          <w:lang w:eastAsia="ar-SA"/>
        </w:rPr>
        <w:t>, зданий гостиниц, общежитий, спальных корпусов санаториев и домов отдыха общего типа, кемпингов, мотелей и пансионатов (класс Ф1.2 по функциональной пожарной опасности), зданий зрелищных и культурно-просветительных учреждений (класс Ф2 по функциональной пожарной опасности), зданий организаций по обслуживанию населения (класс Ф3 по функциональной пожарной опасности), зданий образовательных организаций, научных и проектных организаций, органов управления учреждений (класс Ф4 по функциональной пожарной опасности) I, II, III и IV степеней огнестойкости объемом не более 250 м</w:t>
      </w:r>
      <w:r w:rsidRPr="0030698A">
        <w:rPr>
          <w:rFonts w:ascii="Arial" w:hAnsi="Arial" w:cs="Arial"/>
          <w:color w:val="auto"/>
          <w:sz w:val="24"/>
          <w:szCs w:val="24"/>
          <w:vertAlign w:val="superscript"/>
          <w:lang w:eastAsia="ar-SA"/>
        </w:rPr>
        <w:t>3</w:t>
      </w:r>
      <w:r w:rsidRPr="0030698A">
        <w:rPr>
          <w:rFonts w:ascii="Arial" w:hAnsi="Arial" w:cs="Arial"/>
          <w:color w:val="auto"/>
          <w:sz w:val="24"/>
          <w:szCs w:val="24"/>
          <w:lang w:eastAsia="ar-SA"/>
        </w:rPr>
        <w:t>; 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не более 1000 м</w:t>
      </w:r>
      <w:r w:rsidRPr="0030698A">
        <w:rPr>
          <w:rFonts w:ascii="Arial" w:hAnsi="Arial" w:cs="Arial"/>
          <w:color w:val="auto"/>
          <w:sz w:val="24"/>
          <w:szCs w:val="24"/>
          <w:vertAlign w:val="superscript"/>
          <w:lang w:eastAsia="ar-SA"/>
        </w:rPr>
        <w:t>3</w:t>
      </w:r>
      <w:r w:rsidRPr="0030698A">
        <w:rPr>
          <w:rFonts w:ascii="Arial" w:hAnsi="Arial" w:cs="Arial"/>
          <w:color w:val="auto"/>
          <w:sz w:val="24"/>
          <w:szCs w:val="24"/>
          <w:lang w:eastAsia="ar-SA"/>
        </w:rPr>
        <w:t>; сезонных универсальных приемно-заготовительных пунктов сельскохозяйственных продуктов при объеме зданий не более 1000 м</w:t>
      </w:r>
      <w:r w:rsidRPr="0030698A">
        <w:rPr>
          <w:rFonts w:ascii="Arial" w:hAnsi="Arial" w:cs="Arial"/>
          <w:color w:val="auto"/>
          <w:sz w:val="24"/>
          <w:szCs w:val="24"/>
          <w:vertAlign w:val="superscript"/>
          <w:lang w:eastAsia="ar-SA"/>
        </w:rPr>
        <w:t>3</w:t>
      </w:r>
      <w:r w:rsidRPr="0030698A">
        <w:rPr>
          <w:rFonts w:ascii="Arial" w:hAnsi="Arial" w:cs="Arial"/>
          <w:color w:val="auto"/>
          <w:sz w:val="24"/>
          <w:szCs w:val="24"/>
          <w:lang w:eastAsia="ar-SA"/>
        </w:rPr>
        <w:t>; складских зданий, сооружений, стоянок для автомобилей без технического обслуживания и ремонта, книгохранилищ, архивов, складских помещений (класс Ф5.2 по функциональной пожарной опасности) площадью не более 50 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2.18.4. 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w:t>
      </w:r>
      <w:r w:rsidRPr="0030698A">
        <w:rPr>
          <w:rFonts w:ascii="Arial" w:hAnsi="Arial" w:cs="Arial"/>
          <w:color w:val="auto"/>
          <w:sz w:val="24"/>
          <w:szCs w:val="24"/>
          <w:lang w:eastAsia="ar-SA"/>
        </w:rPr>
        <w:lastRenderedPageBreak/>
        <w:t>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м</w:t>
      </w:r>
      <w:r w:rsidRPr="0030698A">
        <w:rPr>
          <w:rFonts w:ascii="Arial" w:hAnsi="Arial" w:cs="Arial"/>
          <w:color w:val="auto"/>
          <w:sz w:val="24"/>
          <w:szCs w:val="24"/>
          <w:vertAlign w:val="superscript"/>
          <w:lang w:eastAsia="ar-SA"/>
        </w:rPr>
        <w:t>3</w:t>
      </w:r>
      <w:r w:rsidRPr="0030698A">
        <w:rPr>
          <w:rFonts w:ascii="Arial" w:hAnsi="Arial" w:cs="Arial"/>
          <w:color w:val="auto"/>
          <w:sz w:val="24"/>
          <w:szCs w:val="24"/>
          <w:lang w:eastAsia="ar-SA"/>
        </w:rPr>
        <w:t>,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м</w:t>
      </w:r>
      <w:r w:rsidRPr="0030698A">
        <w:rPr>
          <w:rFonts w:ascii="Arial" w:hAnsi="Arial" w:cs="Arial"/>
          <w:color w:val="auto"/>
          <w:sz w:val="24"/>
          <w:szCs w:val="24"/>
          <w:vertAlign w:val="superscript"/>
          <w:lang w:eastAsia="ar-SA"/>
        </w:rPr>
        <w:t>3</w:t>
      </w:r>
      <w:r w:rsidRPr="0030698A">
        <w:rPr>
          <w:rFonts w:ascii="Arial" w:hAnsi="Arial" w:cs="Arial"/>
          <w:color w:val="auto"/>
          <w:sz w:val="24"/>
          <w:szCs w:val="24"/>
          <w:lang w:eastAsia="ar-SA"/>
        </w:rPr>
        <w:t xml:space="preserve"> и категорий Г и Д по пожарной и взрывопожарной опасности объемом не более 1000 м</w:t>
      </w:r>
      <w:r w:rsidRPr="0030698A">
        <w:rPr>
          <w:rFonts w:ascii="Arial" w:hAnsi="Arial" w:cs="Arial"/>
          <w:color w:val="auto"/>
          <w:sz w:val="24"/>
          <w:szCs w:val="24"/>
          <w:vertAlign w:val="superscript"/>
          <w:lang w:eastAsia="ar-SA"/>
        </w:rPr>
        <w:t>3</w:t>
      </w:r>
      <w:r w:rsidRPr="0030698A">
        <w:rPr>
          <w:rFonts w:ascii="Arial" w:hAnsi="Arial" w:cs="Arial"/>
          <w:color w:val="auto"/>
          <w:sz w:val="24"/>
          <w:szCs w:val="24"/>
          <w:lang w:eastAsia="ar-SA"/>
        </w:rPr>
        <w:t>.</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2.18.5. 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5F10E5">
        <w:rPr>
          <w:rFonts w:ascii="Arial" w:hAnsi="Arial" w:cs="Arial"/>
          <w:color w:val="auto"/>
          <w:sz w:val="24"/>
          <w:szCs w:val="24"/>
          <w:lang w:eastAsia="ar-SA"/>
        </w:rPr>
        <w:t>Ставропольского края</w:t>
      </w:r>
      <w:r w:rsidR="005F10E5"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устанавливаются нормативными документами по пожарной безопасности.</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2.18.6. Пожарные депо должны размещаться на земельных участках, имеющих выезды на магистральные улицы или дороги </w:t>
      </w:r>
      <w:proofErr w:type="spellStart"/>
      <w:r w:rsidRPr="0030698A">
        <w:rPr>
          <w:rFonts w:ascii="Arial" w:hAnsi="Arial" w:cs="Arial"/>
          <w:color w:val="auto"/>
          <w:sz w:val="24"/>
          <w:szCs w:val="24"/>
          <w:lang w:eastAsia="ar-SA"/>
        </w:rPr>
        <w:t>обще</w:t>
      </w:r>
      <w:r w:rsidR="007A552C">
        <w:rPr>
          <w:rFonts w:ascii="Arial" w:hAnsi="Arial" w:cs="Arial"/>
          <w:color w:val="auto"/>
          <w:sz w:val="24"/>
          <w:szCs w:val="24"/>
          <w:lang w:eastAsia="ar-SA"/>
        </w:rPr>
        <w:t>окружн</w:t>
      </w:r>
      <w:r w:rsidRPr="0030698A">
        <w:rPr>
          <w:rFonts w:ascii="Arial" w:hAnsi="Arial" w:cs="Arial"/>
          <w:color w:val="auto"/>
          <w:sz w:val="24"/>
          <w:szCs w:val="24"/>
          <w:lang w:eastAsia="ar-SA"/>
        </w:rPr>
        <w:t>ого</w:t>
      </w:r>
      <w:proofErr w:type="spellEnd"/>
      <w:r w:rsidRPr="0030698A">
        <w:rPr>
          <w:rFonts w:ascii="Arial" w:hAnsi="Arial" w:cs="Arial"/>
          <w:color w:val="auto"/>
          <w:sz w:val="24"/>
          <w:szCs w:val="24"/>
          <w:lang w:eastAsia="ar-SA"/>
        </w:rPr>
        <w:t xml:space="preserve"> значения. Площадь земельных участков в зависимости от типа пожарного депо определяется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2.18.7. 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23" w:name="_Toc84490200"/>
      <w:r w:rsidRPr="0030698A">
        <w:rPr>
          <w:rFonts w:ascii="Arial" w:hAnsi="Arial" w:cs="Arial"/>
          <w:color w:val="595959" w:themeColor="text1" w:themeTint="A6"/>
          <w:sz w:val="28"/>
          <w:szCs w:val="28"/>
          <w:lang w:eastAsia="ar-SA"/>
        </w:rPr>
        <w:t>2.19 Охрана окружающей среды</w:t>
      </w:r>
      <w:bookmarkEnd w:id="23"/>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2.19.1. При планировке и застройке </w:t>
      </w:r>
      <w:r w:rsidR="00C30585">
        <w:rPr>
          <w:rFonts w:ascii="Arial" w:hAnsi="Arial" w:cs="Arial"/>
          <w:color w:val="auto"/>
          <w:sz w:val="24"/>
          <w:szCs w:val="24"/>
          <w:lang w:eastAsia="ar-SA"/>
        </w:rPr>
        <w:t xml:space="preserve">Апанасенковского </w:t>
      </w:r>
      <w:r w:rsidR="00A108F6" w:rsidRPr="0030698A">
        <w:rPr>
          <w:rFonts w:ascii="Arial" w:hAnsi="Arial" w:cs="Arial"/>
          <w:color w:val="auto"/>
          <w:sz w:val="24"/>
          <w:szCs w:val="24"/>
          <w:lang w:eastAsia="ar-SA"/>
        </w:rPr>
        <w:t>муниципального</w:t>
      </w:r>
      <w:r w:rsidRPr="0030698A">
        <w:rPr>
          <w:rFonts w:ascii="Arial" w:hAnsi="Arial" w:cs="Arial"/>
          <w:color w:val="auto"/>
          <w:sz w:val="24"/>
          <w:szCs w:val="24"/>
          <w:lang w:eastAsia="ar-SA"/>
        </w:rPr>
        <w:t xml:space="preserve"> округа</w:t>
      </w:r>
      <w:r w:rsidR="00C30585">
        <w:rPr>
          <w:rFonts w:ascii="Arial" w:hAnsi="Arial" w:cs="Arial"/>
          <w:color w:val="auto"/>
          <w:sz w:val="24"/>
          <w:szCs w:val="24"/>
          <w:lang w:eastAsia="ar-SA"/>
        </w:rPr>
        <w:t xml:space="preserve"> Ставропольского </w:t>
      </w:r>
      <w:proofErr w:type="gramStart"/>
      <w:r w:rsidR="00C30585">
        <w:rPr>
          <w:rFonts w:ascii="Arial" w:hAnsi="Arial" w:cs="Arial"/>
          <w:color w:val="auto"/>
          <w:sz w:val="24"/>
          <w:szCs w:val="24"/>
          <w:lang w:eastAsia="ar-SA"/>
        </w:rPr>
        <w:t xml:space="preserve">края </w:t>
      </w:r>
      <w:r w:rsidRPr="0030698A">
        <w:rPr>
          <w:rFonts w:ascii="Arial" w:hAnsi="Arial" w:cs="Arial"/>
          <w:color w:val="auto"/>
          <w:sz w:val="24"/>
          <w:szCs w:val="24"/>
          <w:lang w:eastAsia="ar-SA"/>
        </w:rPr>
        <w:t xml:space="preserve"> следует</w:t>
      </w:r>
      <w:proofErr w:type="gramEnd"/>
      <w:r w:rsidRPr="0030698A">
        <w:rPr>
          <w:rFonts w:ascii="Arial" w:hAnsi="Arial" w:cs="Arial"/>
          <w:color w:val="auto"/>
          <w:sz w:val="24"/>
          <w:szCs w:val="24"/>
          <w:lang w:eastAsia="ar-SA"/>
        </w:rPr>
        <w:t xml:space="preserve">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w:t>
      </w:r>
      <w:r w:rsidR="00C30585">
        <w:rPr>
          <w:rFonts w:ascii="Arial" w:hAnsi="Arial" w:cs="Arial"/>
          <w:color w:val="auto"/>
          <w:sz w:val="24"/>
          <w:szCs w:val="24"/>
          <w:lang w:eastAsia="ar-SA"/>
        </w:rPr>
        <w:t xml:space="preserve">Апанасенковского </w:t>
      </w:r>
      <w:r w:rsidR="00A108F6" w:rsidRPr="0030698A">
        <w:rPr>
          <w:rFonts w:ascii="Arial" w:hAnsi="Arial" w:cs="Arial"/>
          <w:color w:val="auto"/>
          <w:sz w:val="24"/>
          <w:szCs w:val="24"/>
          <w:lang w:eastAsia="ar-SA"/>
        </w:rPr>
        <w:t xml:space="preserve">муниципального </w:t>
      </w:r>
      <w:r w:rsidRPr="0030698A">
        <w:rPr>
          <w:rFonts w:ascii="Arial" w:hAnsi="Arial" w:cs="Arial"/>
          <w:color w:val="auto"/>
          <w:sz w:val="24"/>
          <w:szCs w:val="24"/>
          <w:lang w:eastAsia="ar-SA"/>
        </w:rPr>
        <w:t>округа</w:t>
      </w:r>
      <w:r w:rsidR="007F3BE9">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08175F" w:rsidRPr="0030698A" w:rsidRDefault="0008175F" w:rsidP="0008175F">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2.19.2. Расчетные показатели объектов, необходимых для организации и осуществления программ и проектов в области охраны окружающей среды и экологической безопасности следует принимать в соответствии с таблицей</w:t>
      </w:r>
      <w:r w:rsidR="00A108F6" w:rsidRPr="0030698A">
        <w:rPr>
          <w:rFonts w:ascii="Arial" w:hAnsi="Arial" w:cs="Arial"/>
          <w:color w:val="auto"/>
          <w:sz w:val="24"/>
          <w:szCs w:val="24"/>
          <w:lang w:eastAsia="ar-SA"/>
        </w:rPr>
        <w:t xml:space="preserve"> 4</w:t>
      </w:r>
      <w:r w:rsidR="003E25EF" w:rsidRPr="0030698A">
        <w:rPr>
          <w:rFonts w:ascii="Arial" w:hAnsi="Arial" w:cs="Arial"/>
          <w:color w:val="auto"/>
          <w:sz w:val="24"/>
          <w:szCs w:val="24"/>
          <w:lang w:eastAsia="ar-SA"/>
        </w:rPr>
        <w:t>5</w:t>
      </w:r>
      <w:r w:rsidRPr="0030698A">
        <w:rPr>
          <w:rFonts w:ascii="Arial" w:hAnsi="Arial" w:cs="Arial"/>
          <w:color w:val="auto"/>
          <w:sz w:val="24"/>
          <w:szCs w:val="24"/>
          <w:lang w:eastAsia="ar-SA"/>
        </w:rPr>
        <w:t xml:space="preserve">. </w:t>
      </w:r>
    </w:p>
    <w:p w:rsidR="0008175F" w:rsidRDefault="0008175F" w:rsidP="0008175F">
      <w:pPr>
        <w:spacing w:line="276" w:lineRule="auto"/>
        <w:rPr>
          <w:rFonts w:ascii="Arial" w:hAnsi="Arial" w:cs="Arial"/>
          <w:b/>
          <w:bCs/>
          <w:sz w:val="24"/>
          <w:szCs w:val="24"/>
        </w:rPr>
      </w:pPr>
    </w:p>
    <w:p w:rsidR="0097474F" w:rsidRDefault="0097474F" w:rsidP="0008175F">
      <w:pPr>
        <w:spacing w:line="276" w:lineRule="auto"/>
        <w:rPr>
          <w:rFonts w:ascii="Arial" w:hAnsi="Arial" w:cs="Arial"/>
          <w:b/>
          <w:bCs/>
          <w:sz w:val="24"/>
          <w:szCs w:val="24"/>
        </w:rPr>
      </w:pPr>
    </w:p>
    <w:p w:rsidR="0097474F" w:rsidRDefault="0097474F" w:rsidP="0008175F">
      <w:pPr>
        <w:spacing w:line="276" w:lineRule="auto"/>
        <w:rPr>
          <w:rFonts w:ascii="Arial" w:hAnsi="Arial" w:cs="Arial"/>
          <w:b/>
          <w:bCs/>
          <w:sz w:val="24"/>
          <w:szCs w:val="24"/>
        </w:rPr>
      </w:pPr>
    </w:p>
    <w:p w:rsidR="0097474F" w:rsidRDefault="0097474F" w:rsidP="0008175F">
      <w:pPr>
        <w:spacing w:line="276" w:lineRule="auto"/>
        <w:rPr>
          <w:rFonts w:ascii="Arial" w:hAnsi="Arial" w:cs="Arial"/>
          <w:b/>
          <w:bCs/>
          <w:sz w:val="24"/>
          <w:szCs w:val="24"/>
        </w:rPr>
      </w:pPr>
    </w:p>
    <w:p w:rsidR="0097474F" w:rsidRPr="0030698A" w:rsidRDefault="0097474F" w:rsidP="0008175F">
      <w:pPr>
        <w:spacing w:line="276" w:lineRule="auto"/>
        <w:rPr>
          <w:rFonts w:ascii="Arial" w:hAnsi="Arial" w:cs="Arial"/>
          <w:b/>
          <w:bCs/>
          <w:sz w:val="24"/>
          <w:szCs w:val="24"/>
        </w:rPr>
      </w:pPr>
    </w:p>
    <w:p w:rsidR="0008175F" w:rsidRPr="0030698A" w:rsidRDefault="0008175F" w:rsidP="0008175F">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45</w:t>
      </w:r>
      <w:r w:rsidR="00495C54" w:rsidRPr="0030698A">
        <w:rPr>
          <w:rFonts w:cs="Arial"/>
          <w:noProof/>
        </w:rPr>
        <w:fldChar w:fldCharType="end"/>
      </w:r>
      <w:r w:rsidRPr="0030698A">
        <w:rPr>
          <w:rFonts w:cs="Arial"/>
        </w:rPr>
        <w:t xml:space="preserve"> – Расчетные показатели минимально допустимого уровня обеспеченности и максимально допустимого уровня территориальной доступности для населения объектов по охране окружающей среды</w:t>
      </w:r>
    </w:p>
    <w:tbl>
      <w:tblPr>
        <w:tblStyle w:val="aa"/>
        <w:tblW w:w="5000" w:type="pct"/>
        <w:tblLook w:val="04A0" w:firstRow="1" w:lastRow="0" w:firstColumn="1" w:lastColumn="0" w:noHBand="0" w:noVBand="1"/>
      </w:tblPr>
      <w:tblGrid>
        <w:gridCol w:w="3354"/>
        <w:gridCol w:w="3105"/>
        <w:gridCol w:w="3112"/>
      </w:tblGrid>
      <w:tr w:rsidR="00B80084" w:rsidRPr="008349BA" w:rsidTr="00B80084">
        <w:tc>
          <w:tcPr>
            <w:tcW w:w="1752" w:type="pct"/>
            <w:vMerge w:val="restart"/>
            <w:tcBorders>
              <w:left w:val="nil"/>
            </w:tcBorders>
            <w:shd w:val="clear" w:color="auto" w:fill="FFFFFF" w:themeFill="background1"/>
            <w:vAlign w:val="center"/>
          </w:tcPr>
          <w:p w:rsidR="0008175F" w:rsidRPr="008349BA" w:rsidRDefault="0008175F" w:rsidP="0008175F">
            <w:pPr>
              <w:autoSpaceDE w:val="0"/>
              <w:autoSpaceDN w:val="0"/>
              <w:adjustRightInd w:val="0"/>
              <w:jc w:val="center"/>
              <w:rPr>
                <w:rFonts w:ascii="Arial Narrow" w:hAnsi="Arial Narrow" w:cs="Arial"/>
                <w:b/>
                <w:bCs/>
                <w:color w:val="595959" w:themeColor="text1" w:themeTint="A6"/>
                <w:sz w:val="22"/>
              </w:rPr>
            </w:pPr>
            <w:r w:rsidRPr="008349BA">
              <w:rPr>
                <w:rFonts w:ascii="Arial Narrow" w:eastAsia="Times New Roman,Bold" w:hAnsi="Arial Narrow" w:cs="Arial"/>
                <w:b/>
                <w:bCs/>
                <w:color w:val="595959" w:themeColor="text1" w:themeTint="A6"/>
                <w:sz w:val="22"/>
              </w:rPr>
              <w:t>Наименование объекта</w:t>
            </w:r>
          </w:p>
        </w:tc>
        <w:tc>
          <w:tcPr>
            <w:tcW w:w="3248" w:type="pct"/>
            <w:gridSpan w:val="2"/>
            <w:tcBorders>
              <w:right w:val="nil"/>
            </w:tcBorders>
            <w:shd w:val="clear" w:color="auto" w:fill="FFFFFF" w:themeFill="background1"/>
            <w:vAlign w:val="center"/>
          </w:tcPr>
          <w:p w:rsidR="0008175F" w:rsidRPr="008349BA" w:rsidRDefault="0008175F" w:rsidP="0008175F">
            <w:pPr>
              <w:pStyle w:val="ab"/>
              <w:jc w:val="center"/>
              <w:rPr>
                <w:rFonts w:ascii="Arial Narrow" w:hAnsi="Arial Narrow" w:cs="Arial"/>
                <w:bCs w:val="0"/>
                <w:color w:val="595959" w:themeColor="text1" w:themeTint="A6"/>
                <w:szCs w:val="22"/>
              </w:rPr>
            </w:pPr>
            <w:r w:rsidRPr="008349BA">
              <w:rPr>
                <w:rFonts w:ascii="Arial Narrow" w:hAnsi="Arial Narrow" w:cs="Arial"/>
                <w:bCs w:val="0"/>
                <w:color w:val="595959" w:themeColor="text1" w:themeTint="A6"/>
                <w:szCs w:val="22"/>
              </w:rPr>
              <w:t>Расчетные показатели</w:t>
            </w:r>
          </w:p>
        </w:tc>
      </w:tr>
      <w:tr w:rsidR="00B80084" w:rsidRPr="008349BA" w:rsidTr="00B80084">
        <w:tc>
          <w:tcPr>
            <w:tcW w:w="1752" w:type="pct"/>
            <w:vMerge/>
            <w:tcBorders>
              <w:left w:val="nil"/>
            </w:tcBorders>
            <w:shd w:val="clear" w:color="auto" w:fill="FFFFFF" w:themeFill="background1"/>
            <w:vAlign w:val="center"/>
          </w:tcPr>
          <w:p w:rsidR="0008175F" w:rsidRPr="008349BA" w:rsidRDefault="0008175F" w:rsidP="0008175F">
            <w:pPr>
              <w:pStyle w:val="ab"/>
              <w:jc w:val="center"/>
              <w:rPr>
                <w:rFonts w:ascii="Arial Narrow" w:hAnsi="Arial Narrow" w:cs="Arial"/>
                <w:b w:val="0"/>
                <w:bCs w:val="0"/>
                <w:color w:val="595959" w:themeColor="text1" w:themeTint="A6"/>
                <w:szCs w:val="22"/>
              </w:rPr>
            </w:pPr>
          </w:p>
        </w:tc>
        <w:tc>
          <w:tcPr>
            <w:tcW w:w="1622" w:type="pct"/>
            <w:shd w:val="clear" w:color="auto" w:fill="FFFFFF" w:themeFill="background1"/>
            <w:vAlign w:val="center"/>
          </w:tcPr>
          <w:p w:rsidR="0008175F" w:rsidRPr="008349BA" w:rsidRDefault="00A108F6" w:rsidP="0008175F">
            <w:pPr>
              <w:autoSpaceDE w:val="0"/>
              <w:autoSpaceDN w:val="0"/>
              <w:adjustRightInd w:val="0"/>
              <w:jc w:val="center"/>
              <w:rPr>
                <w:rFonts w:ascii="Arial Narrow" w:hAnsi="Arial Narrow" w:cs="Arial"/>
                <w:b/>
                <w:bCs/>
                <w:color w:val="595959" w:themeColor="text1" w:themeTint="A6"/>
                <w:sz w:val="22"/>
              </w:rPr>
            </w:pPr>
            <w:r w:rsidRPr="008349BA">
              <w:rPr>
                <w:rFonts w:ascii="Arial Narrow" w:eastAsia="Times New Roman,Bold" w:hAnsi="Arial Narrow" w:cs="Arial"/>
                <w:b/>
                <w:bCs/>
                <w:color w:val="595959" w:themeColor="text1" w:themeTint="A6"/>
                <w:sz w:val="22"/>
              </w:rPr>
              <w:t xml:space="preserve">минимально </w:t>
            </w:r>
            <w:r w:rsidR="0008175F" w:rsidRPr="008349BA">
              <w:rPr>
                <w:rFonts w:ascii="Arial Narrow" w:eastAsia="Times New Roman,Bold" w:hAnsi="Arial Narrow" w:cs="Arial"/>
                <w:b/>
                <w:bCs/>
                <w:color w:val="595959" w:themeColor="text1" w:themeTint="A6"/>
                <w:sz w:val="22"/>
              </w:rPr>
              <w:t>допустимого уровня обеспеченности</w:t>
            </w:r>
          </w:p>
        </w:tc>
        <w:tc>
          <w:tcPr>
            <w:tcW w:w="1626" w:type="pct"/>
            <w:tcBorders>
              <w:right w:val="nil"/>
            </w:tcBorders>
            <w:shd w:val="clear" w:color="auto" w:fill="FFFFFF" w:themeFill="background1"/>
            <w:vAlign w:val="center"/>
          </w:tcPr>
          <w:p w:rsidR="0008175F" w:rsidRPr="008349BA" w:rsidRDefault="0008175F" w:rsidP="0008175F">
            <w:pPr>
              <w:autoSpaceDE w:val="0"/>
              <w:autoSpaceDN w:val="0"/>
              <w:adjustRightInd w:val="0"/>
              <w:jc w:val="center"/>
              <w:rPr>
                <w:rFonts w:ascii="Arial Narrow" w:hAnsi="Arial Narrow" w:cs="Arial"/>
                <w:b/>
                <w:bCs/>
                <w:color w:val="595959" w:themeColor="text1" w:themeTint="A6"/>
                <w:sz w:val="22"/>
              </w:rPr>
            </w:pPr>
            <w:r w:rsidRPr="008349BA">
              <w:rPr>
                <w:rFonts w:ascii="Arial Narrow" w:eastAsia="Times New Roman,Bold" w:hAnsi="Arial Narrow" w:cs="Arial"/>
                <w:b/>
                <w:bCs/>
                <w:color w:val="595959" w:themeColor="text1" w:themeTint="A6"/>
                <w:sz w:val="22"/>
              </w:rPr>
              <w:t>максимально допустимого уровня территориальной доступности</w:t>
            </w:r>
          </w:p>
        </w:tc>
      </w:tr>
      <w:tr w:rsidR="0008175F" w:rsidRPr="008349BA" w:rsidTr="00A108F6">
        <w:tc>
          <w:tcPr>
            <w:tcW w:w="1752" w:type="pct"/>
            <w:tcBorders>
              <w:left w:val="nil"/>
            </w:tcBorders>
          </w:tcPr>
          <w:p w:rsidR="0008175F" w:rsidRPr="008349BA" w:rsidRDefault="0008175F" w:rsidP="0008175F">
            <w:pPr>
              <w:autoSpaceDE w:val="0"/>
              <w:autoSpaceDN w:val="0"/>
              <w:adjustRightInd w:val="0"/>
              <w:rPr>
                <w:rFonts w:ascii="Arial Narrow" w:hAnsi="Arial Narrow" w:cs="Arial"/>
                <w:sz w:val="22"/>
              </w:rPr>
            </w:pPr>
            <w:r w:rsidRPr="008349BA">
              <w:rPr>
                <w:rFonts w:ascii="Arial Narrow" w:hAnsi="Arial Narrow" w:cs="Arial"/>
                <w:sz w:val="22"/>
              </w:rPr>
              <w:t>Здания административные, в</w:t>
            </w:r>
            <w:r w:rsidR="00A108F6" w:rsidRPr="008349BA">
              <w:rPr>
                <w:rFonts w:ascii="Arial Narrow" w:hAnsi="Arial Narrow" w:cs="Arial"/>
                <w:sz w:val="22"/>
              </w:rPr>
              <w:t xml:space="preserve"> </w:t>
            </w:r>
            <w:r w:rsidRPr="008349BA">
              <w:rPr>
                <w:rFonts w:ascii="Arial Narrow" w:hAnsi="Arial Narrow" w:cs="Arial"/>
                <w:sz w:val="22"/>
              </w:rPr>
              <w:t>том числе лаборатории,</w:t>
            </w:r>
          </w:p>
          <w:p w:rsidR="0008175F" w:rsidRPr="008349BA" w:rsidRDefault="0008175F" w:rsidP="00A108F6">
            <w:pPr>
              <w:autoSpaceDE w:val="0"/>
              <w:autoSpaceDN w:val="0"/>
              <w:adjustRightInd w:val="0"/>
              <w:rPr>
                <w:rFonts w:ascii="Arial Narrow" w:hAnsi="Arial Narrow" w:cs="Arial"/>
                <w:sz w:val="22"/>
              </w:rPr>
            </w:pPr>
            <w:r w:rsidRPr="008349BA">
              <w:rPr>
                <w:rFonts w:ascii="Arial Narrow" w:hAnsi="Arial Narrow" w:cs="Arial"/>
                <w:sz w:val="22"/>
              </w:rPr>
              <w:t>осуществляющие контроль за</w:t>
            </w:r>
            <w:r w:rsidR="00A108F6" w:rsidRPr="008349BA">
              <w:rPr>
                <w:rFonts w:ascii="Arial Narrow" w:hAnsi="Arial Narrow" w:cs="Arial"/>
                <w:sz w:val="22"/>
              </w:rPr>
              <w:t xml:space="preserve"> </w:t>
            </w:r>
            <w:r w:rsidRPr="008349BA">
              <w:rPr>
                <w:rFonts w:ascii="Arial Narrow" w:hAnsi="Arial Narrow" w:cs="Arial"/>
                <w:sz w:val="22"/>
              </w:rPr>
              <w:t>состоянием окружающей среды</w:t>
            </w:r>
          </w:p>
        </w:tc>
        <w:tc>
          <w:tcPr>
            <w:tcW w:w="1622" w:type="pct"/>
            <w:vAlign w:val="center"/>
          </w:tcPr>
          <w:p w:rsidR="0008175F" w:rsidRPr="008349BA" w:rsidRDefault="0008175F" w:rsidP="00A108F6">
            <w:pPr>
              <w:autoSpaceDE w:val="0"/>
              <w:autoSpaceDN w:val="0"/>
              <w:adjustRightInd w:val="0"/>
              <w:jc w:val="center"/>
              <w:rPr>
                <w:rFonts w:ascii="Arial Narrow" w:hAnsi="Arial Narrow" w:cs="Arial"/>
                <w:sz w:val="22"/>
              </w:rPr>
            </w:pPr>
            <w:r w:rsidRPr="008349BA">
              <w:rPr>
                <w:rFonts w:ascii="Arial Narrow" w:hAnsi="Arial Narrow" w:cs="Arial"/>
                <w:sz w:val="22"/>
              </w:rPr>
              <w:t xml:space="preserve">По заданию на проектирование, но не менее 1 объекта на территории </w:t>
            </w:r>
            <w:r w:rsidR="00A108F6" w:rsidRPr="008349BA">
              <w:rPr>
                <w:rFonts w:ascii="Arial Narrow" w:hAnsi="Arial Narrow" w:cs="Arial"/>
                <w:sz w:val="22"/>
              </w:rPr>
              <w:t>муниципального</w:t>
            </w:r>
            <w:r w:rsidRPr="008349BA">
              <w:rPr>
                <w:rFonts w:ascii="Arial Narrow" w:hAnsi="Arial Narrow" w:cs="Arial"/>
                <w:sz w:val="22"/>
              </w:rPr>
              <w:t xml:space="preserve"> округа</w:t>
            </w:r>
          </w:p>
        </w:tc>
        <w:tc>
          <w:tcPr>
            <w:tcW w:w="1626" w:type="pct"/>
            <w:tcBorders>
              <w:right w:val="nil"/>
            </w:tcBorders>
            <w:vAlign w:val="center"/>
          </w:tcPr>
          <w:p w:rsidR="0008175F" w:rsidRPr="008349BA" w:rsidRDefault="0008175F" w:rsidP="00A108F6">
            <w:pPr>
              <w:autoSpaceDE w:val="0"/>
              <w:autoSpaceDN w:val="0"/>
              <w:adjustRightInd w:val="0"/>
              <w:jc w:val="center"/>
              <w:rPr>
                <w:rFonts w:ascii="Arial Narrow" w:hAnsi="Arial Narrow" w:cs="Arial"/>
                <w:sz w:val="22"/>
              </w:rPr>
            </w:pPr>
            <w:r w:rsidRPr="008349BA">
              <w:rPr>
                <w:rFonts w:ascii="Arial Narrow" w:hAnsi="Arial Narrow" w:cs="Arial"/>
                <w:sz w:val="22"/>
              </w:rPr>
              <w:t>Не нормируется</w:t>
            </w:r>
          </w:p>
        </w:tc>
      </w:tr>
    </w:tbl>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2.19.3. 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нормативами и приведены в таблице </w:t>
      </w:r>
      <w:r w:rsidR="00A108F6" w:rsidRPr="0030698A">
        <w:rPr>
          <w:rFonts w:ascii="Arial" w:hAnsi="Arial" w:cs="Arial"/>
          <w:color w:val="auto"/>
          <w:sz w:val="24"/>
          <w:szCs w:val="24"/>
          <w:lang w:eastAsia="ar-SA"/>
        </w:rPr>
        <w:t>4</w:t>
      </w:r>
      <w:r w:rsidR="003E25EF" w:rsidRPr="0030698A">
        <w:rPr>
          <w:rFonts w:ascii="Arial" w:hAnsi="Arial" w:cs="Arial"/>
          <w:color w:val="auto"/>
          <w:sz w:val="24"/>
          <w:szCs w:val="24"/>
          <w:lang w:eastAsia="ar-SA"/>
        </w:rPr>
        <w:t>6</w:t>
      </w:r>
      <w:r w:rsidRPr="0030698A">
        <w:rPr>
          <w:rFonts w:ascii="Arial" w:hAnsi="Arial" w:cs="Arial"/>
          <w:color w:val="auto"/>
          <w:sz w:val="24"/>
          <w:szCs w:val="24"/>
          <w:lang w:eastAsia="ar-SA"/>
        </w:rPr>
        <w:t xml:space="preserve">. </w:t>
      </w: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p>
    <w:p w:rsidR="0008175F" w:rsidRPr="0030698A" w:rsidRDefault="0008175F" w:rsidP="0008175F">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46</w:t>
      </w:r>
      <w:r w:rsidR="00495C54" w:rsidRPr="0030698A">
        <w:rPr>
          <w:rFonts w:cs="Arial"/>
          <w:noProof/>
        </w:rPr>
        <w:fldChar w:fldCharType="end"/>
      </w:r>
      <w:r w:rsidRPr="0030698A">
        <w:rPr>
          <w:rFonts w:cs="Arial"/>
        </w:rPr>
        <w:t xml:space="preserve"> – Предельные значения допустимых уровней воздействия на окружающую среду и человека по функциональным зонам</w:t>
      </w:r>
    </w:p>
    <w:tbl>
      <w:tblPr>
        <w:tblStyle w:val="aa"/>
        <w:tblW w:w="9414" w:type="dxa"/>
        <w:tblLayout w:type="fixed"/>
        <w:tblCellMar>
          <w:left w:w="57" w:type="dxa"/>
          <w:right w:w="57" w:type="dxa"/>
        </w:tblCellMar>
        <w:tblLook w:val="04A0" w:firstRow="1" w:lastRow="0" w:firstColumn="1" w:lastColumn="0" w:noHBand="0" w:noVBand="1"/>
      </w:tblPr>
      <w:tblGrid>
        <w:gridCol w:w="2013"/>
        <w:gridCol w:w="1417"/>
        <w:gridCol w:w="1985"/>
        <w:gridCol w:w="1984"/>
        <w:gridCol w:w="2015"/>
      </w:tblGrid>
      <w:tr w:rsidR="00B80084" w:rsidRPr="008349BA" w:rsidTr="0097474F">
        <w:tc>
          <w:tcPr>
            <w:tcW w:w="2013" w:type="dxa"/>
            <w:vMerge w:val="restart"/>
            <w:tcBorders>
              <w:left w:val="nil"/>
            </w:tcBorders>
            <w:shd w:val="clear" w:color="auto" w:fill="FFFFFF" w:themeFill="background1"/>
            <w:tcMar>
              <w:left w:w="28" w:type="dxa"/>
              <w:right w:w="28" w:type="dxa"/>
            </w:tcMar>
            <w:vAlign w:val="center"/>
          </w:tcPr>
          <w:p w:rsidR="0008175F" w:rsidRPr="008349BA" w:rsidRDefault="0008175F" w:rsidP="0097474F">
            <w:pPr>
              <w:pStyle w:val="ab"/>
              <w:jc w:val="center"/>
              <w:rPr>
                <w:rFonts w:ascii="Arial Narrow" w:hAnsi="Arial Narrow" w:cs="Arial"/>
                <w:bCs w:val="0"/>
                <w:color w:val="595959" w:themeColor="text1" w:themeTint="A6"/>
                <w:szCs w:val="22"/>
              </w:rPr>
            </w:pPr>
            <w:r w:rsidRPr="008349BA">
              <w:rPr>
                <w:rFonts w:ascii="Arial Narrow" w:eastAsia="Times New Roman,Bold" w:hAnsi="Arial Narrow" w:cs="Arial"/>
                <w:bCs w:val="0"/>
                <w:color w:val="595959" w:themeColor="text1" w:themeTint="A6"/>
                <w:szCs w:val="22"/>
              </w:rPr>
              <w:t>Зона</w:t>
            </w:r>
          </w:p>
        </w:tc>
        <w:tc>
          <w:tcPr>
            <w:tcW w:w="5386" w:type="dxa"/>
            <w:gridSpan w:val="3"/>
            <w:shd w:val="clear" w:color="auto" w:fill="FFFFFF" w:themeFill="background1"/>
            <w:tcMar>
              <w:left w:w="28" w:type="dxa"/>
              <w:right w:w="28" w:type="dxa"/>
            </w:tcMar>
            <w:vAlign w:val="center"/>
          </w:tcPr>
          <w:p w:rsidR="0008175F" w:rsidRPr="008349BA" w:rsidRDefault="0008175F" w:rsidP="0097474F">
            <w:pPr>
              <w:pStyle w:val="ab"/>
              <w:jc w:val="center"/>
              <w:rPr>
                <w:rFonts w:ascii="Arial Narrow" w:hAnsi="Arial Narrow" w:cs="Arial"/>
                <w:bCs w:val="0"/>
                <w:color w:val="595959" w:themeColor="text1" w:themeTint="A6"/>
                <w:szCs w:val="22"/>
              </w:rPr>
            </w:pPr>
            <w:r w:rsidRPr="008349BA">
              <w:rPr>
                <w:rFonts w:ascii="Arial Narrow" w:hAnsi="Arial Narrow" w:cs="Arial"/>
                <w:bCs w:val="0"/>
                <w:color w:val="595959" w:themeColor="text1" w:themeTint="A6"/>
                <w:szCs w:val="22"/>
              </w:rPr>
              <w:t>Расчетные показатели воздействия на среду и человека (максимально допустимые уровни)</w:t>
            </w:r>
          </w:p>
        </w:tc>
        <w:tc>
          <w:tcPr>
            <w:tcW w:w="2015" w:type="dxa"/>
            <w:vMerge w:val="restart"/>
            <w:tcBorders>
              <w:right w:val="nil"/>
            </w:tcBorders>
            <w:shd w:val="clear" w:color="auto" w:fill="FFFFFF" w:themeFill="background1"/>
            <w:tcMar>
              <w:left w:w="28" w:type="dxa"/>
              <w:right w:w="28" w:type="dxa"/>
            </w:tcMar>
            <w:vAlign w:val="center"/>
          </w:tcPr>
          <w:p w:rsidR="0008175F" w:rsidRPr="008349BA" w:rsidRDefault="0008175F" w:rsidP="0097474F">
            <w:pPr>
              <w:pStyle w:val="ab"/>
              <w:jc w:val="center"/>
              <w:rPr>
                <w:rFonts w:ascii="Arial Narrow" w:hAnsi="Arial Narrow" w:cs="Arial"/>
                <w:bCs w:val="0"/>
                <w:color w:val="595959" w:themeColor="text1" w:themeTint="A6"/>
                <w:szCs w:val="22"/>
              </w:rPr>
            </w:pPr>
            <w:r w:rsidRPr="008349BA">
              <w:rPr>
                <w:rFonts w:ascii="Arial Narrow" w:hAnsi="Arial Narrow" w:cs="Arial"/>
                <w:bCs w:val="0"/>
                <w:color w:val="595959" w:themeColor="text1" w:themeTint="A6"/>
                <w:szCs w:val="22"/>
              </w:rPr>
              <w:t>Загрязненность сточных вод*</w:t>
            </w:r>
          </w:p>
        </w:tc>
      </w:tr>
      <w:tr w:rsidR="00B80084" w:rsidRPr="008349BA" w:rsidTr="0097474F">
        <w:tc>
          <w:tcPr>
            <w:tcW w:w="2013" w:type="dxa"/>
            <w:vMerge/>
            <w:tcBorders>
              <w:left w:val="nil"/>
            </w:tcBorders>
            <w:shd w:val="clear" w:color="auto" w:fill="FFFFFF" w:themeFill="background1"/>
            <w:tcMar>
              <w:left w:w="28" w:type="dxa"/>
              <w:right w:w="28" w:type="dxa"/>
            </w:tcMar>
            <w:vAlign w:val="center"/>
          </w:tcPr>
          <w:p w:rsidR="0008175F" w:rsidRPr="008349BA" w:rsidRDefault="0008175F" w:rsidP="0097474F">
            <w:pPr>
              <w:pStyle w:val="ab"/>
              <w:jc w:val="left"/>
              <w:rPr>
                <w:rFonts w:ascii="Arial Narrow" w:hAnsi="Arial Narrow" w:cs="Arial"/>
                <w:b w:val="0"/>
                <w:bCs w:val="0"/>
                <w:color w:val="595959" w:themeColor="text1" w:themeTint="A6"/>
                <w:szCs w:val="22"/>
              </w:rPr>
            </w:pPr>
          </w:p>
        </w:tc>
        <w:tc>
          <w:tcPr>
            <w:tcW w:w="1417" w:type="dxa"/>
            <w:shd w:val="clear" w:color="auto" w:fill="FFFFFF" w:themeFill="background1"/>
            <w:tcMar>
              <w:left w:w="28" w:type="dxa"/>
              <w:right w:w="28" w:type="dxa"/>
            </w:tcMar>
            <w:vAlign w:val="center"/>
          </w:tcPr>
          <w:p w:rsidR="0008175F" w:rsidRPr="008349BA" w:rsidRDefault="0008175F" w:rsidP="0097474F">
            <w:pPr>
              <w:pStyle w:val="ab"/>
              <w:jc w:val="center"/>
              <w:rPr>
                <w:rFonts w:ascii="Arial Narrow" w:hAnsi="Arial Narrow" w:cs="Arial"/>
                <w:bCs w:val="0"/>
                <w:color w:val="595959" w:themeColor="text1" w:themeTint="A6"/>
                <w:szCs w:val="22"/>
              </w:rPr>
            </w:pPr>
            <w:r w:rsidRPr="008349BA">
              <w:rPr>
                <w:rFonts w:ascii="Arial Narrow" w:hAnsi="Arial Narrow" w:cs="Arial"/>
                <w:bCs w:val="0"/>
                <w:color w:val="595959" w:themeColor="text1" w:themeTint="A6"/>
                <w:szCs w:val="22"/>
              </w:rPr>
              <w:t xml:space="preserve">Шумового воздействия, </w:t>
            </w:r>
            <w:proofErr w:type="spellStart"/>
            <w:r w:rsidRPr="008349BA">
              <w:rPr>
                <w:rFonts w:ascii="Arial Narrow" w:hAnsi="Arial Narrow" w:cs="Arial"/>
                <w:bCs w:val="0"/>
                <w:color w:val="595959" w:themeColor="text1" w:themeTint="A6"/>
                <w:szCs w:val="22"/>
              </w:rPr>
              <w:t>дБА</w:t>
            </w:r>
            <w:proofErr w:type="spellEnd"/>
          </w:p>
        </w:tc>
        <w:tc>
          <w:tcPr>
            <w:tcW w:w="1985" w:type="dxa"/>
            <w:shd w:val="clear" w:color="auto" w:fill="FFFFFF" w:themeFill="background1"/>
            <w:tcMar>
              <w:left w:w="28" w:type="dxa"/>
              <w:right w:w="28" w:type="dxa"/>
            </w:tcMar>
            <w:vAlign w:val="center"/>
          </w:tcPr>
          <w:p w:rsidR="0008175F" w:rsidRPr="008349BA" w:rsidRDefault="0008175F" w:rsidP="0097474F">
            <w:pPr>
              <w:pStyle w:val="ab"/>
              <w:jc w:val="center"/>
              <w:rPr>
                <w:rFonts w:ascii="Arial Narrow" w:hAnsi="Arial Narrow" w:cs="Arial"/>
                <w:bCs w:val="0"/>
                <w:color w:val="595959" w:themeColor="text1" w:themeTint="A6"/>
                <w:szCs w:val="22"/>
              </w:rPr>
            </w:pPr>
            <w:r w:rsidRPr="008349BA">
              <w:rPr>
                <w:rFonts w:ascii="Arial Narrow" w:hAnsi="Arial Narrow" w:cs="Arial"/>
                <w:bCs w:val="0"/>
                <w:color w:val="595959" w:themeColor="text1" w:themeTint="A6"/>
                <w:szCs w:val="22"/>
              </w:rPr>
              <w:t>Загрязнения атмосферного воздуха, ПДК</w:t>
            </w:r>
          </w:p>
        </w:tc>
        <w:tc>
          <w:tcPr>
            <w:tcW w:w="1984" w:type="dxa"/>
            <w:shd w:val="clear" w:color="auto" w:fill="FFFFFF" w:themeFill="background1"/>
            <w:tcMar>
              <w:left w:w="28" w:type="dxa"/>
              <w:right w:w="28" w:type="dxa"/>
            </w:tcMar>
            <w:vAlign w:val="center"/>
          </w:tcPr>
          <w:p w:rsidR="0008175F" w:rsidRPr="008349BA" w:rsidRDefault="0008175F" w:rsidP="0097474F">
            <w:pPr>
              <w:pStyle w:val="ab"/>
              <w:jc w:val="center"/>
              <w:rPr>
                <w:rFonts w:ascii="Arial Narrow" w:hAnsi="Arial Narrow" w:cs="Arial"/>
                <w:bCs w:val="0"/>
                <w:color w:val="595959" w:themeColor="text1" w:themeTint="A6"/>
                <w:szCs w:val="22"/>
              </w:rPr>
            </w:pPr>
            <w:r w:rsidRPr="008349BA">
              <w:rPr>
                <w:rFonts w:ascii="Arial Narrow" w:hAnsi="Arial Narrow" w:cs="Arial"/>
                <w:bCs w:val="0"/>
                <w:color w:val="595959" w:themeColor="text1" w:themeTint="A6"/>
                <w:szCs w:val="22"/>
              </w:rPr>
              <w:t>Электромагнитного излучения от электротехнических объектов, ПДУ</w:t>
            </w:r>
          </w:p>
        </w:tc>
        <w:tc>
          <w:tcPr>
            <w:tcW w:w="2015" w:type="dxa"/>
            <w:vMerge/>
            <w:tcBorders>
              <w:right w:val="nil"/>
            </w:tcBorders>
            <w:shd w:val="clear" w:color="auto" w:fill="FFFFFF" w:themeFill="background1"/>
            <w:tcMar>
              <w:left w:w="28" w:type="dxa"/>
              <w:right w:w="28" w:type="dxa"/>
            </w:tcMar>
            <w:vAlign w:val="center"/>
          </w:tcPr>
          <w:p w:rsidR="0008175F" w:rsidRPr="008349BA" w:rsidRDefault="0008175F" w:rsidP="0097474F">
            <w:pPr>
              <w:pStyle w:val="ab"/>
              <w:jc w:val="center"/>
              <w:rPr>
                <w:rFonts w:ascii="Arial Narrow" w:hAnsi="Arial Narrow" w:cs="Arial"/>
                <w:b w:val="0"/>
                <w:bCs w:val="0"/>
                <w:color w:val="595959" w:themeColor="text1" w:themeTint="A6"/>
                <w:szCs w:val="22"/>
              </w:rPr>
            </w:pPr>
          </w:p>
        </w:tc>
      </w:tr>
      <w:tr w:rsidR="00A108F6" w:rsidRPr="008349BA" w:rsidTr="0097474F">
        <w:tc>
          <w:tcPr>
            <w:tcW w:w="2013" w:type="dxa"/>
            <w:tcBorders>
              <w:left w:val="nil"/>
            </w:tcBorders>
            <w:tcMar>
              <w:left w:w="28" w:type="dxa"/>
              <w:right w:w="28" w:type="dxa"/>
            </w:tcMar>
            <w:vAlign w:val="center"/>
          </w:tcPr>
          <w:p w:rsidR="0008175F" w:rsidRPr="008349BA" w:rsidRDefault="0008175F" w:rsidP="0097474F">
            <w:pPr>
              <w:pStyle w:val="ab"/>
              <w:jc w:val="left"/>
              <w:rPr>
                <w:rFonts w:ascii="Arial Narrow" w:hAnsi="Arial Narrow" w:cs="Arial"/>
                <w:b w:val="0"/>
                <w:color w:val="auto"/>
                <w:szCs w:val="22"/>
              </w:rPr>
            </w:pPr>
            <w:r w:rsidRPr="008349BA">
              <w:rPr>
                <w:rFonts w:ascii="Arial Narrow" w:hAnsi="Arial Narrow" w:cs="Arial"/>
                <w:b w:val="0"/>
                <w:color w:val="auto"/>
                <w:szCs w:val="22"/>
              </w:rPr>
              <w:t>Жилые зоны</w:t>
            </w:r>
          </w:p>
        </w:tc>
        <w:tc>
          <w:tcPr>
            <w:tcW w:w="1417" w:type="dxa"/>
            <w:tcMar>
              <w:left w:w="28" w:type="dxa"/>
              <w:right w:w="28" w:type="dxa"/>
            </w:tcMar>
            <w:vAlign w:val="center"/>
          </w:tcPr>
          <w:p w:rsidR="0008175F" w:rsidRPr="008349BA" w:rsidRDefault="0008175F" w:rsidP="0097474F">
            <w:pPr>
              <w:pStyle w:val="ab"/>
              <w:jc w:val="center"/>
              <w:rPr>
                <w:rFonts w:ascii="Arial Narrow" w:hAnsi="Arial Narrow" w:cs="Arial"/>
                <w:b w:val="0"/>
                <w:color w:val="auto"/>
                <w:szCs w:val="22"/>
              </w:rPr>
            </w:pPr>
            <w:r w:rsidRPr="008349BA">
              <w:rPr>
                <w:rFonts w:ascii="Arial Narrow" w:hAnsi="Arial Narrow" w:cs="Arial"/>
                <w:b w:val="0"/>
                <w:color w:val="auto"/>
                <w:szCs w:val="22"/>
              </w:rPr>
              <w:t>55 (с 7.00 до 23.00)</w:t>
            </w:r>
          </w:p>
          <w:p w:rsidR="0008175F" w:rsidRPr="008349BA" w:rsidRDefault="0008175F" w:rsidP="0097474F">
            <w:pPr>
              <w:pStyle w:val="ab"/>
              <w:jc w:val="center"/>
              <w:rPr>
                <w:rFonts w:ascii="Arial Narrow" w:hAnsi="Arial Narrow" w:cs="Arial"/>
                <w:b w:val="0"/>
                <w:color w:val="auto"/>
                <w:szCs w:val="22"/>
              </w:rPr>
            </w:pPr>
            <w:r w:rsidRPr="008349BA">
              <w:rPr>
                <w:rFonts w:ascii="Arial Narrow" w:hAnsi="Arial Narrow" w:cs="Arial"/>
                <w:b w:val="0"/>
                <w:color w:val="auto"/>
                <w:szCs w:val="22"/>
              </w:rPr>
              <w:t xml:space="preserve">45 (с 23.00 до </w:t>
            </w:r>
            <w:proofErr w:type="gramStart"/>
            <w:r w:rsidRPr="008349BA">
              <w:rPr>
                <w:rFonts w:ascii="Arial Narrow" w:hAnsi="Arial Narrow" w:cs="Arial"/>
                <w:b w:val="0"/>
                <w:color w:val="auto"/>
                <w:szCs w:val="22"/>
              </w:rPr>
              <w:t>7.00)*</w:t>
            </w:r>
            <w:proofErr w:type="gramEnd"/>
            <w:r w:rsidRPr="008349BA">
              <w:rPr>
                <w:rFonts w:ascii="Arial Narrow" w:hAnsi="Arial Narrow" w:cs="Arial"/>
                <w:b w:val="0"/>
                <w:color w:val="auto"/>
                <w:szCs w:val="22"/>
              </w:rPr>
              <w:t>*</w:t>
            </w:r>
          </w:p>
        </w:tc>
        <w:tc>
          <w:tcPr>
            <w:tcW w:w="1985" w:type="dxa"/>
            <w:tcMar>
              <w:left w:w="28" w:type="dxa"/>
              <w:right w:w="28" w:type="dxa"/>
            </w:tcMar>
            <w:vAlign w:val="center"/>
          </w:tcPr>
          <w:p w:rsidR="0008175F" w:rsidRPr="008349BA" w:rsidRDefault="0008175F" w:rsidP="0097474F">
            <w:pPr>
              <w:pStyle w:val="ab"/>
              <w:jc w:val="center"/>
              <w:rPr>
                <w:rFonts w:ascii="Arial Narrow" w:hAnsi="Arial Narrow" w:cs="Arial"/>
                <w:b w:val="0"/>
                <w:color w:val="auto"/>
                <w:szCs w:val="22"/>
              </w:rPr>
            </w:pPr>
            <w:r w:rsidRPr="008349BA">
              <w:rPr>
                <w:rFonts w:ascii="Arial Narrow" w:hAnsi="Arial Narrow" w:cs="Arial"/>
                <w:b w:val="0"/>
                <w:color w:val="auto"/>
                <w:szCs w:val="22"/>
              </w:rPr>
              <w:t>1</w:t>
            </w:r>
          </w:p>
          <w:p w:rsidR="0008175F" w:rsidRPr="008349BA" w:rsidRDefault="0008175F" w:rsidP="0097474F">
            <w:pPr>
              <w:pStyle w:val="ab"/>
              <w:jc w:val="center"/>
              <w:rPr>
                <w:rFonts w:ascii="Arial Narrow" w:hAnsi="Arial Narrow" w:cs="Arial"/>
                <w:b w:val="0"/>
                <w:bCs w:val="0"/>
                <w:color w:val="auto"/>
                <w:szCs w:val="22"/>
              </w:rPr>
            </w:pPr>
          </w:p>
        </w:tc>
        <w:tc>
          <w:tcPr>
            <w:tcW w:w="1984"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color w:val="auto"/>
                <w:szCs w:val="22"/>
              </w:rPr>
              <w:t>1</w:t>
            </w:r>
          </w:p>
        </w:tc>
        <w:tc>
          <w:tcPr>
            <w:tcW w:w="2015" w:type="dxa"/>
            <w:tcBorders>
              <w:right w:val="nil"/>
            </w:tcBorders>
            <w:tcMar>
              <w:left w:w="28" w:type="dxa"/>
              <w:right w:w="28" w:type="dxa"/>
            </w:tcMar>
          </w:tcPr>
          <w:p w:rsidR="0008175F" w:rsidRPr="008349BA" w:rsidRDefault="0008175F" w:rsidP="0097474F">
            <w:pPr>
              <w:pStyle w:val="ab"/>
              <w:jc w:val="left"/>
              <w:rPr>
                <w:rFonts w:ascii="Arial Narrow" w:hAnsi="Arial Narrow" w:cs="Arial"/>
                <w:b w:val="0"/>
                <w:color w:val="auto"/>
                <w:szCs w:val="22"/>
              </w:rPr>
            </w:pPr>
            <w:r w:rsidRPr="008349BA">
              <w:rPr>
                <w:rFonts w:ascii="Arial Narrow" w:hAnsi="Arial Narrow" w:cs="Arial"/>
                <w:b w:val="0"/>
                <w:color w:val="auto"/>
                <w:szCs w:val="22"/>
              </w:rPr>
              <w:t xml:space="preserve">Нормативно очищенные на локальных очистных сооружениях. Выпуск в коллектор с последующей очисткой на очистных </w:t>
            </w:r>
            <w:r w:rsidRPr="008349BA">
              <w:rPr>
                <w:rFonts w:ascii="Arial Narrow" w:hAnsi="Arial Narrow" w:cs="Arial"/>
                <w:b w:val="0"/>
                <w:bCs w:val="0"/>
                <w:color w:val="auto"/>
                <w:szCs w:val="22"/>
              </w:rPr>
              <w:t xml:space="preserve">сооружениях </w:t>
            </w:r>
          </w:p>
        </w:tc>
      </w:tr>
      <w:tr w:rsidR="00A108F6" w:rsidRPr="008349BA" w:rsidTr="0097474F">
        <w:tc>
          <w:tcPr>
            <w:tcW w:w="2013" w:type="dxa"/>
            <w:tcBorders>
              <w:left w:val="nil"/>
            </w:tcBorders>
            <w:tcMar>
              <w:left w:w="28" w:type="dxa"/>
              <w:right w:w="28" w:type="dxa"/>
            </w:tcMar>
            <w:vAlign w:val="center"/>
          </w:tcPr>
          <w:p w:rsidR="0008175F" w:rsidRPr="008349BA" w:rsidRDefault="0008175F" w:rsidP="0097474F">
            <w:pPr>
              <w:pStyle w:val="ab"/>
              <w:jc w:val="left"/>
              <w:rPr>
                <w:rFonts w:ascii="Arial Narrow" w:hAnsi="Arial Narrow" w:cs="Arial"/>
                <w:b w:val="0"/>
                <w:color w:val="auto"/>
                <w:szCs w:val="22"/>
              </w:rPr>
            </w:pPr>
            <w:r w:rsidRPr="008349BA">
              <w:rPr>
                <w:rFonts w:ascii="Arial Narrow" w:hAnsi="Arial Narrow" w:cs="Arial"/>
                <w:b w:val="0"/>
                <w:color w:val="auto"/>
                <w:szCs w:val="22"/>
              </w:rPr>
              <w:t>Общественно-деловые</w:t>
            </w:r>
          </w:p>
          <w:p w:rsidR="0008175F" w:rsidRPr="008349BA" w:rsidRDefault="0008175F" w:rsidP="0097474F">
            <w:pPr>
              <w:pStyle w:val="ab"/>
              <w:jc w:val="left"/>
              <w:rPr>
                <w:rFonts w:ascii="Arial Narrow" w:hAnsi="Arial Narrow" w:cs="Arial"/>
                <w:b w:val="0"/>
                <w:bCs w:val="0"/>
                <w:color w:val="auto"/>
                <w:szCs w:val="22"/>
              </w:rPr>
            </w:pPr>
            <w:r w:rsidRPr="008349BA">
              <w:rPr>
                <w:rFonts w:ascii="Arial Narrow" w:hAnsi="Arial Narrow" w:cs="Arial"/>
                <w:b w:val="0"/>
                <w:bCs w:val="0"/>
                <w:color w:val="auto"/>
                <w:szCs w:val="22"/>
              </w:rPr>
              <w:t>зоны</w:t>
            </w:r>
          </w:p>
        </w:tc>
        <w:tc>
          <w:tcPr>
            <w:tcW w:w="1417"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60</w:t>
            </w:r>
          </w:p>
        </w:tc>
        <w:tc>
          <w:tcPr>
            <w:tcW w:w="1985"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1</w:t>
            </w:r>
          </w:p>
        </w:tc>
        <w:tc>
          <w:tcPr>
            <w:tcW w:w="1984"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1</w:t>
            </w:r>
          </w:p>
        </w:tc>
        <w:tc>
          <w:tcPr>
            <w:tcW w:w="2015" w:type="dxa"/>
            <w:tcBorders>
              <w:right w:val="nil"/>
            </w:tcBorders>
            <w:tcMar>
              <w:left w:w="28" w:type="dxa"/>
              <w:right w:w="28" w:type="dxa"/>
            </w:tcMar>
          </w:tcPr>
          <w:p w:rsidR="0008175F" w:rsidRPr="008349BA" w:rsidRDefault="0008175F" w:rsidP="0097474F">
            <w:pPr>
              <w:pStyle w:val="ab"/>
              <w:jc w:val="left"/>
              <w:rPr>
                <w:rFonts w:ascii="Arial Narrow" w:hAnsi="Arial Narrow" w:cs="Arial"/>
                <w:b w:val="0"/>
                <w:bCs w:val="0"/>
                <w:color w:val="auto"/>
                <w:szCs w:val="22"/>
              </w:rPr>
            </w:pPr>
            <w:r w:rsidRPr="008349BA">
              <w:rPr>
                <w:rFonts w:ascii="Arial Narrow" w:hAnsi="Arial Narrow" w:cs="Arial"/>
                <w:b w:val="0"/>
                <w:color w:val="auto"/>
                <w:szCs w:val="22"/>
              </w:rPr>
              <w:t xml:space="preserve">Нормативно очищенные на локальных очистных сооружениях. Выпуск в коллектор с последующей очисткой на очистных </w:t>
            </w:r>
            <w:r w:rsidRPr="008349BA">
              <w:rPr>
                <w:rFonts w:ascii="Arial Narrow" w:hAnsi="Arial Narrow" w:cs="Arial"/>
                <w:b w:val="0"/>
                <w:bCs w:val="0"/>
                <w:color w:val="auto"/>
                <w:szCs w:val="22"/>
              </w:rPr>
              <w:t>сооружениях</w:t>
            </w:r>
          </w:p>
        </w:tc>
      </w:tr>
      <w:tr w:rsidR="00A108F6" w:rsidRPr="008349BA" w:rsidTr="0097474F">
        <w:tc>
          <w:tcPr>
            <w:tcW w:w="2013" w:type="dxa"/>
            <w:tcBorders>
              <w:left w:val="nil"/>
            </w:tcBorders>
            <w:tcMar>
              <w:left w:w="28" w:type="dxa"/>
              <w:right w:w="28" w:type="dxa"/>
            </w:tcMar>
            <w:vAlign w:val="center"/>
          </w:tcPr>
          <w:p w:rsidR="0008175F" w:rsidRPr="008349BA" w:rsidRDefault="0008175F" w:rsidP="0097474F">
            <w:pPr>
              <w:pStyle w:val="ab"/>
              <w:jc w:val="left"/>
              <w:rPr>
                <w:rFonts w:ascii="Arial Narrow" w:hAnsi="Arial Narrow" w:cs="Arial"/>
                <w:b w:val="0"/>
                <w:color w:val="auto"/>
                <w:szCs w:val="22"/>
              </w:rPr>
            </w:pPr>
            <w:r w:rsidRPr="008349BA">
              <w:rPr>
                <w:rFonts w:ascii="Arial Narrow" w:hAnsi="Arial Narrow" w:cs="Arial"/>
                <w:b w:val="0"/>
                <w:color w:val="auto"/>
                <w:szCs w:val="22"/>
              </w:rPr>
              <w:t>Производственные зоны***</w:t>
            </w:r>
          </w:p>
        </w:tc>
        <w:tc>
          <w:tcPr>
            <w:tcW w:w="1417" w:type="dxa"/>
            <w:tcMar>
              <w:left w:w="28" w:type="dxa"/>
              <w:right w:w="28" w:type="dxa"/>
            </w:tcMar>
            <w:vAlign w:val="center"/>
          </w:tcPr>
          <w:p w:rsidR="0008175F" w:rsidRPr="008349BA" w:rsidRDefault="0008175F" w:rsidP="0097474F">
            <w:pPr>
              <w:pStyle w:val="ab"/>
              <w:jc w:val="center"/>
              <w:rPr>
                <w:rFonts w:ascii="Arial Narrow" w:hAnsi="Arial Narrow" w:cs="Arial"/>
                <w:b w:val="0"/>
                <w:color w:val="auto"/>
                <w:szCs w:val="22"/>
              </w:rPr>
            </w:pPr>
            <w:r w:rsidRPr="008349BA">
              <w:rPr>
                <w:rFonts w:ascii="Arial Narrow" w:hAnsi="Arial Narrow" w:cs="Arial"/>
                <w:b w:val="0"/>
                <w:color w:val="auto"/>
                <w:szCs w:val="22"/>
              </w:rPr>
              <w:t>70</w:t>
            </w:r>
          </w:p>
        </w:tc>
        <w:tc>
          <w:tcPr>
            <w:tcW w:w="1985" w:type="dxa"/>
            <w:tcMar>
              <w:left w:w="28" w:type="dxa"/>
              <w:right w:w="28" w:type="dxa"/>
            </w:tcMar>
            <w:vAlign w:val="center"/>
          </w:tcPr>
          <w:p w:rsidR="0008175F" w:rsidRPr="008349BA" w:rsidRDefault="0008175F" w:rsidP="0097474F">
            <w:pPr>
              <w:pStyle w:val="ab"/>
              <w:jc w:val="center"/>
              <w:rPr>
                <w:rFonts w:ascii="Arial Narrow" w:hAnsi="Arial Narrow" w:cs="Arial"/>
                <w:b w:val="0"/>
                <w:color w:val="auto"/>
                <w:szCs w:val="22"/>
              </w:rPr>
            </w:pPr>
            <w:r w:rsidRPr="008349BA">
              <w:rPr>
                <w:rFonts w:ascii="Arial Narrow" w:hAnsi="Arial Narrow" w:cs="Arial"/>
                <w:b w:val="0"/>
                <w:color w:val="auto"/>
                <w:szCs w:val="22"/>
              </w:rPr>
              <w:t>1</w:t>
            </w:r>
          </w:p>
        </w:tc>
        <w:tc>
          <w:tcPr>
            <w:tcW w:w="1984" w:type="dxa"/>
            <w:tcMar>
              <w:left w:w="28" w:type="dxa"/>
              <w:right w:w="28" w:type="dxa"/>
            </w:tcMar>
            <w:vAlign w:val="center"/>
          </w:tcPr>
          <w:p w:rsidR="0008175F" w:rsidRPr="008349BA" w:rsidRDefault="0008175F" w:rsidP="0097474F">
            <w:pPr>
              <w:pStyle w:val="ab"/>
              <w:jc w:val="center"/>
              <w:rPr>
                <w:rFonts w:ascii="Arial Narrow" w:hAnsi="Arial Narrow" w:cs="Arial"/>
                <w:b w:val="0"/>
                <w:color w:val="auto"/>
                <w:szCs w:val="22"/>
              </w:rPr>
            </w:pPr>
            <w:r w:rsidRPr="008349BA">
              <w:rPr>
                <w:rFonts w:ascii="Arial Narrow" w:hAnsi="Arial Narrow" w:cs="Arial"/>
                <w:b w:val="0"/>
                <w:color w:val="auto"/>
                <w:szCs w:val="22"/>
              </w:rPr>
              <w:t>1</w:t>
            </w:r>
          </w:p>
        </w:tc>
        <w:tc>
          <w:tcPr>
            <w:tcW w:w="2015" w:type="dxa"/>
            <w:tcBorders>
              <w:right w:val="nil"/>
            </w:tcBorders>
            <w:tcMar>
              <w:left w:w="28" w:type="dxa"/>
              <w:right w:w="28" w:type="dxa"/>
            </w:tcMar>
          </w:tcPr>
          <w:p w:rsidR="0008175F" w:rsidRPr="008349BA" w:rsidRDefault="0008175F" w:rsidP="0097474F">
            <w:pPr>
              <w:pStyle w:val="ab"/>
              <w:jc w:val="left"/>
              <w:rPr>
                <w:rFonts w:ascii="Arial Narrow" w:hAnsi="Arial Narrow" w:cs="Arial"/>
                <w:b w:val="0"/>
                <w:bCs w:val="0"/>
                <w:color w:val="auto"/>
                <w:szCs w:val="22"/>
              </w:rPr>
            </w:pPr>
            <w:r w:rsidRPr="008349BA">
              <w:rPr>
                <w:rFonts w:ascii="Arial Narrow" w:hAnsi="Arial Narrow" w:cs="Arial"/>
                <w:b w:val="0"/>
                <w:color w:val="auto"/>
                <w:szCs w:val="22"/>
              </w:rPr>
              <w:t>Нормативно очищенные на локальных очистных сооружениях с самостоятельным или централизованны</w:t>
            </w:r>
            <w:r w:rsidRPr="008349BA">
              <w:rPr>
                <w:rFonts w:ascii="Arial Narrow" w:hAnsi="Arial Narrow" w:cs="Arial"/>
                <w:b w:val="0"/>
                <w:bCs w:val="0"/>
                <w:color w:val="auto"/>
                <w:szCs w:val="22"/>
              </w:rPr>
              <w:t>м выпуском</w:t>
            </w:r>
          </w:p>
        </w:tc>
      </w:tr>
      <w:tr w:rsidR="00A108F6" w:rsidRPr="008349BA" w:rsidTr="0097474F">
        <w:tc>
          <w:tcPr>
            <w:tcW w:w="2013" w:type="dxa"/>
            <w:tcBorders>
              <w:left w:val="nil"/>
            </w:tcBorders>
            <w:tcMar>
              <w:left w:w="28" w:type="dxa"/>
              <w:right w:w="28" w:type="dxa"/>
            </w:tcMar>
            <w:vAlign w:val="center"/>
          </w:tcPr>
          <w:p w:rsidR="0008175F" w:rsidRPr="008349BA" w:rsidRDefault="0008175F" w:rsidP="0097474F">
            <w:pPr>
              <w:pStyle w:val="ab"/>
              <w:jc w:val="left"/>
              <w:rPr>
                <w:rFonts w:ascii="Arial Narrow" w:hAnsi="Arial Narrow" w:cs="Arial"/>
                <w:b w:val="0"/>
                <w:bCs w:val="0"/>
                <w:color w:val="auto"/>
                <w:szCs w:val="22"/>
              </w:rPr>
            </w:pPr>
            <w:r w:rsidRPr="008349BA">
              <w:rPr>
                <w:rFonts w:ascii="Arial Narrow" w:hAnsi="Arial Narrow" w:cs="Arial"/>
                <w:b w:val="0"/>
                <w:color w:val="auto"/>
                <w:szCs w:val="22"/>
              </w:rPr>
              <w:lastRenderedPageBreak/>
              <w:t xml:space="preserve">Рекреационные зоны, в том числе места массового отдыха населения, территории лечебно-профилактических организаций длительного пребывания больных и </w:t>
            </w:r>
            <w:r w:rsidRPr="008349BA">
              <w:rPr>
                <w:rFonts w:ascii="Arial Narrow" w:hAnsi="Arial Narrow" w:cs="Arial"/>
                <w:b w:val="0"/>
                <w:bCs w:val="0"/>
                <w:color w:val="auto"/>
                <w:szCs w:val="22"/>
              </w:rPr>
              <w:t>центров реабилитации</w:t>
            </w:r>
          </w:p>
        </w:tc>
        <w:tc>
          <w:tcPr>
            <w:tcW w:w="1417" w:type="dxa"/>
            <w:tcMar>
              <w:left w:w="28" w:type="dxa"/>
              <w:right w:w="28" w:type="dxa"/>
            </w:tcMar>
            <w:vAlign w:val="center"/>
          </w:tcPr>
          <w:p w:rsidR="0008175F" w:rsidRPr="008349BA" w:rsidRDefault="0008175F" w:rsidP="0097474F">
            <w:pPr>
              <w:pStyle w:val="ab"/>
              <w:jc w:val="center"/>
              <w:rPr>
                <w:rFonts w:ascii="Arial Narrow" w:hAnsi="Arial Narrow" w:cs="Arial"/>
                <w:b w:val="0"/>
                <w:color w:val="auto"/>
                <w:szCs w:val="22"/>
              </w:rPr>
            </w:pPr>
            <w:r w:rsidRPr="008349BA">
              <w:rPr>
                <w:rFonts w:ascii="Arial Narrow" w:hAnsi="Arial Narrow" w:cs="Arial"/>
                <w:b w:val="0"/>
                <w:color w:val="auto"/>
                <w:szCs w:val="22"/>
              </w:rPr>
              <w:t>70 (с 7.00 до 23.00)</w:t>
            </w:r>
          </w:p>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color w:val="auto"/>
                <w:szCs w:val="22"/>
              </w:rPr>
              <w:t>60 (с 23.00 до 7.00)</w:t>
            </w:r>
          </w:p>
        </w:tc>
        <w:tc>
          <w:tcPr>
            <w:tcW w:w="1985"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0,8</w:t>
            </w:r>
          </w:p>
        </w:tc>
        <w:tc>
          <w:tcPr>
            <w:tcW w:w="1984"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1</w:t>
            </w:r>
          </w:p>
        </w:tc>
        <w:tc>
          <w:tcPr>
            <w:tcW w:w="2015" w:type="dxa"/>
            <w:tcBorders>
              <w:right w:val="nil"/>
            </w:tcBorders>
            <w:tcMar>
              <w:left w:w="28" w:type="dxa"/>
              <w:right w:w="28" w:type="dxa"/>
            </w:tcMar>
          </w:tcPr>
          <w:p w:rsidR="0008175F" w:rsidRPr="008349BA" w:rsidRDefault="0008175F" w:rsidP="0097474F">
            <w:pPr>
              <w:pStyle w:val="ab"/>
              <w:jc w:val="left"/>
              <w:rPr>
                <w:rFonts w:ascii="Arial Narrow" w:hAnsi="Arial Narrow" w:cs="Arial"/>
                <w:b w:val="0"/>
                <w:bCs w:val="0"/>
                <w:color w:val="auto"/>
                <w:szCs w:val="22"/>
              </w:rPr>
            </w:pPr>
            <w:r w:rsidRPr="008349BA">
              <w:rPr>
                <w:rFonts w:ascii="Arial Narrow" w:hAnsi="Arial Narrow" w:cs="Arial"/>
                <w:b w:val="0"/>
                <w:color w:val="auto"/>
                <w:szCs w:val="22"/>
              </w:rPr>
              <w:t xml:space="preserve">Нормативно очищенные на локальных очистных сооружениях с возможным самостоятельным </w:t>
            </w:r>
            <w:r w:rsidRPr="008349BA">
              <w:rPr>
                <w:rFonts w:ascii="Arial Narrow" w:hAnsi="Arial Narrow" w:cs="Arial"/>
                <w:b w:val="0"/>
                <w:bCs w:val="0"/>
                <w:color w:val="auto"/>
                <w:szCs w:val="22"/>
              </w:rPr>
              <w:t xml:space="preserve">выпуском </w:t>
            </w:r>
          </w:p>
        </w:tc>
      </w:tr>
      <w:tr w:rsidR="00A108F6" w:rsidRPr="008349BA" w:rsidTr="0097474F">
        <w:tc>
          <w:tcPr>
            <w:tcW w:w="2013" w:type="dxa"/>
            <w:tcBorders>
              <w:left w:val="nil"/>
            </w:tcBorders>
            <w:tcMar>
              <w:left w:w="28" w:type="dxa"/>
              <w:right w:w="28" w:type="dxa"/>
            </w:tcMar>
            <w:vAlign w:val="center"/>
          </w:tcPr>
          <w:p w:rsidR="0008175F" w:rsidRPr="008349BA" w:rsidRDefault="0008175F" w:rsidP="0097474F">
            <w:pPr>
              <w:pStyle w:val="ab"/>
              <w:jc w:val="left"/>
              <w:rPr>
                <w:rFonts w:ascii="Arial Narrow" w:hAnsi="Arial Narrow" w:cs="Arial"/>
                <w:b w:val="0"/>
                <w:bCs w:val="0"/>
                <w:color w:val="auto"/>
                <w:szCs w:val="22"/>
              </w:rPr>
            </w:pPr>
            <w:r w:rsidRPr="008349BA">
              <w:rPr>
                <w:rFonts w:ascii="Arial Narrow" w:hAnsi="Arial Narrow" w:cs="Arial"/>
                <w:b w:val="0"/>
                <w:color w:val="auto"/>
                <w:szCs w:val="22"/>
              </w:rPr>
              <w:t xml:space="preserve">Зона особо охраняемых природных </w:t>
            </w:r>
            <w:r w:rsidRPr="008349BA">
              <w:rPr>
                <w:rFonts w:ascii="Arial Narrow" w:hAnsi="Arial Narrow" w:cs="Arial"/>
                <w:b w:val="0"/>
                <w:bCs w:val="0"/>
                <w:color w:val="auto"/>
                <w:szCs w:val="22"/>
              </w:rPr>
              <w:t>территорий</w:t>
            </w:r>
          </w:p>
        </w:tc>
        <w:tc>
          <w:tcPr>
            <w:tcW w:w="1417"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65</w:t>
            </w:r>
          </w:p>
        </w:tc>
        <w:tc>
          <w:tcPr>
            <w:tcW w:w="1985"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0,8</w:t>
            </w:r>
          </w:p>
        </w:tc>
        <w:tc>
          <w:tcPr>
            <w:tcW w:w="1984"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1</w:t>
            </w:r>
          </w:p>
        </w:tc>
        <w:tc>
          <w:tcPr>
            <w:tcW w:w="2015" w:type="dxa"/>
            <w:vMerge w:val="restart"/>
            <w:tcBorders>
              <w:right w:val="nil"/>
            </w:tcBorders>
            <w:tcMar>
              <w:left w:w="28" w:type="dxa"/>
              <w:right w:w="28" w:type="dxa"/>
            </w:tcMar>
          </w:tcPr>
          <w:p w:rsidR="0008175F" w:rsidRPr="008349BA" w:rsidRDefault="0008175F" w:rsidP="0097474F">
            <w:pPr>
              <w:pStyle w:val="ab"/>
              <w:jc w:val="left"/>
              <w:rPr>
                <w:rFonts w:ascii="Arial Narrow" w:hAnsi="Arial Narrow" w:cs="Arial"/>
                <w:b w:val="0"/>
                <w:bCs w:val="0"/>
                <w:color w:val="auto"/>
                <w:szCs w:val="22"/>
              </w:rPr>
            </w:pPr>
            <w:r w:rsidRPr="008349BA">
              <w:rPr>
                <w:rFonts w:ascii="Arial Narrow" w:hAnsi="Arial Narrow" w:cs="Arial"/>
                <w:b w:val="0"/>
                <w:color w:val="auto"/>
                <w:szCs w:val="22"/>
              </w:rPr>
              <w:t xml:space="preserve">Нормативно очищенные на локальных очистных сооружениях с самостоятельным или централизованным </w:t>
            </w:r>
            <w:r w:rsidRPr="008349BA">
              <w:rPr>
                <w:rFonts w:ascii="Arial Narrow" w:hAnsi="Arial Narrow" w:cs="Arial"/>
                <w:b w:val="0"/>
                <w:bCs w:val="0"/>
                <w:color w:val="auto"/>
                <w:szCs w:val="22"/>
              </w:rPr>
              <w:t>выпуском</w:t>
            </w:r>
          </w:p>
        </w:tc>
      </w:tr>
      <w:tr w:rsidR="00A108F6" w:rsidRPr="008349BA" w:rsidTr="007A552C">
        <w:tc>
          <w:tcPr>
            <w:tcW w:w="2013" w:type="dxa"/>
            <w:tcBorders>
              <w:left w:val="nil"/>
            </w:tcBorders>
            <w:tcMar>
              <w:left w:w="0" w:type="dxa"/>
              <w:right w:w="0" w:type="dxa"/>
            </w:tcMar>
            <w:vAlign w:val="center"/>
          </w:tcPr>
          <w:p w:rsidR="0008175F" w:rsidRPr="008349BA" w:rsidRDefault="0008175F" w:rsidP="0097474F">
            <w:pPr>
              <w:pStyle w:val="ab"/>
              <w:jc w:val="left"/>
              <w:rPr>
                <w:rFonts w:ascii="Arial Narrow" w:hAnsi="Arial Narrow" w:cs="Arial"/>
                <w:b w:val="0"/>
                <w:bCs w:val="0"/>
                <w:color w:val="auto"/>
                <w:szCs w:val="22"/>
              </w:rPr>
            </w:pPr>
            <w:r w:rsidRPr="008349BA">
              <w:rPr>
                <w:rFonts w:ascii="Arial Narrow" w:hAnsi="Arial Narrow" w:cs="Arial"/>
                <w:b w:val="0"/>
                <w:bCs w:val="0"/>
                <w:color w:val="auto"/>
                <w:szCs w:val="22"/>
              </w:rPr>
              <w:t>Зоны сельскохозяйственного использования</w:t>
            </w:r>
          </w:p>
        </w:tc>
        <w:tc>
          <w:tcPr>
            <w:tcW w:w="1417"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75</w:t>
            </w:r>
          </w:p>
        </w:tc>
        <w:tc>
          <w:tcPr>
            <w:tcW w:w="1985" w:type="dxa"/>
            <w:tcMar>
              <w:left w:w="0" w:type="dxa"/>
              <w:right w:w="0"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0,8 –</w:t>
            </w:r>
            <w:r w:rsidR="00A108F6" w:rsidRPr="008349BA">
              <w:rPr>
                <w:rFonts w:ascii="Arial Narrow" w:hAnsi="Arial Narrow" w:cs="Arial"/>
                <w:b w:val="0"/>
                <w:bCs w:val="0"/>
                <w:color w:val="auto"/>
                <w:szCs w:val="22"/>
              </w:rPr>
              <w:t xml:space="preserve"> </w:t>
            </w:r>
            <w:r w:rsidRPr="008349BA">
              <w:rPr>
                <w:rFonts w:ascii="Arial Narrow" w:hAnsi="Arial Narrow" w:cs="Arial"/>
                <w:b w:val="0"/>
                <w:bCs w:val="0"/>
                <w:color w:val="auto"/>
                <w:szCs w:val="22"/>
              </w:rPr>
              <w:t>садоводческие и огороднические объединения граждан</w:t>
            </w:r>
          </w:p>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1 – зоны, занятые объектами сельскохозяйственного назначения</w:t>
            </w:r>
          </w:p>
        </w:tc>
        <w:tc>
          <w:tcPr>
            <w:tcW w:w="1984" w:type="dxa"/>
            <w:tcMar>
              <w:left w:w="28" w:type="dxa"/>
              <w:right w:w="28" w:type="dxa"/>
            </w:tcMar>
            <w:vAlign w:val="center"/>
          </w:tcPr>
          <w:p w:rsidR="0008175F" w:rsidRPr="008349BA" w:rsidRDefault="0008175F" w:rsidP="0097474F">
            <w:pPr>
              <w:pStyle w:val="ab"/>
              <w:jc w:val="center"/>
              <w:rPr>
                <w:rFonts w:ascii="Arial Narrow" w:hAnsi="Arial Narrow" w:cs="Arial"/>
                <w:b w:val="0"/>
                <w:bCs w:val="0"/>
                <w:color w:val="auto"/>
                <w:szCs w:val="22"/>
              </w:rPr>
            </w:pPr>
            <w:r w:rsidRPr="008349BA">
              <w:rPr>
                <w:rFonts w:ascii="Arial Narrow" w:hAnsi="Arial Narrow" w:cs="Arial"/>
                <w:b w:val="0"/>
                <w:bCs w:val="0"/>
                <w:color w:val="auto"/>
                <w:szCs w:val="22"/>
              </w:rPr>
              <w:t>1</w:t>
            </w:r>
          </w:p>
        </w:tc>
        <w:tc>
          <w:tcPr>
            <w:tcW w:w="2015" w:type="dxa"/>
            <w:vMerge/>
            <w:tcBorders>
              <w:right w:val="nil"/>
            </w:tcBorders>
            <w:tcMar>
              <w:left w:w="28" w:type="dxa"/>
              <w:right w:w="28" w:type="dxa"/>
            </w:tcMar>
          </w:tcPr>
          <w:p w:rsidR="0008175F" w:rsidRPr="008349BA" w:rsidRDefault="0008175F" w:rsidP="0097474F">
            <w:pPr>
              <w:pStyle w:val="ab"/>
              <w:rPr>
                <w:rFonts w:ascii="Arial Narrow" w:hAnsi="Arial Narrow" w:cs="Arial"/>
                <w:b w:val="0"/>
                <w:bCs w:val="0"/>
                <w:color w:val="auto"/>
                <w:szCs w:val="22"/>
              </w:rPr>
            </w:pPr>
          </w:p>
        </w:tc>
      </w:tr>
    </w:tbl>
    <w:p w:rsidR="0008175F" w:rsidRPr="0030698A" w:rsidRDefault="0008175F" w:rsidP="0008175F">
      <w:pPr>
        <w:pStyle w:val="ab"/>
        <w:rPr>
          <w:rFonts w:cs="Arial"/>
          <w:b w:val="0"/>
          <w:bCs w:val="0"/>
          <w:color w:val="auto"/>
          <w:sz w:val="20"/>
          <w:szCs w:val="20"/>
        </w:rPr>
      </w:pPr>
      <w:r w:rsidRPr="0030698A">
        <w:rPr>
          <w:rFonts w:cs="Arial"/>
          <w:b w:val="0"/>
          <w:bCs w:val="0"/>
          <w:color w:val="auto"/>
          <w:sz w:val="20"/>
          <w:szCs w:val="20"/>
        </w:rPr>
        <w:t>Примечания: 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08175F" w:rsidRPr="0030698A" w:rsidRDefault="0008175F" w:rsidP="0008175F">
      <w:pPr>
        <w:pStyle w:val="ab"/>
        <w:rPr>
          <w:rFonts w:cs="Arial"/>
          <w:b w:val="0"/>
          <w:color w:val="auto"/>
          <w:sz w:val="20"/>
          <w:szCs w:val="20"/>
        </w:rPr>
      </w:pPr>
      <w:r w:rsidRPr="0030698A">
        <w:rPr>
          <w:rFonts w:cs="Arial"/>
          <w:b w:val="0"/>
          <w:bCs w:val="0"/>
          <w:color w:val="auto"/>
          <w:sz w:val="20"/>
          <w:szCs w:val="20"/>
        </w:rPr>
        <w:t xml:space="preserve">* – Норматив качества воды устанавливается </w:t>
      </w:r>
      <w:proofErr w:type="gramStart"/>
      <w:r w:rsidRPr="0030698A">
        <w:rPr>
          <w:rFonts w:cs="Arial"/>
          <w:b w:val="0"/>
          <w:bCs w:val="0"/>
          <w:color w:val="auto"/>
          <w:sz w:val="20"/>
          <w:szCs w:val="20"/>
        </w:rPr>
        <w:t>в соответствии с СанПиН</w:t>
      </w:r>
      <w:proofErr w:type="gramEnd"/>
      <w:r w:rsidRPr="0030698A">
        <w:rPr>
          <w:rFonts w:cs="Arial"/>
          <w:b w:val="0"/>
          <w:bCs w:val="0"/>
          <w:color w:val="auto"/>
          <w:sz w:val="20"/>
          <w:szCs w:val="20"/>
        </w:rPr>
        <w:t xml:space="preserve"> 2.1.3684-21</w:t>
      </w:r>
    </w:p>
    <w:p w:rsidR="0008175F" w:rsidRPr="0030698A" w:rsidRDefault="0008175F" w:rsidP="0008175F">
      <w:pPr>
        <w:pStyle w:val="ab"/>
        <w:rPr>
          <w:rFonts w:cs="Arial"/>
          <w:b w:val="0"/>
          <w:bCs w:val="0"/>
          <w:color w:val="auto"/>
          <w:sz w:val="20"/>
          <w:szCs w:val="20"/>
        </w:rPr>
      </w:pPr>
      <w:r w:rsidRPr="0030698A">
        <w:rPr>
          <w:rFonts w:cs="Arial"/>
          <w:b w:val="0"/>
          <w:bCs w:val="0"/>
          <w:color w:val="auto"/>
          <w:sz w:val="20"/>
          <w:szCs w:val="20"/>
        </w:rPr>
        <w:t xml:space="preserve">** – На территориях, непосредственно прилегающих к жилым домам, устанавливаются следующие максимальные уровни шума: </w:t>
      </w:r>
      <w:r w:rsidRPr="0030698A">
        <w:rPr>
          <w:rFonts w:cs="Arial"/>
          <w:b w:val="0"/>
          <w:color w:val="auto"/>
          <w:sz w:val="20"/>
          <w:szCs w:val="20"/>
        </w:rPr>
        <w:t xml:space="preserve">с 7.00 до 23.00 – 70 </w:t>
      </w:r>
      <w:proofErr w:type="spellStart"/>
      <w:r w:rsidRPr="0030698A">
        <w:rPr>
          <w:rFonts w:cs="Arial"/>
          <w:b w:val="0"/>
          <w:color w:val="auto"/>
          <w:sz w:val="20"/>
          <w:szCs w:val="20"/>
        </w:rPr>
        <w:t>дБА</w:t>
      </w:r>
      <w:proofErr w:type="spellEnd"/>
      <w:r w:rsidRPr="0030698A">
        <w:rPr>
          <w:rFonts w:cs="Arial"/>
          <w:b w:val="0"/>
          <w:color w:val="auto"/>
          <w:sz w:val="20"/>
          <w:szCs w:val="20"/>
        </w:rPr>
        <w:t xml:space="preserve">; с 23.00 до 7.00 – 60 </w:t>
      </w:r>
      <w:proofErr w:type="spellStart"/>
      <w:r w:rsidRPr="0030698A">
        <w:rPr>
          <w:rFonts w:cs="Arial"/>
          <w:b w:val="0"/>
          <w:color w:val="auto"/>
          <w:sz w:val="20"/>
          <w:szCs w:val="20"/>
        </w:rPr>
        <w:t>дБА</w:t>
      </w:r>
      <w:proofErr w:type="spellEnd"/>
      <w:r w:rsidRPr="0030698A">
        <w:rPr>
          <w:rFonts w:cs="Arial"/>
          <w:b w:val="0"/>
          <w:color w:val="auto"/>
          <w:sz w:val="20"/>
          <w:szCs w:val="20"/>
        </w:rPr>
        <w:t>.</w:t>
      </w:r>
    </w:p>
    <w:p w:rsidR="0008175F" w:rsidRPr="0030698A" w:rsidRDefault="0008175F" w:rsidP="0008175F">
      <w:pPr>
        <w:pStyle w:val="ab"/>
        <w:rPr>
          <w:rFonts w:cs="Arial"/>
          <w:b w:val="0"/>
          <w:bCs w:val="0"/>
          <w:color w:val="auto"/>
          <w:sz w:val="20"/>
          <w:szCs w:val="20"/>
        </w:rPr>
      </w:pPr>
      <w:r w:rsidRPr="0030698A">
        <w:rPr>
          <w:rFonts w:cs="Arial"/>
          <w:b w:val="0"/>
          <w:bCs w:val="0"/>
          <w:color w:val="auto"/>
          <w:sz w:val="20"/>
          <w:szCs w:val="20"/>
        </w:rPr>
        <w:t>***</w:t>
      </w:r>
      <w:r w:rsidRPr="0030698A">
        <w:rPr>
          <w:rFonts w:cs="Arial"/>
          <w:bCs w:val="0"/>
          <w:color w:val="auto"/>
          <w:sz w:val="20"/>
          <w:szCs w:val="20"/>
        </w:rPr>
        <w:t xml:space="preserve"> </w:t>
      </w:r>
      <w:r w:rsidRPr="0030698A">
        <w:rPr>
          <w:rFonts w:cs="Arial"/>
          <w:b w:val="0"/>
          <w:bCs w:val="0"/>
          <w:color w:val="auto"/>
          <w:sz w:val="20"/>
          <w:szCs w:val="20"/>
        </w:rPr>
        <w:t xml:space="preserve">– </w:t>
      </w:r>
      <w:r w:rsidRPr="0030698A">
        <w:rPr>
          <w:rFonts w:cs="Arial"/>
          <w:b w:val="0"/>
          <w:color w:val="auto"/>
          <w:sz w:val="20"/>
          <w:szCs w:val="20"/>
        </w:rPr>
        <w:t>Нормируются по границе объединенной санитарно-</w:t>
      </w:r>
      <w:r w:rsidRPr="0030698A">
        <w:rPr>
          <w:rFonts w:cs="Arial"/>
          <w:b w:val="0"/>
          <w:bCs w:val="0"/>
          <w:color w:val="auto"/>
          <w:sz w:val="20"/>
          <w:szCs w:val="20"/>
        </w:rPr>
        <w:t xml:space="preserve">защитной зоны </w:t>
      </w: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2.19.4. Расчетные показатели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4</w:t>
      </w:r>
      <w:r w:rsidR="003E25EF" w:rsidRPr="0030698A">
        <w:rPr>
          <w:rFonts w:ascii="Arial" w:hAnsi="Arial" w:cs="Arial"/>
          <w:color w:val="auto"/>
          <w:sz w:val="24"/>
          <w:szCs w:val="24"/>
          <w:lang w:eastAsia="ar-SA"/>
        </w:rPr>
        <w:t>7</w:t>
      </w:r>
      <w:r w:rsidRPr="0030698A">
        <w:rPr>
          <w:rFonts w:ascii="Arial" w:hAnsi="Arial" w:cs="Arial"/>
          <w:color w:val="auto"/>
          <w:sz w:val="24"/>
          <w:szCs w:val="24"/>
          <w:lang w:eastAsia="ar-SA"/>
        </w:rPr>
        <w:t>.</w:t>
      </w: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p>
    <w:p w:rsidR="0008175F" w:rsidRPr="0030698A" w:rsidRDefault="0008175F" w:rsidP="0008175F">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47</w:t>
      </w:r>
      <w:r w:rsidR="00495C54" w:rsidRPr="0030698A">
        <w:rPr>
          <w:rFonts w:cs="Arial"/>
          <w:noProof/>
        </w:rPr>
        <w:fldChar w:fldCharType="end"/>
      </w:r>
      <w:r w:rsidRPr="0030698A">
        <w:rPr>
          <w:rFonts w:cs="Arial"/>
        </w:rPr>
        <w:t xml:space="preserve"> – </w:t>
      </w:r>
      <w:r w:rsidRPr="0030698A">
        <w:rPr>
          <w:rFonts w:cs="Arial"/>
          <w:szCs w:val="24"/>
        </w:rPr>
        <w:t xml:space="preserve">Расчетные показатели допустимых уровней радиационного воздействия на среду и человека при отводе земельных участков под застройку на территории </w:t>
      </w:r>
      <w:r w:rsidR="00E2625F" w:rsidRPr="0030698A">
        <w:rPr>
          <w:rFonts w:cs="Arial"/>
          <w:szCs w:val="24"/>
        </w:rPr>
        <w:t>Апанасенков</w:t>
      </w:r>
      <w:r w:rsidR="00A108F6" w:rsidRPr="0030698A">
        <w:rPr>
          <w:rFonts w:cs="Arial"/>
          <w:szCs w:val="24"/>
        </w:rPr>
        <w:t>ского муниципального</w:t>
      </w:r>
      <w:r w:rsidRPr="0030698A">
        <w:rPr>
          <w:rFonts w:cs="Arial"/>
          <w:szCs w:val="24"/>
        </w:rPr>
        <w:t xml:space="preserve"> округа</w:t>
      </w:r>
      <w:r w:rsidR="005F10E5" w:rsidRPr="005F10E5">
        <w:rPr>
          <w:rFonts w:cs="Arial"/>
          <w:color w:val="auto"/>
          <w:sz w:val="24"/>
          <w:szCs w:val="24"/>
          <w:lang w:eastAsia="ar-SA"/>
        </w:rPr>
        <w:t xml:space="preserve"> </w:t>
      </w:r>
      <w:r w:rsidR="005F10E5">
        <w:rPr>
          <w:rFonts w:cs="Arial"/>
          <w:color w:val="auto"/>
          <w:sz w:val="24"/>
          <w:szCs w:val="24"/>
          <w:lang w:eastAsia="ar-SA"/>
        </w:rPr>
        <w:t>Ставропольского края</w:t>
      </w:r>
    </w:p>
    <w:tbl>
      <w:tblPr>
        <w:tblStyle w:val="aa"/>
        <w:tblW w:w="0" w:type="auto"/>
        <w:tblLook w:val="04A0" w:firstRow="1" w:lastRow="0" w:firstColumn="1" w:lastColumn="0" w:noHBand="0" w:noVBand="1"/>
      </w:tblPr>
      <w:tblGrid>
        <w:gridCol w:w="4785"/>
        <w:gridCol w:w="4786"/>
      </w:tblGrid>
      <w:tr w:rsidR="00B80084" w:rsidRPr="008349BA" w:rsidTr="00B80084">
        <w:tc>
          <w:tcPr>
            <w:tcW w:w="4785" w:type="dxa"/>
            <w:tcBorders>
              <w:left w:val="nil"/>
            </w:tcBorders>
            <w:shd w:val="clear" w:color="auto" w:fill="FFFFFF" w:themeFill="background1"/>
          </w:tcPr>
          <w:p w:rsidR="0008175F" w:rsidRPr="008349BA" w:rsidRDefault="0008175F" w:rsidP="0008175F">
            <w:pPr>
              <w:pStyle w:val="ab"/>
              <w:jc w:val="center"/>
              <w:rPr>
                <w:rFonts w:ascii="Arial Narrow" w:hAnsi="Arial Narrow" w:cs="Arial"/>
                <w:color w:val="595959" w:themeColor="text1" w:themeTint="A6"/>
                <w:szCs w:val="22"/>
              </w:rPr>
            </w:pPr>
            <w:r w:rsidRPr="008349BA">
              <w:rPr>
                <w:rFonts w:ascii="Arial Narrow" w:hAnsi="Arial Narrow" w:cs="Arial"/>
                <w:color w:val="595959" w:themeColor="text1" w:themeTint="A6"/>
                <w:szCs w:val="22"/>
              </w:rPr>
              <w:t>Виды объектов капитального строительства</w:t>
            </w:r>
          </w:p>
        </w:tc>
        <w:tc>
          <w:tcPr>
            <w:tcW w:w="4786" w:type="dxa"/>
            <w:tcBorders>
              <w:right w:val="nil"/>
            </w:tcBorders>
            <w:shd w:val="clear" w:color="auto" w:fill="FFFFFF" w:themeFill="background1"/>
          </w:tcPr>
          <w:p w:rsidR="0008175F" w:rsidRPr="008349BA" w:rsidRDefault="0008175F" w:rsidP="0008175F">
            <w:pPr>
              <w:pStyle w:val="ab"/>
              <w:jc w:val="center"/>
              <w:rPr>
                <w:rFonts w:ascii="Arial Narrow" w:hAnsi="Arial Narrow" w:cs="Arial"/>
                <w:color w:val="595959" w:themeColor="text1" w:themeTint="A6"/>
                <w:szCs w:val="22"/>
              </w:rPr>
            </w:pPr>
            <w:r w:rsidRPr="008349BA">
              <w:rPr>
                <w:rFonts w:ascii="Arial Narrow" w:hAnsi="Arial Narrow" w:cs="Arial"/>
                <w:color w:val="595959" w:themeColor="text1" w:themeTint="A6"/>
                <w:szCs w:val="22"/>
              </w:rPr>
              <w:t>Предельные значения, обеспечивающие условия безопасности</w:t>
            </w:r>
          </w:p>
        </w:tc>
      </w:tr>
      <w:tr w:rsidR="00A108F6" w:rsidRPr="008349BA" w:rsidTr="00A108F6">
        <w:tc>
          <w:tcPr>
            <w:tcW w:w="4785" w:type="dxa"/>
            <w:tcBorders>
              <w:left w:val="nil"/>
            </w:tcBorders>
          </w:tcPr>
          <w:p w:rsidR="0008175F" w:rsidRPr="008349BA" w:rsidRDefault="0008175F" w:rsidP="0008175F">
            <w:pPr>
              <w:pStyle w:val="ab"/>
              <w:rPr>
                <w:rFonts w:ascii="Arial Narrow" w:hAnsi="Arial Narrow" w:cs="Arial"/>
                <w:b w:val="0"/>
                <w:color w:val="auto"/>
                <w:szCs w:val="22"/>
              </w:rPr>
            </w:pPr>
            <w:r w:rsidRPr="008349BA">
              <w:rPr>
                <w:rFonts w:ascii="Arial Narrow" w:hAnsi="Arial Narrow" w:cs="Arial"/>
                <w:b w:val="0"/>
                <w:color w:val="auto"/>
                <w:szCs w:val="22"/>
              </w:rPr>
              <w:t>Здания жилого и общественного назначения</w:t>
            </w:r>
          </w:p>
        </w:tc>
        <w:tc>
          <w:tcPr>
            <w:tcW w:w="4786" w:type="dxa"/>
            <w:tcBorders>
              <w:right w:val="nil"/>
            </w:tcBorders>
          </w:tcPr>
          <w:p w:rsidR="0008175F" w:rsidRPr="008349BA" w:rsidRDefault="0008175F" w:rsidP="0008175F">
            <w:pPr>
              <w:pStyle w:val="ab"/>
              <w:rPr>
                <w:rFonts w:ascii="Arial Narrow" w:hAnsi="Arial Narrow" w:cs="Arial"/>
                <w:b w:val="0"/>
                <w:color w:val="auto"/>
                <w:szCs w:val="22"/>
              </w:rPr>
            </w:pPr>
            <w:r w:rsidRPr="008349BA">
              <w:rPr>
                <w:rFonts w:ascii="Arial Narrow" w:hAnsi="Arial Narrow" w:cs="Arial"/>
                <w:b w:val="0"/>
                <w:color w:val="auto"/>
                <w:szCs w:val="22"/>
              </w:rPr>
              <w:t>- отсутствие радиационных аномалий;</w:t>
            </w:r>
          </w:p>
          <w:p w:rsidR="0008175F" w:rsidRPr="008349BA" w:rsidRDefault="0008175F" w:rsidP="0008175F">
            <w:pPr>
              <w:pStyle w:val="ab"/>
              <w:rPr>
                <w:rFonts w:ascii="Arial Narrow" w:hAnsi="Arial Narrow" w:cs="Arial"/>
                <w:b w:val="0"/>
                <w:color w:val="auto"/>
                <w:szCs w:val="22"/>
              </w:rPr>
            </w:pPr>
            <w:r w:rsidRPr="008349BA">
              <w:rPr>
                <w:rFonts w:ascii="Arial Narrow" w:hAnsi="Arial Narrow" w:cs="Arial"/>
                <w:b w:val="0"/>
                <w:color w:val="auto"/>
                <w:szCs w:val="22"/>
              </w:rPr>
              <w:t xml:space="preserve">- значения мощности эквивалентной дозы гамма-излучения менее 0,3 </w:t>
            </w:r>
            <w:proofErr w:type="spellStart"/>
            <w:r w:rsidRPr="008349BA">
              <w:rPr>
                <w:rFonts w:ascii="Arial Narrow" w:hAnsi="Arial Narrow" w:cs="Arial"/>
                <w:b w:val="0"/>
                <w:color w:val="auto"/>
                <w:szCs w:val="22"/>
              </w:rPr>
              <w:t>мкЗв</w:t>
            </w:r>
            <w:proofErr w:type="spellEnd"/>
            <w:r w:rsidRPr="008349BA">
              <w:rPr>
                <w:rFonts w:ascii="Arial Narrow" w:hAnsi="Arial Narrow" w:cs="Arial"/>
                <w:b w:val="0"/>
                <w:color w:val="auto"/>
                <w:szCs w:val="22"/>
              </w:rPr>
              <w:t xml:space="preserve">/ч и плотность потока радона с поверхности грунта не более 80 </w:t>
            </w:r>
            <w:proofErr w:type="spellStart"/>
            <w:r w:rsidRPr="008349BA">
              <w:rPr>
                <w:rFonts w:ascii="Arial Narrow" w:hAnsi="Arial Narrow" w:cs="Arial"/>
                <w:b w:val="0"/>
                <w:color w:val="auto"/>
                <w:szCs w:val="22"/>
              </w:rPr>
              <w:t>мБк</w:t>
            </w:r>
            <w:proofErr w:type="spellEnd"/>
            <w:r w:rsidRPr="008349BA">
              <w:rPr>
                <w:rFonts w:ascii="Arial Narrow" w:hAnsi="Arial Narrow" w:cs="Arial"/>
                <w:b w:val="0"/>
                <w:color w:val="auto"/>
                <w:szCs w:val="22"/>
              </w:rPr>
              <w:t>/(м</w:t>
            </w:r>
            <w:r w:rsidRPr="008349BA">
              <w:rPr>
                <w:rFonts w:ascii="Arial Narrow" w:hAnsi="Arial Narrow" w:cs="Arial"/>
                <w:b w:val="0"/>
                <w:color w:val="auto"/>
                <w:szCs w:val="22"/>
                <w:vertAlign w:val="superscript"/>
              </w:rPr>
              <w:t>2</w:t>
            </w:r>
            <w:r w:rsidRPr="008349BA">
              <w:rPr>
                <w:rFonts w:ascii="Arial Narrow" w:hAnsi="Arial Narrow" w:cs="Arial"/>
                <w:b w:val="0"/>
                <w:color w:val="auto"/>
                <w:szCs w:val="22"/>
              </w:rPr>
              <w:t>·c).</w:t>
            </w:r>
          </w:p>
        </w:tc>
      </w:tr>
      <w:tr w:rsidR="00A108F6" w:rsidRPr="008349BA" w:rsidTr="00A108F6">
        <w:tc>
          <w:tcPr>
            <w:tcW w:w="4785" w:type="dxa"/>
            <w:tcBorders>
              <w:left w:val="nil"/>
            </w:tcBorders>
          </w:tcPr>
          <w:p w:rsidR="0008175F" w:rsidRPr="008349BA" w:rsidRDefault="0008175F" w:rsidP="0008175F">
            <w:pPr>
              <w:pStyle w:val="ab"/>
              <w:rPr>
                <w:rFonts w:ascii="Arial Narrow" w:hAnsi="Arial Narrow" w:cs="Arial"/>
                <w:b w:val="0"/>
                <w:color w:val="auto"/>
                <w:szCs w:val="22"/>
              </w:rPr>
            </w:pPr>
            <w:r w:rsidRPr="008349BA">
              <w:rPr>
                <w:rFonts w:ascii="Arial Narrow" w:hAnsi="Arial Narrow" w:cs="Arial"/>
                <w:b w:val="0"/>
                <w:color w:val="auto"/>
                <w:szCs w:val="22"/>
              </w:rPr>
              <w:t>Здания производственного назначения</w:t>
            </w:r>
          </w:p>
        </w:tc>
        <w:tc>
          <w:tcPr>
            <w:tcW w:w="4786" w:type="dxa"/>
            <w:tcBorders>
              <w:right w:val="nil"/>
            </w:tcBorders>
          </w:tcPr>
          <w:p w:rsidR="0008175F" w:rsidRPr="008349BA" w:rsidRDefault="0008175F" w:rsidP="0008175F">
            <w:pPr>
              <w:pStyle w:val="ab"/>
              <w:rPr>
                <w:rFonts w:ascii="Arial Narrow" w:hAnsi="Arial Narrow" w:cs="Arial"/>
                <w:b w:val="0"/>
                <w:color w:val="auto"/>
                <w:szCs w:val="22"/>
              </w:rPr>
            </w:pPr>
            <w:r w:rsidRPr="008349BA">
              <w:rPr>
                <w:rFonts w:ascii="Arial Narrow" w:hAnsi="Arial Narrow" w:cs="Arial"/>
                <w:b w:val="0"/>
                <w:color w:val="auto"/>
                <w:szCs w:val="22"/>
              </w:rPr>
              <w:t>- отсутствие радиационных аномалий;</w:t>
            </w:r>
          </w:p>
          <w:p w:rsidR="0008175F" w:rsidRPr="008349BA" w:rsidRDefault="0008175F" w:rsidP="0008175F">
            <w:pPr>
              <w:pStyle w:val="ab"/>
              <w:rPr>
                <w:rFonts w:ascii="Arial Narrow" w:hAnsi="Arial Narrow" w:cs="Arial"/>
                <w:b w:val="0"/>
                <w:color w:val="auto"/>
                <w:szCs w:val="22"/>
              </w:rPr>
            </w:pPr>
            <w:r w:rsidRPr="008349BA">
              <w:rPr>
                <w:rFonts w:ascii="Arial Narrow" w:hAnsi="Arial Narrow" w:cs="Arial"/>
                <w:b w:val="0"/>
                <w:color w:val="auto"/>
                <w:szCs w:val="22"/>
              </w:rPr>
              <w:t xml:space="preserve">- значения мощности эквивалентной дозы гамма-излучения не превышают 0,6 </w:t>
            </w:r>
            <w:proofErr w:type="spellStart"/>
            <w:r w:rsidRPr="008349BA">
              <w:rPr>
                <w:rFonts w:ascii="Arial Narrow" w:hAnsi="Arial Narrow" w:cs="Arial"/>
                <w:b w:val="0"/>
                <w:color w:val="auto"/>
                <w:szCs w:val="22"/>
              </w:rPr>
              <w:t>мкЗв</w:t>
            </w:r>
            <w:proofErr w:type="spellEnd"/>
            <w:r w:rsidRPr="008349BA">
              <w:rPr>
                <w:rFonts w:ascii="Arial Narrow" w:hAnsi="Arial Narrow" w:cs="Arial"/>
                <w:b w:val="0"/>
                <w:color w:val="auto"/>
                <w:szCs w:val="22"/>
              </w:rPr>
              <w:t xml:space="preserve">/ч и плотность потока радона с поверхности грунта в пределах контура застройки менее 250 </w:t>
            </w:r>
            <w:proofErr w:type="spellStart"/>
            <w:r w:rsidRPr="008349BA">
              <w:rPr>
                <w:rFonts w:ascii="Arial Narrow" w:hAnsi="Arial Narrow" w:cs="Arial"/>
                <w:b w:val="0"/>
                <w:color w:val="auto"/>
                <w:szCs w:val="22"/>
              </w:rPr>
              <w:t>мБк</w:t>
            </w:r>
            <w:proofErr w:type="spellEnd"/>
            <w:r w:rsidRPr="008349BA">
              <w:rPr>
                <w:rFonts w:ascii="Arial Narrow" w:hAnsi="Arial Narrow" w:cs="Arial"/>
                <w:b w:val="0"/>
                <w:color w:val="auto"/>
                <w:szCs w:val="22"/>
              </w:rPr>
              <w:t>/(м</w:t>
            </w:r>
            <w:r w:rsidRPr="008349BA">
              <w:rPr>
                <w:rFonts w:ascii="Arial Narrow" w:hAnsi="Arial Narrow" w:cs="Arial"/>
                <w:b w:val="0"/>
                <w:color w:val="auto"/>
                <w:szCs w:val="22"/>
                <w:vertAlign w:val="superscript"/>
              </w:rPr>
              <w:t>2</w:t>
            </w:r>
            <w:r w:rsidRPr="008349BA">
              <w:rPr>
                <w:rFonts w:ascii="Arial Narrow" w:hAnsi="Arial Narrow" w:cs="Arial"/>
                <w:b w:val="0"/>
                <w:color w:val="auto"/>
                <w:szCs w:val="22"/>
              </w:rPr>
              <w:t>·с).</w:t>
            </w:r>
          </w:p>
        </w:tc>
      </w:tr>
    </w:tbl>
    <w:p w:rsidR="0008175F" w:rsidRPr="0030698A" w:rsidRDefault="0008175F" w:rsidP="0008175F">
      <w:pPr>
        <w:pStyle w:val="ab"/>
        <w:rPr>
          <w:rFonts w:cs="Arial"/>
          <w:b w:val="0"/>
          <w:color w:val="auto"/>
          <w:sz w:val="20"/>
          <w:szCs w:val="20"/>
        </w:rPr>
      </w:pPr>
      <w:r w:rsidRPr="0030698A">
        <w:rPr>
          <w:rFonts w:cs="Arial"/>
          <w:b w:val="0"/>
          <w:color w:val="auto"/>
          <w:sz w:val="20"/>
          <w:szCs w:val="20"/>
        </w:rPr>
        <w:t>Примечания:</w:t>
      </w:r>
    </w:p>
    <w:p w:rsidR="0008175F" w:rsidRPr="0030698A" w:rsidRDefault="0008175F" w:rsidP="0008175F">
      <w:pPr>
        <w:pStyle w:val="ab"/>
        <w:rPr>
          <w:rFonts w:cs="Arial"/>
          <w:b w:val="0"/>
          <w:color w:val="auto"/>
          <w:sz w:val="20"/>
          <w:szCs w:val="20"/>
        </w:rPr>
      </w:pPr>
      <w:r w:rsidRPr="0030698A">
        <w:rPr>
          <w:rFonts w:cs="Arial"/>
          <w:b w:val="0"/>
          <w:color w:val="auto"/>
          <w:sz w:val="20"/>
          <w:szCs w:val="20"/>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08175F" w:rsidRPr="0030698A" w:rsidRDefault="0008175F" w:rsidP="0008175F">
      <w:pPr>
        <w:pStyle w:val="ab"/>
        <w:rPr>
          <w:rFonts w:cs="Arial"/>
          <w:b w:val="0"/>
          <w:color w:val="auto"/>
          <w:sz w:val="20"/>
          <w:szCs w:val="20"/>
        </w:rPr>
      </w:pPr>
      <w:r w:rsidRPr="0030698A">
        <w:rPr>
          <w:rFonts w:cs="Arial"/>
          <w:b w:val="0"/>
          <w:color w:val="auto"/>
          <w:sz w:val="20"/>
          <w:szCs w:val="20"/>
        </w:rPr>
        <w:t>2. Система защиты здания от повышенных уровней гамма-излучения и радона должна быть предусмотрена в проекте:</w:t>
      </w:r>
    </w:p>
    <w:p w:rsidR="0008175F" w:rsidRPr="0030698A" w:rsidRDefault="0008175F" w:rsidP="0008175F">
      <w:pPr>
        <w:pStyle w:val="ab"/>
        <w:rPr>
          <w:rFonts w:cs="Arial"/>
          <w:b w:val="0"/>
          <w:color w:val="auto"/>
          <w:sz w:val="20"/>
          <w:szCs w:val="20"/>
        </w:rPr>
      </w:pPr>
      <w:r w:rsidRPr="0030698A">
        <w:rPr>
          <w:rFonts w:cs="Arial"/>
          <w:b w:val="0"/>
          <w:color w:val="auto"/>
          <w:sz w:val="20"/>
          <w:szCs w:val="20"/>
        </w:rPr>
        <w:lastRenderedPageBreak/>
        <w:t xml:space="preserve">- при проектировании зданий и сооружений производственного назначения на участке с мощностью эквивалентной дозы гамма-излучения выше 0,6 </w:t>
      </w:r>
      <w:proofErr w:type="spellStart"/>
      <w:r w:rsidRPr="0030698A">
        <w:rPr>
          <w:rFonts w:cs="Arial"/>
          <w:b w:val="0"/>
          <w:color w:val="auto"/>
          <w:sz w:val="20"/>
          <w:szCs w:val="20"/>
        </w:rPr>
        <w:t>мкЗв</w:t>
      </w:r>
      <w:proofErr w:type="spellEnd"/>
      <w:r w:rsidRPr="0030698A">
        <w:rPr>
          <w:rFonts w:cs="Arial"/>
          <w:b w:val="0"/>
          <w:color w:val="auto"/>
          <w:sz w:val="20"/>
          <w:szCs w:val="20"/>
        </w:rPr>
        <w:t xml:space="preserve">/ч, плотностью потока радона с поверхности грунта более 250 </w:t>
      </w:r>
      <w:proofErr w:type="spellStart"/>
      <w:r w:rsidRPr="0030698A">
        <w:rPr>
          <w:rFonts w:cs="Arial"/>
          <w:b w:val="0"/>
          <w:color w:val="auto"/>
          <w:sz w:val="20"/>
          <w:szCs w:val="20"/>
        </w:rPr>
        <w:t>мБк</w:t>
      </w:r>
      <w:proofErr w:type="spellEnd"/>
      <w:r w:rsidRPr="0030698A">
        <w:rPr>
          <w:rFonts w:cs="Arial"/>
          <w:b w:val="0"/>
          <w:color w:val="auto"/>
          <w:sz w:val="20"/>
          <w:szCs w:val="20"/>
        </w:rPr>
        <w:t>/(м</w:t>
      </w:r>
      <w:r w:rsidRPr="0030698A">
        <w:rPr>
          <w:rFonts w:cs="Arial"/>
          <w:b w:val="0"/>
          <w:color w:val="auto"/>
          <w:sz w:val="20"/>
          <w:szCs w:val="20"/>
          <w:vertAlign w:val="superscript"/>
        </w:rPr>
        <w:t>2</w:t>
      </w:r>
      <w:r w:rsidRPr="0030698A">
        <w:rPr>
          <w:rFonts w:cs="Arial"/>
          <w:b w:val="0"/>
          <w:color w:val="auto"/>
          <w:sz w:val="20"/>
          <w:szCs w:val="20"/>
        </w:rPr>
        <w:t>·с);</w:t>
      </w:r>
    </w:p>
    <w:p w:rsidR="0008175F" w:rsidRPr="0030698A" w:rsidRDefault="0008175F" w:rsidP="0008175F">
      <w:pPr>
        <w:pStyle w:val="ab"/>
        <w:rPr>
          <w:rFonts w:cs="Arial"/>
          <w:b w:val="0"/>
          <w:color w:val="auto"/>
          <w:szCs w:val="24"/>
        </w:rPr>
      </w:pPr>
      <w:r w:rsidRPr="0030698A">
        <w:rPr>
          <w:rFonts w:cs="Arial"/>
          <w:b w:val="0"/>
          <w:color w:val="auto"/>
          <w:sz w:val="20"/>
          <w:szCs w:val="20"/>
        </w:rPr>
        <w:t xml:space="preserve">- при проектировании зданий жилого и общественного назначения на участке с мощностью эквивалентной дозы гамма-излучения выше 0,3 </w:t>
      </w:r>
      <w:proofErr w:type="spellStart"/>
      <w:r w:rsidRPr="0030698A">
        <w:rPr>
          <w:rFonts w:cs="Arial"/>
          <w:b w:val="0"/>
          <w:color w:val="auto"/>
          <w:sz w:val="20"/>
          <w:szCs w:val="20"/>
        </w:rPr>
        <w:t>мкЗв</w:t>
      </w:r>
      <w:proofErr w:type="spellEnd"/>
      <w:r w:rsidRPr="0030698A">
        <w:rPr>
          <w:rFonts w:cs="Arial"/>
          <w:b w:val="0"/>
          <w:color w:val="auto"/>
          <w:sz w:val="20"/>
          <w:szCs w:val="20"/>
        </w:rPr>
        <w:t xml:space="preserve">/ч, плотностью потока радона с поверхности грунта более 80 </w:t>
      </w:r>
      <w:proofErr w:type="spellStart"/>
      <w:r w:rsidRPr="0030698A">
        <w:rPr>
          <w:rFonts w:cs="Arial"/>
          <w:b w:val="0"/>
          <w:color w:val="auto"/>
          <w:sz w:val="20"/>
          <w:szCs w:val="20"/>
        </w:rPr>
        <w:t>мБк</w:t>
      </w:r>
      <w:proofErr w:type="spellEnd"/>
      <w:r w:rsidRPr="0030698A">
        <w:rPr>
          <w:rFonts w:cs="Arial"/>
          <w:b w:val="0"/>
          <w:color w:val="auto"/>
          <w:sz w:val="20"/>
          <w:szCs w:val="20"/>
        </w:rPr>
        <w:t>/(м</w:t>
      </w:r>
      <w:r w:rsidRPr="0030698A">
        <w:rPr>
          <w:rFonts w:cs="Arial"/>
          <w:b w:val="0"/>
          <w:color w:val="auto"/>
          <w:sz w:val="20"/>
          <w:szCs w:val="20"/>
          <w:vertAlign w:val="superscript"/>
        </w:rPr>
        <w:t>2</w:t>
      </w:r>
      <w:r w:rsidRPr="0030698A">
        <w:rPr>
          <w:rFonts w:cs="Arial"/>
          <w:b w:val="0"/>
          <w:color w:val="auto"/>
          <w:sz w:val="20"/>
          <w:szCs w:val="20"/>
        </w:rPr>
        <w:t>·с).</w:t>
      </w:r>
      <w:r w:rsidRPr="0030698A">
        <w:rPr>
          <w:rFonts w:cs="Arial"/>
          <w:b w:val="0"/>
          <w:color w:val="auto"/>
          <w:szCs w:val="24"/>
        </w:rPr>
        <w:t xml:space="preserve"> </w:t>
      </w: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2.19.5.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проектирования, приведенными в таблице</w:t>
      </w:r>
      <w:r w:rsidR="00A108F6" w:rsidRPr="0030698A">
        <w:rPr>
          <w:rFonts w:ascii="Arial" w:hAnsi="Arial" w:cs="Arial"/>
          <w:color w:val="auto"/>
          <w:sz w:val="24"/>
          <w:szCs w:val="24"/>
          <w:lang w:eastAsia="ar-SA"/>
        </w:rPr>
        <w:t xml:space="preserve"> 4</w:t>
      </w:r>
      <w:r w:rsidR="003E25EF" w:rsidRPr="0030698A">
        <w:rPr>
          <w:rFonts w:ascii="Arial" w:hAnsi="Arial" w:cs="Arial"/>
          <w:color w:val="auto"/>
          <w:sz w:val="24"/>
          <w:szCs w:val="24"/>
          <w:lang w:eastAsia="ar-SA"/>
        </w:rPr>
        <w:t>8</w:t>
      </w:r>
      <w:r w:rsidRPr="0030698A">
        <w:rPr>
          <w:rFonts w:ascii="Arial" w:hAnsi="Arial" w:cs="Arial"/>
          <w:color w:val="auto"/>
          <w:sz w:val="24"/>
          <w:szCs w:val="24"/>
          <w:lang w:eastAsia="ar-SA"/>
        </w:rPr>
        <w:t>.</w:t>
      </w: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p>
    <w:p w:rsidR="0008175F" w:rsidRPr="0030698A" w:rsidRDefault="0008175F" w:rsidP="0008175F">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48</w:t>
      </w:r>
      <w:r w:rsidR="00495C54" w:rsidRPr="0030698A">
        <w:rPr>
          <w:rFonts w:cs="Arial"/>
          <w:noProof/>
        </w:rPr>
        <w:fldChar w:fldCharType="end"/>
      </w:r>
      <w:r w:rsidRPr="0030698A">
        <w:rPr>
          <w:rFonts w:cs="Arial"/>
        </w:rPr>
        <w:t xml:space="preserve"> – Градостроительные требования к размещению предприятий, сооружений и иных объектов, оказывающих негативное воздействие на окружающую среду</w:t>
      </w:r>
    </w:p>
    <w:tbl>
      <w:tblPr>
        <w:tblStyle w:val="aa"/>
        <w:tblW w:w="0" w:type="auto"/>
        <w:tblLook w:val="04A0" w:firstRow="1" w:lastRow="0" w:firstColumn="1" w:lastColumn="0" w:noHBand="0" w:noVBand="1"/>
      </w:tblPr>
      <w:tblGrid>
        <w:gridCol w:w="4037"/>
        <w:gridCol w:w="5432"/>
      </w:tblGrid>
      <w:tr w:rsidR="00B80084" w:rsidRPr="008349BA" w:rsidTr="00B80084">
        <w:tc>
          <w:tcPr>
            <w:tcW w:w="4037" w:type="dxa"/>
            <w:tcBorders>
              <w:left w:val="nil"/>
            </w:tcBorders>
            <w:shd w:val="clear" w:color="auto" w:fill="FFFFFF" w:themeFill="background1"/>
            <w:tcMar>
              <w:left w:w="57" w:type="dxa"/>
              <w:right w:w="57" w:type="dxa"/>
            </w:tcMar>
          </w:tcPr>
          <w:p w:rsidR="0008175F" w:rsidRPr="008349BA" w:rsidRDefault="0008175F"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Виды производственных объектов</w:t>
            </w:r>
          </w:p>
        </w:tc>
        <w:tc>
          <w:tcPr>
            <w:tcW w:w="5432" w:type="dxa"/>
            <w:tcBorders>
              <w:right w:val="nil"/>
            </w:tcBorders>
            <w:shd w:val="clear" w:color="auto" w:fill="FFFFFF" w:themeFill="background1"/>
            <w:tcMar>
              <w:left w:w="57" w:type="dxa"/>
              <w:right w:w="57" w:type="dxa"/>
            </w:tcMar>
          </w:tcPr>
          <w:p w:rsidR="0008175F" w:rsidRPr="008349BA" w:rsidRDefault="0008175F" w:rsidP="0008175F">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Нормативы градостроительного проектирования</w:t>
            </w:r>
          </w:p>
        </w:tc>
      </w:tr>
      <w:tr w:rsidR="0008175F" w:rsidRPr="008349BA" w:rsidTr="00A108F6">
        <w:tc>
          <w:tcPr>
            <w:tcW w:w="4037" w:type="dxa"/>
            <w:tcBorders>
              <w:lef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Производственные объекты I и II класса опасности</w:t>
            </w:r>
          </w:p>
        </w:tc>
        <w:tc>
          <w:tcPr>
            <w:tcW w:w="5432" w:type="dxa"/>
            <w:tcBorders>
              <w:righ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Размещаются независимо от характеристики транспортного обслуживания на удалении от жилой зоны и мест массового отдыха населения. Размещение допускается только при наличии проекта санитарно-защитной зоны.</w:t>
            </w:r>
          </w:p>
        </w:tc>
      </w:tr>
      <w:tr w:rsidR="0008175F" w:rsidRPr="008349BA" w:rsidTr="00A108F6">
        <w:tc>
          <w:tcPr>
            <w:tcW w:w="4037" w:type="dxa"/>
            <w:tcBorders>
              <w:lef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Производственные объекты III и IV классов опасности, а также V класса опасности с подъездными железнодорожными путями</w:t>
            </w:r>
          </w:p>
        </w:tc>
        <w:tc>
          <w:tcPr>
            <w:tcW w:w="5432" w:type="dxa"/>
            <w:tcBorders>
              <w:righ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Размещаются на периферии населенного пункта, у границ жилой зоны. Размещение производственных объектов III класса опасности допускается только при наличии проекта</w:t>
            </w:r>
          </w:p>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санитарно-защитной зоны.</w:t>
            </w:r>
          </w:p>
        </w:tc>
      </w:tr>
      <w:tr w:rsidR="0008175F" w:rsidRPr="008349BA" w:rsidTr="00A108F6">
        <w:tc>
          <w:tcPr>
            <w:tcW w:w="4037" w:type="dxa"/>
            <w:tcBorders>
              <w:lef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Производственные объекты V класса опасности (экологически безопасные)</w:t>
            </w:r>
          </w:p>
        </w:tc>
        <w:tc>
          <w:tcPr>
            <w:tcW w:w="5432" w:type="dxa"/>
            <w:tcBorders>
              <w:righ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Могут размещаться у границ жилой зоны</w:t>
            </w:r>
          </w:p>
        </w:tc>
      </w:tr>
      <w:tr w:rsidR="0008175F" w:rsidRPr="008349BA" w:rsidTr="00A108F6">
        <w:tc>
          <w:tcPr>
            <w:tcW w:w="4037" w:type="dxa"/>
            <w:tcBorders>
              <w:lef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Объекты с непосредственным примыканием земельных участков к водоемам;</w:t>
            </w:r>
          </w:p>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объекты, располагаемые в водоохранных зонах</w:t>
            </w:r>
          </w:p>
        </w:tc>
        <w:tc>
          <w:tcPr>
            <w:tcW w:w="5432" w:type="dxa"/>
            <w:tcBorders>
              <w:righ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Размещение объектов в прибрежных зонах водных объектов</w:t>
            </w:r>
          </w:p>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 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w:t>
            </w:r>
          </w:p>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от загрязнения, засорения и истощения вод в соответствии с</w:t>
            </w:r>
          </w:p>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водным и природоохранным законодательством. 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1 раз в 100 лет, для остальных объектов – 1 раз в 50 лет, а для объектов со сроком эксплуатации до 10 лет – 1 раз в 10 лет.</w:t>
            </w:r>
          </w:p>
        </w:tc>
      </w:tr>
      <w:tr w:rsidR="0008175F" w:rsidRPr="008349BA" w:rsidTr="00A108F6">
        <w:tc>
          <w:tcPr>
            <w:tcW w:w="4037" w:type="dxa"/>
            <w:tcBorders>
              <w:lef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Объекты с источниками загрязнения атмосферного воздуха</w:t>
            </w:r>
          </w:p>
        </w:tc>
        <w:tc>
          <w:tcPr>
            <w:tcW w:w="5432" w:type="dxa"/>
            <w:tcBorders>
              <w:righ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Следует размещать с подветренной стороны по отношению</w:t>
            </w:r>
          </w:p>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к жилой застройке (для ветров преобладающего направления) с учетом таблицы 45 настоящих нормативов.</w:t>
            </w:r>
          </w:p>
        </w:tc>
      </w:tr>
      <w:tr w:rsidR="0008175F" w:rsidRPr="008349BA" w:rsidTr="00A108F6">
        <w:tc>
          <w:tcPr>
            <w:tcW w:w="4037" w:type="dxa"/>
            <w:tcBorders>
              <w:lef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Объекты, требующие особой чистоты атмосферного воздуха</w:t>
            </w:r>
          </w:p>
        </w:tc>
        <w:tc>
          <w:tcPr>
            <w:tcW w:w="5432" w:type="dxa"/>
            <w:tcBorders>
              <w:righ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2.19.6. Размещение производственных объектов, являющихся источниками загрязнения атмосферного воздуха, следует осуществлять в соответствии с </w:t>
      </w:r>
      <w:r w:rsidR="00A108F6" w:rsidRPr="0030698A">
        <w:rPr>
          <w:rFonts w:ascii="Arial" w:hAnsi="Arial" w:cs="Arial"/>
          <w:color w:val="auto"/>
          <w:sz w:val="24"/>
          <w:szCs w:val="24"/>
          <w:lang w:eastAsia="ar-SA"/>
        </w:rPr>
        <w:t xml:space="preserve">данными </w:t>
      </w:r>
      <w:r w:rsidRPr="0030698A">
        <w:rPr>
          <w:rFonts w:ascii="Arial" w:hAnsi="Arial" w:cs="Arial"/>
          <w:color w:val="auto"/>
          <w:sz w:val="24"/>
          <w:szCs w:val="24"/>
          <w:lang w:eastAsia="ar-SA"/>
        </w:rPr>
        <w:t>таблицы 4</w:t>
      </w:r>
      <w:r w:rsidR="00A108F6" w:rsidRPr="0030698A">
        <w:rPr>
          <w:rFonts w:ascii="Arial" w:hAnsi="Arial" w:cs="Arial"/>
          <w:color w:val="auto"/>
          <w:sz w:val="24"/>
          <w:szCs w:val="24"/>
          <w:lang w:eastAsia="ar-SA"/>
        </w:rPr>
        <w:t>8</w:t>
      </w:r>
      <w:r w:rsidRPr="0030698A">
        <w:rPr>
          <w:rFonts w:ascii="Arial" w:hAnsi="Arial" w:cs="Arial"/>
          <w:color w:val="auto"/>
          <w:sz w:val="24"/>
          <w:szCs w:val="24"/>
          <w:lang w:eastAsia="ar-SA"/>
        </w:rPr>
        <w:t>.</w:t>
      </w: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p>
    <w:p w:rsidR="0008175F" w:rsidRPr="0030698A" w:rsidRDefault="0008175F" w:rsidP="0008175F">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49</w:t>
      </w:r>
      <w:r w:rsidR="00495C54" w:rsidRPr="0030698A">
        <w:rPr>
          <w:rFonts w:cs="Arial"/>
          <w:noProof/>
        </w:rPr>
        <w:fldChar w:fldCharType="end"/>
      </w:r>
      <w:r w:rsidRPr="0030698A">
        <w:rPr>
          <w:rFonts w:cs="Arial"/>
        </w:rPr>
        <w:t xml:space="preserve"> – Требования к размещению производственных объектов – источников загрязнения атмосферного воздуха</w:t>
      </w:r>
    </w:p>
    <w:tbl>
      <w:tblPr>
        <w:tblStyle w:val="aa"/>
        <w:tblW w:w="0" w:type="auto"/>
        <w:tblCellMar>
          <w:left w:w="57" w:type="dxa"/>
          <w:right w:w="57" w:type="dxa"/>
        </w:tblCellMar>
        <w:tblLook w:val="04A0" w:firstRow="1" w:lastRow="0" w:firstColumn="1" w:lastColumn="0" w:noHBand="0" w:noVBand="1"/>
      </w:tblPr>
      <w:tblGrid>
        <w:gridCol w:w="2352"/>
        <w:gridCol w:w="3366"/>
        <w:gridCol w:w="3751"/>
      </w:tblGrid>
      <w:tr w:rsidR="00B80084" w:rsidRPr="008349BA" w:rsidTr="008D2881">
        <w:tc>
          <w:tcPr>
            <w:tcW w:w="2352" w:type="dxa"/>
            <w:tcBorders>
              <w:left w:val="nil"/>
            </w:tcBorders>
            <w:shd w:val="clear" w:color="auto" w:fill="FFFFFF" w:themeFill="background1"/>
            <w:tcMar>
              <w:left w:w="57" w:type="dxa"/>
              <w:right w:w="57" w:type="dxa"/>
            </w:tcMar>
            <w:vAlign w:val="center"/>
          </w:tcPr>
          <w:p w:rsidR="0008175F" w:rsidRPr="008349BA" w:rsidRDefault="0008175F" w:rsidP="00A108F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Потенциал загрязнения атмосферы</w:t>
            </w:r>
          </w:p>
        </w:tc>
        <w:tc>
          <w:tcPr>
            <w:tcW w:w="3366" w:type="dxa"/>
            <w:shd w:val="clear" w:color="auto" w:fill="FFFFFF" w:themeFill="background1"/>
            <w:tcMar>
              <w:left w:w="57" w:type="dxa"/>
              <w:right w:w="57" w:type="dxa"/>
            </w:tcMar>
            <w:vAlign w:val="center"/>
          </w:tcPr>
          <w:p w:rsidR="0008175F" w:rsidRPr="008349BA" w:rsidRDefault="0008175F" w:rsidP="00A108F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Способность атмосферы к самоочищению</w:t>
            </w:r>
          </w:p>
        </w:tc>
        <w:tc>
          <w:tcPr>
            <w:tcW w:w="3751" w:type="dxa"/>
            <w:tcBorders>
              <w:right w:val="nil"/>
            </w:tcBorders>
            <w:shd w:val="clear" w:color="auto" w:fill="FFFFFF" w:themeFill="background1"/>
            <w:tcMar>
              <w:left w:w="57" w:type="dxa"/>
              <w:right w:w="57" w:type="dxa"/>
            </w:tcMar>
            <w:vAlign w:val="center"/>
          </w:tcPr>
          <w:p w:rsidR="0008175F" w:rsidRPr="008349BA" w:rsidRDefault="0008175F" w:rsidP="00A108F6">
            <w:pPr>
              <w:jc w:val="center"/>
              <w:rPr>
                <w:rFonts w:ascii="Arial Narrow" w:hAnsi="Arial Narrow" w:cs="Arial"/>
                <w:b/>
                <w:color w:val="595959" w:themeColor="text1" w:themeTint="A6"/>
                <w:sz w:val="22"/>
                <w:szCs w:val="22"/>
              </w:rPr>
            </w:pPr>
            <w:r w:rsidRPr="008349BA">
              <w:rPr>
                <w:rFonts w:ascii="Arial Narrow" w:hAnsi="Arial Narrow" w:cs="Arial"/>
                <w:b/>
                <w:color w:val="595959" w:themeColor="text1" w:themeTint="A6"/>
                <w:sz w:val="22"/>
                <w:szCs w:val="22"/>
              </w:rPr>
              <w:t>Условия размещения производственных объектов</w:t>
            </w:r>
          </w:p>
        </w:tc>
      </w:tr>
      <w:tr w:rsidR="0008175F" w:rsidRPr="008349BA" w:rsidTr="008D2881">
        <w:tc>
          <w:tcPr>
            <w:tcW w:w="2352" w:type="dxa"/>
            <w:tcBorders>
              <w:left w:val="nil"/>
            </w:tcBorders>
            <w:tcMar>
              <w:left w:w="57" w:type="dxa"/>
              <w:right w:w="57" w:type="dxa"/>
            </w:tcMar>
            <w:vAlign w:val="cente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 xml:space="preserve">Умеренный </w:t>
            </w:r>
          </w:p>
        </w:tc>
        <w:tc>
          <w:tcPr>
            <w:tcW w:w="3366" w:type="dxa"/>
            <w:tcMar>
              <w:left w:w="57" w:type="dxa"/>
              <w:right w:w="57" w:type="dxa"/>
            </w:tcMar>
            <w:vAlign w:val="cente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Зона с умеренной самоочищающейся способностью</w:t>
            </w:r>
          </w:p>
        </w:tc>
        <w:tc>
          <w:tcPr>
            <w:tcW w:w="3751" w:type="dxa"/>
            <w:tcBorders>
              <w:righ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Пригодна для размещения объектов I и II классов опасности, при обеспечении природоохранных требований</w:t>
            </w:r>
          </w:p>
        </w:tc>
      </w:tr>
      <w:tr w:rsidR="0008175F" w:rsidRPr="008349BA" w:rsidTr="008D2881">
        <w:tc>
          <w:tcPr>
            <w:tcW w:w="2352" w:type="dxa"/>
            <w:tcBorders>
              <w:left w:val="nil"/>
            </w:tcBorders>
            <w:tcMar>
              <w:left w:w="57" w:type="dxa"/>
              <w:right w:w="57" w:type="dxa"/>
            </w:tcMar>
            <w:vAlign w:val="cente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 xml:space="preserve">Повышенный </w:t>
            </w:r>
          </w:p>
        </w:tc>
        <w:tc>
          <w:tcPr>
            <w:tcW w:w="3366" w:type="dxa"/>
            <w:tcMar>
              <w:left w:w="57" w:type="dxa"/>
              <w:right w:w="57" w:type="dxa"/>
            </w:tcMar>
            <w:vAlign w:val="cente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Зона с пониженной самоочищающейся способностью</w:t>
            </w:r>
          </w:p>
        </w:tc>
        <w:tc>
          <w:tcPr>
            <w:tcW w:w="3751" w:type="dxa"/>
            <w:tcBorders>
              <w:righ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Пригодна для размещения объектов I и II классов опасности, при обеспечении природоохранных требований</w:t>
            </w:r>
          </w:p>
        </w:tc>
      </w:tr>
      <w:tr w:rsidR="0008175F" w:rsidRPr="008349BA" w:rsidTr="008D2881">
        <w:tc>
          <w:tcPr>
            <w:tcW w:w="2352" w:type="dxa"/>
            <w:tcBorders>
              <w:left w:val="nil"/>
            </w:tcBorders>
            <w:tcMar>
              <w:left w:w="57" w:type="dxa"/>
              <w:right w:w="57" w:type="dxa"/>
            </w:tcMar>
            <w:vAlign w:val="cente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 xml:space="preserve">Высокий </w:t>
            </w:r>
          </w:p>
        </w:tc>
        <w:tc>
          <w:tcPr>
            <w:tcW w:w="3366" w:type="dxa"/>
            <w:tcMar>
              <w:left w:w="57" w:type="dxa"/>
              <w:right w:w="57" w:type="dxa"/>
            </w:tcMar>
            <w:vAlign w:val="cente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Зона с низкой самоочищающейся</w:t>
            </w:r>
          </w:p>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способностью</w:t>
            </w:r>
          </w:p>
          <w:p w:rsidR="0008175F" w:rsidRPr="008349BA" w:rsidRDefault="0008175F" w:rsidP="0008175F">
            <w:pPr>
              <w:rPr>
                <w:rFonts w:ascii="Arial Narrow" w:hAnsi="Arial Narrow" w:cs="Arial"/>
                <w:sz w:val="22"/>
                <w:szCs w:val="22"/>
              </w:rPr>
            </w:pPr>
          </w:p>
        </w:tc>
        <w:tc>
          <w:tcPr>
            <w:tcW w:w="3751" w:type="dxa"/>
            <w:vMerge w:val="restart"/>
            <w:tcBorders>
              <w:right w:val="nil"/>
            </w:tcBorders>
            <w:tcMar>
              <w:left w:w="57" w:type="dxa"/>
              <w:right w:w="57" w:type="dxa"/>
            </w:tcMa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Размещение объектов I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08175F" w:rsidRPr="008349BA" w:rsidTr="008D2881">
        <w:tc>
          <w:tcPr>
            <w:tcW w:w="2352" w:type="dxa"/>
            <w:tcBorders>
              <w:left w:val="nil"/>
            </w:tcBorders>
            <w:tcMar>
              <w:left w:w="57" w:type="dxa"/>
              <w:right w:w="57" w:type="dxa"/>
            </w:tcMar>
            <w:vAlign w:val="cente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 xml:space="preserve">Очень высокий </w:t>
            </w:r>
          </w:p>
        </w:tc>
        <w:tc>
          <w:tcPr>
            <w:tcW w:w="3366" w:type="dxa"/>
            <w:tcMar>
              <w:left w:w="57" w:type="dxa"/>
              <w:right w:w="57" w:type="dxa"/>
            </w:tcMar>
            <w:vAlign w:val="center"/>
          </w:tcPr>
          <w:p w:rsidR="0008175F" w:rsidRPr="008349BA" w:rsidRDefault="0008175F" w:rsidP="0008175F">
            <w:pPr>
              <w:rPr>
                <w:rFonts w:ascii="Arial Narrow" w:hAnsi="Arial Narrow" w:cs="Arial"/>
                <w:sz w:val="22"/>
                <w:szCs w:val="22"/>
              </w:rPr>
            </w:pPr>
            <w:r w:rsidRPr="008349BA">
              <w:rPr>
                <w:rFonts w:ascii="Arial Narrow" w:hAnsi="Arial Narrow" w:cs="Arial"/>
                <w:sz w:val="22"/>
                <w:szCs w:val="22"/>
              </w:rPr>
              <w:t>Зона с очень низкой самоочищающейся способностью</w:t>
            </w:r>
          </w:p>
        </w:tc>
        <w:tc>
          <w:tcPr>
            <w:tcW w:w="3751" w:type="dxa"/>
            <w:vMerge/>
            <w:tcBorders>
              <w:right w:val="nil"/>
            </w:tcBorders>
            <w:tcMar>
              <w:left w:w="57" w:type="dxa"/>
              <w:right w:w="57" w:type="dxa"/>
            </w:tcMar>
          </w:tcPr>
          <w:p w:rsidR="0008175F" w:rsidRPr="008349BA" w:rsidRDefault="0008175F" w:rsidP="0008175F">
            <w:pPr>
              <w:rPr>
                <w:rFonts w:ascii="Arial Narrow" w:hAnsi="Arial Narrow" w:cs="Arial"/>
                <w:sz w:val="22"/>
                <w:szCs w:val="22"/>
              </w:rPr>
            </w:pPr>
          </w:p>
        </w:tc>
      </w:tr>
    </w:tbl>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2.19.7. Для производственных предприятий, сооружений и иных объектов, являющихся источниками воздействия на среду обитания и здоровье человека, следует предусматривать санитарно-защитные зоны </w:t>
      </w:r>
      <w:proofErr w:type="gramStart"/>
      <w:r w:rsidRPr="0030698A">
        <w:rPr>
          <w:rFonts w:ascii="Arial" w:hAnsi="Arial" w:cs="Arial"/>
          <w:color w:val="auto"/>
          <w:sz w:val="24"/>
          <w:szCs w:val="24"/>
          <w:lang w:eastAsia="ar-SA"/>
        </w:rPr>
        <w:t xml:space="preserve">в соответствии с </w:t>
      </w:r>
      <w:r w:rsidR="008D2881" w:rsidRPr="0030698A">
        <w:rPr>
          <w:rFonts w:ascii="Arial" w:hAnsi="Arial" w:cs="Arial"/>
          <w:color w:val="auto"/>
          <w:sz w:val="24"/>
          <w:szCs w:val="24"/>
          <w:lang w:eastAsia="ar-SA"/>
        </w:rPr>
        <w:t>СанПиН</w:t>
      </w:r>
      <w:proofErr w:type="gramEnd"/>
      <w:r w:rsidR="008D2881" w:rsidRPr="0030698A">
        <w:rPr>
          <w:rFonts w:ascii="Arial" w:hAnsi="Arial" w:cs="Arial"/>
          <w:color w:val="auto"/>
          <w:sz w:val="24"/>
          <w:szCs w:val="24"/>
          <w:lang w:eastAsia="ar-SA"/>
        </w:rPr>
        <w:t xml:space="preserve"> 2.1.3684-21.</w:t>
      </w:r>
    </w:p>
    <w:p w:rsidR="0008175F" w:rsidRPr="0030698A" w:rsidRDefault="0008175F" w:rsidP="00A108F6">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2.19.8. В целях обеспечения охраны водных объектов следует соблюдать требования Водного кодекса Российской Федерации к водоохранным зонам, прибрежным защитным и береговым полосам водных объектов.</w:t>
      </w:r>
    </w:p>
    <w:p w:rsidR="0087541A" w:rsidRPr="0030698A" w:rsidRDefault="0087541A" w:rsidP="0087541A">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24" w:name="_Toc84490201"/>
      <w:r w:rsidRPr="0030698A">
        <w:rPr>
          <w:rFonts w:ascii="Arial" w:hAnsi="Arial" w:cs="Arial"/>
          <w:color w:val="595959" w:themeColor="text1" w:themeTint="A6"/>
          <w:sz w:val="28"/>
          <w:szCs w:val="28"/>
          <w:lang w:eastAsia="ar-SA"/>
        </w:rPr>
        <w:t>2.20 Инженерная подготовка и защита территории</w:t>
      </w:r>
      <w:bookmarkEnd w:id="24"/>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2.20.1.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w:t>
      </w:r>
      <w:r w:rsidR="007F3BE9">
        <w:rPr>
          <w:rFonts w:ascii="Arial" w:hAnsi="Arial" w:cs="Arial"/>
          <w:color w:val="auto"/>
          <w:sz w:val="24"/>
          <w:szCs w:val="24"/>
          <w:lang w:eastAsia="ar-SA"/>
        </w:rPr>
        <w:t xml:space="preserve">Апанасенковского </w:t>
      </w:r>
      <w:r w:rsidR="00DB2FEE" w:rsidRPr="0030698A">
        <w:rPr>
          <w:rFonts w:ascii="Arial" w:hAnsi="Arial" w:cs="Arial"/>
          <w:color w:val="auto"/>
          <w:sz w:val="24"/>
          <w:szCs w:val="24"/>
          <w:lang w:eastAsia="ar-SA"/>
        </w:rPr>
        <w:t>муниципального</w:t>
      </w:r>
      <w:r w:rsidRPr="0030698A">
        <w:rPr>
          <w:rFonts w:ascii="Arial" w:hAnsi="Arial" w:cs="Arial"/>
          <w:color w:val="auto"/>
          <w:sz w:val="24"/>
          <w:szCs w:val="24"/>
          <w:lang w:eastAsia="ar-SA"/>
        </w:rPr>
        <w:t xml:space="preserve"> округа</w:t>
      </w:r>
      <w:r w:rsidR="007F3BE9">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При разработке проектов планировки и застройки территории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5F10E5">
        <w:rPr>
          <w:rFonts w:ascii="Arial" w:hAnsi="Arial" w:cs="Arial"/>
          <w:color w:val="auto"/>
          <w:sz w:val="24"/>
          <w:szCs w:val="24"/>
          <w:lang w:eastAsia="ar-SA"/>
        </w:rPr>
        <w:t>Ставропольского края</w:t>
      </w:r>
      <w:r w:rsidR="005F10E5"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следует предусматривать при необходимости инженерную защиту от затопления, подтопления, оползней и обвалов.</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2.20.2.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2.20.3. Отвод поверхностных вод следует осуществлять со всего бассейна (стоки в водоемы, водостоки, овраги и т.п.) в соответствии с СП 32.13330.2018. </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Применение открытых водоотводящих устройств – канав, кюветов, лотков допускается в районах одно-, двухэтажной застройки и в сельских населенных пунктах</w:t>
      </w:r>
      <w:r w:rsidR="007F3BE9">
        <w:rPr>
          <w:rFonts w:ascii="Arial" w:hAnsi="Arial" w:cs="Arial"/>
          <w:color w:val="auto"/>
          <w:sz w:val="24"/>
          <w:szCs w:val="24"/>
          <w:lang w:eastAsia="ar-SA"/>
        </w:rPr>
        <w:t xml:space="preserve"> Апанасенковского муниципального округа Ставропольского края</w:t>
      </w:r>
      <w:r w:rsidRPr="0030698A">
        <w:rPr>
          <w:rFonts w:ascii="Arial" w:hAnsi="Arial" w:cs="Arial"/>
          <w:color w:val="auto"/>
          <w:sz w:val="24"/>
          <w:szCs w:val="24"/>
          <w:lang w:eastAsia="ar-SA"/>
        </w:rPr>
        <w:t>, а также на территории парков с устройством мостиков или труб на пересечении с улицами, дорогами, проездами и тротуарами.</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2.20.4. На территории населенных пунктов, входящих в состав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5F10E5">
        <w:rPr>
          <w:rFonts w:ascii="Arial" w:hAnsi="Arial" w:cs="Arial"/>
          <w:color w:val="auto"/>
          <w:sz w:val="24"/>
          <w:szCs w:val="24"/>
          <w:lang w:eastAsia="ar-SA"/>
        </w:rPr>
        <w:t>Ставропольского края</w:t>
      </w:r>
      <w:r w:rsidR="005F10E5"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населенных пунктах и на территориях стадионов, парков и других озелененных территорий общего пользования допускается открытая осушительная сеть.</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Указанные мероприятия должны обеспечивать в соответствии с СП 116.13330.2012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2.20.5. Территории населенных пунктов,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58.13330.2012.</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r w:rsidRPr="0030698A">
        <w:rPr>
          <w:rFonts w:ascii="Arial" w:hAnsi="Arial" w:cs="Arial"/>
          <w:color w:val="auto"/>
          <w:lang w:eastAsia="ar-SA"/>
        </w:rPr>
        <w:footnoteReference w:id="48"/>
      </w:r>
      <w:r w:rsidRPr="0030698A">
        <w:rPr>
          <w:rFonts w:ascii="Arial" w:hAnsi="Arial" w:cs="Arial"/>
          <w:color w:val="auto"/>
          <w:sz w:val="24"/>
          <w:szCs w:val="24"/>
          <w:lang w:eastAsia="ar-SA"/>
        </w:rPr>
        <w:t>.</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2.20.6. На участках действия эрозионных процессов с </w:t>
      </w:r>
      <w:proofErr w:type="spellStart"/>
      <w:r w:rsidRPr="0030698A">
        <w:rPr>
          <w:rFonts w:ascii="Arial" w:hAnsi="Arial" w:cs="Arial"/>
          <w:color w:val="auto"/>
          <w:sz w:val="24"/>
          <w:szCs w:val="24"/>
          <w:lang w:eastAsia="ar-SA"/>
        </w:rPr>
        <w:t>оврагообразованием</w:t>
      </w:r>
      <w:proofErr w:type="spellEnd"/>
      <w:r w:rsidRPr="0030698A">
        <w:rPr>
          <w:rFonts w:ascii="Arial" w:hAnsi="Arial" w:cs="Arial"/>
          <w:color w:val="auto"/>
          <w:sz w:val="24"/>
          <w:szCs w:val="24"/>
          <w:lang w:eastAsia="ar-SA"/>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2.20.7. В населенных пунктах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Противооползневые мероприятия следует осуществлять на основе комплексного изучения геологических и гидрогеологических условий.</w:t>
      </w:r>
    </w:p>
    <w:p w:rsidR="00C3487E"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2.20.8. Нормативные параметры и расчетные показатели градостроительного проектирования ливневой канализации приведены в таблице</w:t>
      </w:r>
      <w:r w:rsidR="00DB2FEE" w:rsidRPr="0030698A">
        <w:rPr>
          <w:rFonts w:ascii="Arial" w:hAnsi="Arial" w:cs="Arial"/>
          <w:color w:val="auto"/>
          <w:sz w:val="24"/>
          <w:szCs w:val="24"/>
          <w:lang w:eastAsia="ar-SA"/>
        </w:rPr>
        <w:t xml:space="preserve"> </w:t>
      </w:r>
      <w:r w:rsidR="003E25EF" w:rsidRPr="0030698A">
        <w:rPr>
          <w:rFonts w:ascii="Arial" w:hAnsi="Arial" w:cs="Arial"/>
          <w:color w:val="auto"/>
          <w:sz w:val="24"/>
          <w:szCs w:val="24"/>
          <w:lang w:eastAsia="ar-SA"/>
        </w:rPr>
        <w:t>50</w:t>
      </w:r>
      <w:r w:rsidRPr="0030698A">
        <w:rPr>
          <w:rFonts w:ascii="Arial" w:hAnsi="Arial" w:cs="Arial"/>
          <w:color w:val="auto"/>
          <w:sz w:val="24"/>
          <w:szCs w:val="24"/>
          <w:lang w:eastAsia="ar-SA"/>
        </w:rPr>
        <w:t>.</w:t>
      </w:r>
    </w:p>
    <w:p w:rsidR="00C3487E" w:rsidRPr="0030698A" w:rsidRDefault="00C3487E" w:rsidP="00C3487E">
      <w:pPr>
        <w:pStyle w:val="ab"/>
        <w:rPr>
          <w:rFonts w:cs="Arial"/>
          <w:szCs w:val="24"/>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50</w:t>
      </w:r>
      <w:r w:rsidR="00495C54" w:rsidRPr="0030698A">
        <w:rPr>
          <w:rFonts w:cs="Arial"/>
          <w:noProof/>
        </w:rPr>
        <w:fldChar w:fldCharType="end"/>
      </w:r>
      <w:r w:rsidRPr="0030698A">
        <w:rPr>
          <w:rFonts w:cs="Arial"/>
          <w:szCs w:val="24"/>
        </w:rPr>
        <w:t xml:space="preserve"> – Параметры и расчетные показатели градостроительного проектирования ливневой канализации</w:t>
      </w:r>
    </w:p>
    <w:tbl>
      <w:tblPr>
        <w:tblStyle w:val="aa"/>
        <w:tblW w:w="0" w:type="auto"/>
        <w:tblLook w:val="04A0" w:firstRow="1" w:lastRow="0" w:firstColumn="1" w:lastColumn="0" w:noHBand="0" w:noVBand="1"/>
      </w:tblPr>
      <w:tblGrid>
        <w:gridCol w:w="3227"/>
        <w:gridCol w:w="3172"/>
        <w:gridCol w:w="3172"/>
      </w:tblGrid>
      <w:tr w:rsidR="00FA7A01" w:rsidRPr="008349BA" w:rsidTr="00FA7A01">
        <w:tc>
          <w:tcPr>
            <w:tcW w:w="3227" w:type="dxa"/>
            <w:tcBorders>
              <w:left w:val="nil"/>
            </w:tcBorders>
            <w:shd w:val="clear" w:color="auto" w:fill="FFFFFF" w:themeFill="background1"/>
          </w:tcPr>
          <w:p w:rsidR="00C3487E" w:rsidRPr="008349BA" w:rsidRDefault="00C3487E" w:rsidP="003410E4">
            <w:pPr>
              <w:jc w:val="center"/>
              <w:rPr>
                <w:rFonts w:ascii="Arial Narrow" w:hAnsi="Arial Narrow" w:cs="Arial"/>
                <w:b/>
                <w:bCs/>
                <w:color w:val="595959" w:themeColor="text1" w:themeTint="A6"/>
                <w:sz w:val="22"/>
                <w:szCs w:val="22"/>
              </w:rPr>
            </w:pPr>
            <w:r w:rsidRPr="008349BA">
              <w:rPr>
                <w:rFonts w:ascii="Arial Narrow" w:hAnsi="Arial Narrow" w:cs="Arial"/>
                <w:b/>
                <w:bCs/>
                <w:color w:val="595959" w:themeColor="text1" w:themeTint="A6"/>
                <w:sz w:val="22"/>
                <w:szCs w:val="22"/>
              </w:rPr>
              <w:t xml:space="preserve">Наименование показателей </w:t>
            </w:r>
          </w:p>
        </w:tc>
        <w:tc>
          <w:tcPr>
            <w:tcW w:w="6344" w:type="dxa"/>
            <w:gridSpan w:val="2"/>
            <w:tcBorders>
              <w:right w:val="nil"/>
            </w:tcBorders>
            <w:shd w:val="clear" w:color="auto" w:fill="FFFFFF" w:themeFill="background1"/>
          </w:tcPr>
          <w:p w:rsidR="00C3487E" w:rsidRPr="008349BA" w:rsidRDefault="00C3487E" w:rsidP="003410E4">
            <w:pPr>
              <w:jc w:val="center"/>
              <w:rPr>
                <w:rFonts w:ascii="Arial Narrow" w:hAnsi="Arial Narrow" w:cs="Arial"/>
                <w:b/>
                <w:bCs/>
                <w:color w:val="595959" w:themeColor="text1" w:themeTint="A6"/>
                <w:sz w:val="22"/>
                <w:szCs w:val="22"/>
              </w:rPr>
            </w:pPr>
            <w:r w:rsidRPr="008349BA">
              <w:rPr>
                <w:rFonts w:ascii="Arial Narrow" w:hAnsi="Arial Narrow" w:cs="Arial"/>
                <w:b/>
                <w:bCs/>
                <w:color w:val="595959" w:themeColor="text1" w:themeTint="A6"/>
                <w:sz w:val="22"/>
                <w:szCs w:val="22"/>
              </w:rPr>
              <w:t>Нормативные параметры и расчетные показатели</w:t>
            </w:r>
          </w:p>
        </w:tc>
      </w:tr>
      <w:tr w:rsidR="00C3487E" w:rsidRPr="008349BA" w:rsidTr="00DB2FEE">
        <w:tc>
          <w:tcPr>
            <w:tcW w:w="3227" w:type="dxa"/>
            <w:tcBorders>
              <w:left w:val="nil"/>
            </w:tcBorders>
            <w:vAlign w:val="center"/>
          </w:tcPr>
          <w:p w:rsidR="00C3487E" w:rsidRPr="008349BA" w:rsidRDefault="00C3487E" w:rsidP="00DB2FEE">
            <w:pPr>
              <w:rPr>
                <w:rFonts w:ascii="Arial Narrow" w:hAnsi="Arial Narrow" w:cs="Arial"/>
                <w:bCs/>
                <w:sz w:val="22"/>
                <w:szCs w:val="22"/>
              </w:rPr>
            </w:pPr>
            <w:r w:rsidRPr="008349BA">
              <w:rPr>
                <w:rFonts w:ascii="Arial Narrow" w:hAnsi="Arial Narrow" w:cs="Arial"/>
                <w:bCs/>
                <w:sz w:val="22"/>
                <w:szCs w:val="22"/>
              </w:rPr>
              <w:t xml:space="preserve">Проектирование ливневой канализации на территории </w:t>
            </w:r>
            <w:r w:rsidR="00DB2FEE" w:rsidRPr="008349BA">
              <w:rPr>
                <w:rFonts w:ascii="Arial Narrow" w:hAnsi="Arial Narrow" w:cs="Arial"/>
                <w:bCs/>
                <w:sz w:val="22"/>
                <w:szCs w:val="22"/>
              </w:rPr>
              <w:t>муниципального</w:t>
            </w:r>
            <w:r w:rsidRPr="008349BA">
              <w:rPr>
                <w:rFonts w:ascii="Arial Narrow" w:hAnsi="Arial Narrow" w:cs="Arial"/>
                <w:bCs/>
                <w:sz w:val="22"/>
                <w:szCs w:val="22"/>
              </w:rPr>
              <w:t xml:space="preserve"> округа</w:t>
            </w:r>
          </w:p>
        </w:tc>
        <w:tc>
          <w:tcPr>
            <w:tcW w:w="6344" w:type="dxa"/>
            <w:gridSpan w:val="2"/>
            <w:tcBorders>
              <w:right w:val="nil"/>
            </w:tcBorders>
          </w:tcPr>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Следует проектировать по раздельной системе. 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tc>
      </w:tr>
      <w:tr w:rsidR="00C3487E" w:rsidRPr="008349BA" w:rsidTr="00DB2FEE">
        <w:tc>
          <w:tcPr>
            <w:tcW w:w="3227" w:type="dxa"/>
            <w:tcBorders>
              <w:left w:val="nil"/>
            </w:tcBorders>
            <w:vAlign w:val="center"/>
          </w:tcPr>
          <w:p w:rsidR="00C3487E" w:rsidRPr="008349BA" w:rsidRDefault="00C3487E" w:rsidP="00DB2FEE">
            <w:pPr>
              <w:rPr>
                <w:rFonts w:ascii="Arial Narrow" w:hAnsi="Arial Narrow" w:cs="Arial"/>
                <w:bCs/>
                <w:sz w:val="22"/>
                <w:szCs w:val="22"/>
              </w:rPr>
            </w:pPr>
            <w:r w:rsidRPr="008349BA">
              <w:rPr>
                <w:rFonts w:ascii="Arial Narrow" w:hAnsi="Arial Narrow" w:cs="Arial"/>
                <w:bCs/>
                <w:sz w:val="22"/>
                <w:szCs w:val="22"/>
              </w:rPr>
              <w:t>Отведение поверхностных сточных вод на очистные сооружения и в водные объекты</w:t>
            </w:r>
          </w:p>
        </w:tc>
        <w:tc>
          <w:tcPr>
            <w:tcW w:w="6344" w:type="dxa"/>
            <w:gridSpan w:val="2"/>
            <w:tcBorders>
              <w:right w:val="nil"/>
            </w:tcBorders>
          </w:tcPr>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Следует проектировать, по возможности, в самотечном режиме по пониженным участкам площади стока. Перекачка поверхностного стока на очистные сооружения допускается в исключительных случаях при соответствующем обосновании.</w:t>
            </w:r>
          </w:p>
        </w:tc>
      </w:tr>
      <w:tr w:rsidR="00C3487E" w:rsidRPr="008349BA" w:rsidTr="00DB2FEE">
        <w:tc>
          <w:tcPr>
            <w:tcW w:w="3227" w:type="dxa"/>
            <w:tcBorders>
              <w:left w:val="nil"/>
            </w:tcBorders>
            <w:vAlign w:val="center"/>
          </w:tcPr>
          <w:p w:rsidR="00C3487E" w:rsidRPr="008349BA" w:rsidRDefault="00C3487E" w:rsidP="00DB2FEE">
            <w:pPr>
              <w:rPr>
                <w:rFonts w:ascii="Arial Narrow" w:hAnsi="Arial Narrow" w:cs="Arial"/>
                <w:bCs/>
                <w:sz w:val="22"/>
                <w:szCs w:val="22"/>
              </w:rPr>
            </w:pPr>
            <w:r w:rsidRPr="008349BA">
              <w:rPr>
                <w:rFonts w:ascii="Arial Narrow" w:hAnsi="Arial Narrow" w:cs="Arial"/>
                <w:bCs/>
                <w:sz w:val="22"/>
                <w:szCs w:val="22"/>
              </w:rPr>
              <w:t>Закрытые системы отведения поверхностных сточных вод</w:t>
            </w:r>
          </w:p>
        </w:tc>
        <w:tc>
          <w:tcPr>
            <w:tcW w:w="6344" w:type="dxa"/>
            <w:gridSpan w:val="2"/>
            <w:tcBorders>
              <w:right w:val="nil"/>
            </w:tcBorders>
          </w:tcPr>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Следует проектировать на территории жилой, общественно-деловой застройки и промышленных предприятий.</w:t>
            </w:r>
          </w:p>
        </w:tc>
      </w:tr>
      <w:tr w:rsidR="00C3487E" w:rsidRPr="008349BA" w:rsidTr="00DB2FEE">
        <w:tc>
          <w:tcPr>
            <w:tcW w:w="3227" w:type="dxa"/>
            <w:tcBorders>
              <w:left w:val="nil"/>
            </w:tcBorders>
            <w:vAlign w:val="center"/>
          </w:tcPr>
          <w:p w:rsidR="00C3487E" w:rsidRPr="008349BA" w:rsidRDefault="00C3487E" w:rsidP="00DB2FEE">
            <w:pPr>
              <w:rPr>
                <w:rFonts w:ascii="Arial Narrow" w:hAnsi="Arial Narrow" w:cs="Arial"/>
                <w:bCs/>
                <w:sz w:val="22"/>
                <w:szCs w:val="22"/>
              </w:rPr>
            </w:pPr>
            <w:r w:rsidRPr="008349BA">
              <w:rPr>
                <w:rFonts w:ascii="Arial Narrow" w:hAnsi="Arial Narrow" w:cs="Arial"/>
                <w:bCs/>
                <w:sz w:val="22"/>
                <w:szCs w:val="22"/>
              </w:rPr>
              <w:t>Открытые системы отведения поверхностных сточных вод (с использованием лотков, канав, кюветов, оврагов, ручьев и малых рек)</w:t>
            </w:r>
          </w:p>
        </w:tc>
        <w:tc>
          <w:tcPr>
            <w:tcW w:w="6344" w:type="dxa"/>
            <w:gridSpan w:val="2"/>
            <w:tcBorders>
              <w:right w:val="nil"/>
            </w:tcBorders>
          </w:tcPr>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Допускается проектировать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w:t>
            </w:r>
          </w:p>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области охраны окружающей среды и обеспечения санитарно-эпидемиологического надзора.</w:t>
            </w:r>
          </w:p>
        </w:tc>
      </w:tr>
      <w:tr w:rsidR="00C3487E" w:rsidRPr="008349BA" w:rsidTr="00DB2FEE">
        <w:tc>
          <w:tcPr>
            <w:tcW w:w="3227" w:type="dxa"/>
            <w:tcBorders>
              <w:left w:val="nil"/>
            </w:tcBorders>
            <w:vAlign w:val="center"/>
          </w:tcPr>
          <w:p w:rsidR="00C3487E" w:rsidRPr="008349BA" w:rsidRDefault="00C3487E" w:rsidP="00DB2FEE">
            <w:pPr>
              <w:rPr>
                <w:rFonts w:ascii="Arial Narrow" w:hAnsi="Arial Narrow" w:cs="Arial"/>
                <w:bCs/>
                <w:sz w:val="22"/>
                <w:szCs w:val="22"/>
              </w:rPr>
            </w:pPr>
            <w:r w:rsidRPr="008349BA">
              <w:rPr>
                <w:rFonts w:ascii="Arial Narrow" w:hAnsi="Arial Narrow" w:cs="Arial"/>
                <w:bCs/>
                <w:sz w:val="22"/>
                <w:szCs w:val="22"/>
              </w:rPr>
              <w:t>Отведение на очистку поверхностного стока</w:t>
            </w:r>
          </w:p>
        </w:tc>
        <w:tc>
          <w:tcPr>
            <w:tcW w:w="6344" w:type="dxa"/>
            <w:gridSpan w:val="2"/>
            <w:tcBorders>
              <w:right w:val="nil"/>
            </w:tcBorders>
          </w:tcPr>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 xml:space="preserve">На очистные сооружения должен отводиться поверхностный сток с территорий населенных пунктов </w:t>
            </w:r>
            <w:r w:rsidR="007F3BE9">
              <w:rPr>
                <w:rFonts w:ascii="Arial Narrow" w:hAnsi="Arial Narrow" w:cs="Arial"/>
                <w:bCs/>
                <w:sz w:val="22"/>
                <w:szCs w:val="22"/>
              </w:rPr>
              <w:t>Апанасенковского муниципального округа Ставропольского края</w:t>
            </w:r>
            <w:r w:rsidRPr="008349BA">
              <w:rPr>
                <w:rFonts w:ascii="Arial Narrow" w:hAnsi="Arial Narrow" w:cs="Arial"/>
                <w:bCs/>
                <w:sz w:val="22"/>
                <w:szCs w:val="22"/>
              </w:rPr>
              <w:t>, в том числе от промышленных зон, районов жилой застройки с интенсивным движением автотранспорта и пешеходов, транспортных магистралей, торговых центров.</w:t>
            </w:r>
          </w:p>
        </w:tc>
      </w:tr>
      <w:tr w:rsidR="00C3487E" w:rsidRPr="008349BA" w:rsidTr="00DB2FEE">
        <w:tc>
          <w:tcPr>
            <w:tcW w:w="3227" w:type="dxa"/>
            <w:tcBorders>
              <w:left w:val="nil"/>
            </w:tcBorders>
            <w:vAlign w:val="center"/>
          </w:tcPr>
          <w:p w:rsidR="00C3487E" w:rsidRPr="008349BA" w:rsidRDefault="00C3487E" w:rsidP="00DB2FEE">
            <w:pPr>
              <w:rPr>
                <w:rFonts w:ascii="Arial Narrow" w:hAnsi="Arial Narrow" w:cs="Arial"/>
                <w:bCs/>
                <w:sz w:val="22"/>
                <w:szCs w:val="22"/>
              </w:rPr>
            </w:pPr>
            <w:r w:rsidRPr="008349BA">
              <w:rPr>
                <w:rFonts w:ascii="Arial Narrow" w:hAnsi="Arial Narrow" w:cs="Arial"/>
                <w:bCs/>
                <w:sz w:val="22"/>
                <w:szCs w:val="22"/>
              </w:rPr>
              <w:t>Отведение на очистку поверхностного стока с автомобильных дорог и объектов дорожного сервиса, расположенных вне застроенных территорий</w:t>
            </w:r>
          </w:p>
        </w:tc>
        <w:tc>
          <w:tcPr>
            <w:tcW w:w="6344" w:type="dxa"/>
            <w:gridSpan w:val="2"/>
            <w:tcBorders>
              <w:right w:val="nil"/>
            </w:tcBorders>
          </w:tcPr>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Допускается проектировать лотками и кюветами.</w:t>
            </w:r>
          </w:p>
        </w:tc>
      </w:tr>
      <w:tr w:rsidR="00C3487E" w:rsidRPr="008349BA" w:rsidTr="00DB2FEE">
        <w:tc>
          <w:tcPr>
            <w:tcW w:w="3227" w:type="dxa"/>
            <w:tcBorders>
              <w:left w:val="nil"/>
            </w:tcBorders>
            <w:vAlign w:val="center"/>
          </w:tcPr>
          <w:p w:rsidR="00C3487E" w:rsidRPr="008349BA" w:rsidRDefault="00C3487E" w:rsidP="00DB2FEE">
            <w:pPr>
              <w:rPr>
                <w:rFonts w:ascii="Arial Narrow" w:hAnsi="Arial Narrow" w:cs="Arial"/>
                <w:bCs/>
                <w:sz w:val="22"/>
                <w:szCs w:val="22"/>
              </w:rPr>
            </w:pPr>
            <w:r w:rsidRPr="008349BA">
              <w:rPr>
                <w:rFonts w:ascii="Arial Narrow" w:hAnsi="Arial Narrow" w:cs="Arial"/>
                <w:bCs/>
                <w:sz w:val="22"/>
                <w:szCs w:val="22"/>
              </w:rPr>
              <w:t>Размеры санитарно-защитных зон очистных сооружений поверхностного стока</w:t>
            </w:r>
          </w:p>
        </w:tc>
        <w:tc>
          <w:tcPr>
            <w:tcW w:w="6344" w:type="dxa"/>
            <w:gridSpan w:val="2"/>
            <w:tcBorders>
              <w:right w:val="nil"/>
            </w:tcBorders>
          </w:tcPr>
          <w:p w:rsidR="00C3487E" w:rsidRPr="008349BA" w:rsidRDefault="00C3487E" w:rsidP="003410E4">
            <w:pPr>
              <w:rPr>
                <w:rFonts w:ascii="Arial Narrow" w:hAnsi="Arial Narrow" w:cs="Arial"/>
                <w:bCs/>
                <w:sz w:val="22"/>
                <w:szCs w:val="22"/>
              </w:rPr>
            </w:pPr>
          </w:p>
          <w:p w:rsidR="00C3487E" w:rsidRPr="008349BA" w:rsidRDefault="00C3487E" w:rsidP="003410E4">
            <w:pPr>
              <w:rPr>
                <w:rFonts w:ascii="Arial Narrow" w:hAnsi="Arial Narrow" w:cs="Arial"/>
                <w:bCs/>
                <w:sz w:val="22"/>
                <w:szCs w:val="22"/>
              </w:rPr>
            </w:pPr>
            <w:proofErr w:type="gramStart"/>
            <w:r w:rsidRPr="008349BA">
              <w:rPr>
                <w:rFonts w:ascii="Arial Narrow" w:hAnsi="Arial Narrow" w:cs="Arial"/>
                <w:bCs/>
                <w:sz w:val="22"/>
                <w:szCs w:val="22"/>
              </w:rPr>
              <w:t xml:space="preserve">В соответствии с </w:t>
            </w:r>
            <w:r w:rsidR="00DB7379" w:rsidRPr="008349BA">
              <w:rPr>
                <w:rFonts w:ascii="Arial Narrow" w:hAnsi="Arial Narrow" w:cs="Arial"/>
                <w:bCs/>
                <w:sz w:val="22"/>
                <w:szCs w:val="22"/>
              </w:rPr>
              <w:t>СанПиН</w:t>
            </w:r>
            <w:proofErr w:type="gramEnd"/>
            <w:r w:rsidR="00DB7379" w:rsidRPr="008349BA">
              <w:rPr>
                <w:rFonts w:ascii="Arial Narrow" w:hAnsi="Arial Narrow" w:cs="Arial"/>
                <w:bCs/>
                <w:sz w:val="22"/>
                <w:szCs w:val="22"/>
              </w:rPr>
              <w:t xml:space="preserve"> 2.1.3684-21</w:t>
            </w:r>
          </w:p>
        </w:tc>
      </w:tr>
      <w:tr w:rsidR="00C3487E" w:rsidRPr="008349BA" w:rsidTr="00DB2FEE">
        <w:tc>
          <w:tcPr>
            <w:tcW w:w="3227" w:type="dxa"/>
            <w:tcBorders>
              <w:left w:val="nil"/>
            </w:tcBorders>
            <w:vAlign w:val="center"/>
          </w:tcPr>
          <w:p w:rsidR="00C3487E" w:rsidRPr="008349BA" w:rsidRDefault="00C3487E" w:rsidP="00DB2FEE">
            <w:pPr>
              <w:rPr>
                <w:rFonts w:ascii="Arial Narrow" w:hAnsi="Arial Narrow" w:cs="Arial"/>
                <w:bCs/>
                <w:sz w:val="22"/>
                <w:szCs w:val="22"/>
              </w:rPr>
            </w:pPr>
            <w:r w:rsidRPr="008349BA">
              <w:rPr>
                <w:rFonts w:ascii="Arial Narrow" w:hAnsi="Arial Narrow" w:cs="Arial"/>
                <w:bCs/>
                <w:sz w:val="22"/>
                <w:szCs w:val="22"/>
              </w:rPr>
              <w:t>Приемники талых, дождевых и грунтовых вод</w:t>
            </w:r>
          </w:p>
          <w:p w:rsidR="00C3487E" w:rsidRPr="008349BA" w:rsidRDefault="00C3487E" w:rsidP="00DB2FEE">
            <w:pPr>
              <w:rPr>
                <w:rFonts w:ascii="Arial Narrow" w:hAnsi="Arial Narrow" w:cs="Arial"/>
                <w:bCs/>
                <w:sz w:val="22"/>
                <w:szCs w:val="22"/>
              </w:rPr>
            </w:pPr>
          </w:p>
        </w:tc>
        <w:tc>
          <w:tcPr>
            <w:tcW w:w="6344" w:type="dxa"/>
            <w:gridSpan w:val="2"/>
            <w:tcBorders>
              <w:right w:val="nil"/>
            </w:tcBorders>
          </w:tcPr>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Следует проектировать:</w:t>
            </w:r>
          </w:p>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 в пониженных местах, не имеющих свободного стока поверхностных вод, – при пилообразном профиле лотков улиц, в конце затяжных участков спусков на территориях дворов и парков.</w:t>
            </w:r>
          </w:p>
        </w:tc>
      </w:tr>
      <w:tr w:rsidR="00C3487E" w:rsidRPr="008349BA" w:rsidTr="00DB2FEE">
        <w:trPr>
          <w:trHeight w:val="147"/>
        </w:trPr>
        <w:tc>
          <w:tcPr>
            <w:tcW w:w="3227" w:type="dxa"/>
            <w:vMerge w:val="restart"/>
            <w:tcBorders>
              <w:left w:val="nil"/>
            </w:tcBorders>
            <w:vAlign w:val="center"/>
          </w:tcPr>
          <w:p w:rsidR="00C3487E" w:rsidRPr="008349BA" w:rsidRDefault="00C3487E" w:rsidP="00DB2FEE">
            <w:pPr>
              <w:rPr>
                <w:rFonts w:ascii="Arial Narrow" w:hAnsi="Arial Narrow" w:cs="Arial"/>
                <w:bCs/>
                <w:sz w:val="22"/>
                <w:szCs w:val="22"/>
              </w:rPr>
            </w:pPr>
            <w:r w:rsidRPr="008349BA">
              <w:rPr>
                <w:rFonts w:ascii="Arial Narrow" w:hAnsi="Arial Narrow" w:cs="Arial"/>
                <w:bCs/>
                <w:sz w:val="22"/>
                <w:szCs w:val="22"/>
              </w:rPr>
              <w:t>Наибольшие расстояния между дождеприемниками</w:t>
            </w:r>
          </w:p>
        </w:tc>
        <w:tc>
          <w:tcPr>
            <w:tcW w:w="6344" w:type="dxa"/>
            <w:gridSpan w:val="2"/>
            <w:tcBorders>
              <w:right w:val="nil"/>
            </w:tcBorders>
          </w:tcPr>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Допускается проектировать:</w:t>
            </w:r>
          </w:p>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 при ширине улиц до 30 м и отсутствии поступления дождевых вод с территории кварталов – не более:</w:t>
            </w:r>
          </w:p>
        </w:tc>
      </w:tr>
      <w:tr w:rsidR="00C3487E" w:rsidRPr="008349BA" w:rsidTr="00DB2FEE">
        <w:trPr>
          <w:trHeight w:val="260"/>
        </w:trPr>
        <w:tc>
          <w:tcPr>
            <w:tcW w:w="3227" w:type="dxa"/>
            <w:vMerge/>
            <w:tcBorders>
              <w:left w:val="nil"/>
            </w:tcBorders>
          </w:tcPr>
          <w:p w:rsidR="00C3487E" w:rsidRPr="008349BA" w:rsidRDefault="00C3487E" w:rsidP="003410E4">
            <w:pPr>
              <w:rPr>
                <w:rFonts w:ascii="Arial Narrow" w:hAnsi="Arial Narrow" w:cs="Arial"/>
                <w:bCs/>
                <w:sz w:val="22"/>
                <w:szCs w:val="22"/>
              </w:rPr>
            </w:pPr>
          </w:p>
        </w:tc>
        <w:tc>
          <w:tcPr>
            <w:tcW w:w="3172" w:type="dxa"/>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При уклоне улицы</w:t>
            </w:r>
          </w:p>
        </w:tc>
        <w:tc>
          <w:tcPr>
            <w:tcW w:w="3172" w:type="dxa"/>
            <w:tcBorders>
              <w:right w:val="nil"/>
            </w:tcBorders>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Расстояние, м</w:t>
            </w:r>
          </w:p>
        </w:tc>
      </w:tr>
      <w:tr w:rsidR="00C3487E" w:rsidRPr="008349BA" w:rsidTr="00DB2FEE">
        <w:trPr>
          <w:trHeight w:val="260"/>
        </w:trPr>
        <w:tc>
          <w:tcPr>
            <w:tcW w:w="3227" w:type="dxa"/>
            <w:vMerge/>
            <w:tcBorders>
              <w:left w:val="nil"/>
            </w:tcBorders>
          </w:tcPr>
          <w:p w:rsidR="00C3487E" w:rsidRPr="008349BA" w:rsidRDefault="00C3487E" w:rsidP="003410E4">
            <w:pPr>
              <w:rPr>
                <w:rFonts w:ascii="Arial Narrow" w:hAnsi="Arial Narrow" w:cs="Arial"/>
                <w:bCs/>
                <w:sz w:val="22"/>
                <w:szCs w:val="22"/>
              </w:rPr>
            </w:pPr>
          </w:p>
        </w:tc>
        <w:tc>
          <w:tcPr>
            <w:tcW w:w="3172" w:type="dxa"/>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До 0,004</w:t>
            </w:r>
          </w:p>
        </w:tc>
        <w:tc>
          <w:tcPr>
            <w:tcW w:w="3172" w:type="dxa"/>
            <w:tcBorders>
              <w:right w:val="nil"/>
            </w:tcBorders>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50</w:t>
            </w:r>
          </w:p>
        </w:tc>
      </w:tr>
      <w:tr w:rsidR="00C3487E" w:rsidRPr="008349BA" w:rsidTr="00DB2FEE">
        <w:trPr>
          <w:trHeight w:val="260"/>
        </w:trPr>
        <w:tc>
          <w:tcPr>
            <w:tcW w:w="3227" w:type="dxa"/>
            <w:vMerge/>
            <w:tcBorders>
              <w:left w:val="nil"/>
            </w:tcBorders>
          </w:tcPr>
          <w:p w:rsidR="00C3487E" w:rsidRPr="008349BA" w:rsidRDefault="00C3487E" w:rsidP="003410E4">
            <w:pPr>
              <w:rPr>
                <w:rFonts w:ascii="Arial Narrow" w:hAnsi="Arial Narrow" w:cs="Arial"/>
                <w:bCs/>
                <w:sz w:val="22"/>
                <w:szCs w:val="22"/>
              </w:rPr>
            </w:pPr>
          </w:p>
        </w:tc>
        <w:tc>
          <w:tcPr>
            <w:tcW w:w="3172" w:type="dxa"/>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 xml:space="preserve">0,004 – 0,006 </w:t>
            </w:r>
          </w:p>
        </w:tc>
        <w:tc>
          <w:tcPr>
            <w:tcW w:w="3172" w:type="dxa"/>
            <w:tcBorders>
              <w:right w:val="nil"/>
            </w:tcBorders>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60</w:t>
            </w:r>
          </w:p>
        </w:tc>
      </w:tr>
      <w:tr w:rsidR="00C3487E" w:rsidRPr="008349BA" w:rsidTr="00DB2FEE">
        <w:trPr>
          <w:trHeight w:val="260"/>
        </w:trPr>
        <w:tc>
          <w:tcPr>
            <w:tcW w:w="3227" w:type="dxa"/>
            <w:vMerge/>
            <w:tcBorders>
              <w:left w:val="nil"/>
            </w:tcBorders>
          </w:tcPr>
          <w:p w:rsidR="00C3487E" w:rsidRPr="008349BA" w:rsidRDefault="00C3487E" w:rsidP="003410E4">
            <w:pPr>
              <w:rPr>
                <w:rFonts w:ascii="Arial Narrow" w:hAnsi="Arial Narrow" w:cs="Arial"/>
                <w:bCs/>
                <w:sz w:val="22"/>
                <w:szCs w:val="22"/>
              </w:rPr>
            </w:pPr>
          </w:p>
        </w:tc>
        <w:tc>
          <w:tcPr>
            <w:tcW w:w="3172" w:type="dxa"/>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0,006 – 0,010</w:t>
            </w:r>
          </w:p>
        </w:tc>
        <w:tc>
          <w:tcPr>
            <w:tcW w:w="3172" w:type="dxa"/>
            <w:tcBorders>
              <w:right w:val="nil"/>
            </w:tcBorders>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70</w:t>
            </w:r>
          </w:p>
        </w:tc>
      </w:tr>
      <w:tr w:rsidR="00C3487E" w:rsidRPr="008349BA" w:rsidTr="00DB2FEE">
        <w:trPr>
          <w:trHeight w:val="260"/>
        </w:trPr>
        <w:tc>
          <w:tcPr>
            <w:tcW w:w="3227" w:type="dxa"/>
            <w:vMerge/>
            <w:tcBorders>
              <w:left w:val="nil"/>
            </w:tcBorders>
          </w:tcPr>
          <w:p w:rsidR="00C3487E" w:rsidRPr="008349BA" w:rsidRDefault="00C3487E" w:rsidP="003410E4">
            <w:pPr>
              <w:rPr>
                <w:rFonts w:ascii="Arial Narrow" w:hAnsi="Arial Narrow" w:cs="Arial"/>
                <w:bCs/>
                <w:sz w:val="22"/>
                <w:szCs w:val="22"/>
              </w:rPr>
            </w:pPr>
          </w:p>
        </w:tc>
        <w:tc>
          <w:tcPr>
            <w:tcW w:w="3172" w:type="dxa"/>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0,010 – 0,030</w:t>
            </w:r>
          </w:p>
        </w:tc>
        <w:tc>
          <w:tcPr>
            <w:tcW w:w="3172" w:type="dxa"/>
            <w:tcBorders>
              <w:right w:val="nil"/>
            </w:tcBorders>
          </w:tcPr>
          <w:p w:rsidR="00C3487E" w:rsidRPr="008349BA" w:rsidRDefault="00C3487E" w:rsidP="003410E4">
            <w:pPr>
              <w:jc w:val="center"/>
              <w:rPr>
                <w:rFonts w:ascii="Arial Narrow" w:hAnsi="Arial Narrow" w:cs="Arial"/>
                <w:bCs/>
                <w:sz w:val="22"/>
                <w:szCs w:val="22"/>
              </w:rPr>
            </w:pPr>
            <w:r w:rsidRPr="008349BA">
              <w:rPr>
                <w:rFonts w:ascii="Arial Narrow" w:hAnsi="Arial Narrow" w:cs="Arial"/>
                <w:bCs/>
                <w:sz w:val="22"/>
                <w:szCs w:val="22"/>
              </w:rPr>
              <w:t>80</w:t>
            </w:r>
          </w:p>
        </w:tc>
      </w:tr>
      <w:tr w:rsidR="00C3487E" w:rsidRPr="008349BA" w:rsidTr="00DB2FEE">
        <w:trPr>
          <w:trHeight w:val="260"/>
        </w:trPr>
        <w:tc>
          <w:tcPr>
            <w:tcW w:w="3227" w:type="dxa"/>
            <w:vMerge/>
            <w:tcBorders>
              <w:left w:val="nil"/>
            </w:tcBorders>
          </w:tcPr>
          <w:p w:rsidR="00C3487E" w:rsidRPr="008349BA" w:rsidRDefault="00C3487E" w:rsidP="003410E4">
            <w:pPr>
              <w:rPr>
                <w:rFonts w:ascii="Arial Narrow" w:hAnsi="Arial Narrow" w:cs="Arial"/>
                <w:bCs/>
                <w:sz w:val="22"/>
                <w:szCs w:val="22"/>
              </w:rPr>
            </w:pPr>
          </w:p>
        </w:tc>
        <w:tc>
          <w:tcPr>
            <w:tcW w:w="6344" w:type="dxa"/>
            <w:gridSpan w:val="2"/>
            <w:tcBorders>
              <w:right w:val="nil"/>
            </w:tcBorders>
          </w:tcPr>
          <w:p w:rsidR="00C3487E" w:rsidRPr="008349BA" w:rsidRDefault="00C3487E" w:rsidP="003410E4">
            <w:pPr>
              <w:rPr>
                <w:rFonts w:ascii="Arial Narrow" w:hAnsi="Arial Narrow" w:cs="Arial"/>
                <w:bCs/>
                <w:sz w:val="22"/>
                <w:szCs w:val="22"/>
              </w:rPr>
            </w:pPr>
            <w:r w:rsidRPr="008349BA">
              <w:rPr>
                <w:rFonts w:ascii="Arial Narrow" w:hAnsi="Arial Narrow" w:cs="Arial"/>
                <w:bCs/>
                <w:sz w:val="22"/>
                <w:szCs w:val="22"/>
              </w:rPr>
              <w:t>При ширине улиц более 30 м – не более 60 м.</w:t>
            </w:r>
          </w:p>
        </w:tc>
      </w:tr>
    </w:tbl>
    <w:p w:rsidR="00C3487E" w:rsidRPr="0030698A" w:rsidRDefault="00C3487E" w:rsidP="00DB2FEE">
      <w:pPr>
        <w:suppressAutoHyphens/>
        <w:spacing w:line="276" w:lineRule="auto"/>
        <w:ind w:firstLine="709"/>
        <w:jc w:val="both"/>
        <w:rPr>
          <w:rFonts w:ascii="Arial" w:hAnsi="Arial" w:cs="Arial"/>
          <w:color w:val="auto"/>
          <w:sz w:val="24"/>
          <w:szCs w:val="24"/>
          <w:lang w:eastAsia="ar-SA"/>
        </w:rPr>
      </w:pPr>
    </w:p>
    <w:p w:rsidR="00C3487E" w:rsidRPr="0030698A" w:rsidRDefault="00C3487E" w:rsidP="00DB2FE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 xml:space="preserve">2.20.9. Для ориентировочных расчетов суточный объем поверхностного стока, поступающий на очистные сооружения с территорий жилых и общественно-деловых зон </w:t>
      </w:r>
      <w:r w:rsidR="007F3BE9">
        <w:rPr>
          <w:rFonts w:ascii="Arial" w:hAnsi="Arial" w:cs="Arial"/>
          <w:color w:val="auto"/>
          <w:sz w:val="24"/>
          <w:szCs w:val="24"/>
          <w:lang w:eastAsia="ar-SA"/>
        </w:rPr>
        <w:t xml:space="preserve">Апанасенковского </w:t>
      </w:r>
      <w:r w:rsidR="00DB2FEE" w:rsidRPr="0030698A">
        <w:rPr>
          <w:rFonts w:ascii="Arial" w:hAnsi="Arial" w:cs="Arial"/>
          <w:color w:val="auto"/>
          <w:sz w:val="24"/>
          <w:szCs w:val="24"/>
          <w:lang w:eastAsia="ar-SA"/>
        </w:rPr>
        <w:t>муниципального</w:t>
      </w:r>
      <w:r w:rsidRPr="0030698A">
        <w:rPr>
          <w:rFonts w:ascii="Arial" w:hAnsi="Arial" w:cs="Arial"/>
          <w:color w:val="auto"/>
          <w:sz w:val="24"/>
          <w:szCs w:val="24"/>
          <w:lang w:eastAsia="ar-SA"/>
        </w:rPr>
        <w:t xml:space="preserve"> округа</w:t>
      </w:r>
      <w:r w:rsidR="007F3BE9">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рекомендуется принимать в зависимости от структурной части территории в соответствии с таблицей</w:t>
      </w:r>
      <w:r w:rsidR="00DB2FEE" w:rsidRPr="0030698A">
        <w:rPr>
          <w:rFonts w:ascii="Arial" w:hAnsi="Arial" w:cs="Arial"/>
          <w:color w:val="auto"/>
          <w:sz w:val="24"/>
          <w:szCs w:val="24"/>
          <w:lang w:eastAsia="ar-SA"/>
        </w:rPr>
        <w:t xml:space="preserve"> 5</w:t>
      </w:r>
      <w:r w:rsidR="003E25EF" w:rsidRPr="0030698A">
        <w:rPr>
          <w:rFonts w:ascii="Arial" w:hAnsi="Arial" w:cs="Arial"/>
          <w:color w:val="auto"/>
          <w:sz w:val="24"/>
          <w:szCs w:val="24"/>
          <w:lang w:eastAsia="ar-SA"/>
        </w:rPr>
        <w:t>1</w:t>
      </w:r>
      <w:r w:rsidRPr="0030698A">
        <w:rPr>
          <w:rFonts w:ascii="Arial" w:hAnsi="Arial" w:cs="Arial"/>
          <w:color w:val="auto"/>
          <w:sz w:val="24"/>
          <w:szCs w:val="24"/>
          <w:lang w:eastAsia="ar-SA"/>
        </w:rPr>
        <w:t>.</w:t>
      </w:r>
    </w:p>
    <w:p w:rsidR="00C3487E" w:rsidRPr="0030698A" w:rsidRDefault="00C3487E" w:rsidP="00DB2FEE">
      <w:pPr>
        <w:suppressAutoHyphens/>
        <w:spacing w:line="276" w:lineRule="auto"/>
        <w:ind w:firstLine="709"/>
        <w:jc w:val="both"/>
        <w:rPr>
          <w:rFonts w:ascii="Arial" w:hAnsi="Arial" w:cs="Arial"/>
          <w:color w:val="auto"/>
          <w:sz w:val="24"/>
          <w:szCs w:val="24"/>
          <w:lang w:eastAsia="ar-SA"/>
        </w:rPr>
      </w:pPr>
    </w:p>
    <w:p w:rsidR="00C3487E" w:rsidRPr="0030698A" w:rsidRDefault="00C3487E" w:rsidP="00C3487E">
      <w:pPr>
        <w:pStyle w:val="ab"/>
        <w:rPr>
          <w:rFonts w:cs="Arial"/>
        </w:rPr>
      </w:pPr>
      <w:r w:rsidRPr="0030698A">
        <w:rPr>
          <w:rFonts w:cs="Arial"/>
        </w:rPr>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51</w:t>
      </w:r>
      <w:r w:rsidR="00495C54" w:rsidRPr="0030698A">
        <w:rPr>
          <w:rFonts w:cs="Arial"/>
          <w:noProof/>
        </w:rPr>
        <w:fldChar w:fldCharType="end"/>
      </w:r>
      <w:r w:rsidRPr="0030698A">
        <w:rPr>
          <w:rFonts w:cs="Arial"/>
        </w:rPr>
        <w:t xml:space="preserve"> – Суточный объем поверхностного стока с территорий жилых и общественно-деловых зон</w:t>
      </w:r>
    </w:p>
    <w:tbl>
      <w:tblPr>
        <w:tblStyle w:val="aa"/>
        <w:tblW w:w="0" w:type="auto"/>
        <w:tblLook w:val="04A0" w:firstRow="1" w:lastRow="0" w:firstColumn="1" w:lastColumn="0" w:noHBand="0" w:noVBand="1"/>
      </w:tblPr>
      <w:tblGrid>
        <w:gridCol w:w="5070"/>
        <w:gridCol w:w="4501"/>
      </w:tblGrid>
      <w:tr w:rsidR="00FA7A01" w:rsidRPr="008349BA" w:rsidTr="00FA7A01">
        <w:tc>
          <w:tcPr>
            <w:tcW w:w="5070" w:type="dxa"/>
            <w:tcBorders>
              <w:left w:val="nil"/>
            </w:tcBorders>
            <w:shd w:val="clear" w:color="auto" w:fill="FFFFFF" w:themeFill="background1"/>
            <w:vAlign w:val="center"/>
          </w:tcPr>
          <w:p w:rsidR="00C3487E" w:rsidRPr="008349BA" w:rsidRDefault="00C3487E" w:rsidP="00DB2FEE">
            <w:pPr>
              <w:jc w:val="center"/>
              <w:rPr>
                <w:rFonts w:ascii="Arial Narrow" w:hAnsi="Arial Narrow" w:cs="Arial"/>
                <w:b/>
                <w:color w:val="595959" w:themeColor="text1" w:themeTint="A6"/>
                <w:sz w:val="22"/>
              </w:rPr>
            </w:pPr>
            <w:r w:rsidRPr="008349BA">
              <w:rPr>
                <w:rFonts w:ascii="Arial Narrow" w:hAnsi="Arial Narrow" w:cs="Arial"/>
                <w:b/>
                <w:color w:val="595959" w:themeColor="text1" w:themeTint="A6"/>
                <w:sz w:val="22"/>
              </w:rPr>
              <w:t xml:space="preserve">Территории </w:t>
            </w:r>
            <w:r w:rsidR="00DB2FEE" w:rsidRPr="008349BA">
              <w:rPr>
                <w:rFonts w:ascii="Arial Narrow" w:hAnsi="Arial Narrow" w:cs="Arial"/>
                <w:b/>
                <w:color w:val="595959" w:themeColor="text1" w:themeTint="A6"/>
                <w:sz w:val="22"/>
              </w:rPr>
              <w:t>муниципального</w:t>
            </w:r>
            <w:r w:rsidRPr="008349BA">
              <w:rPr>
                <w:rFonts w:ascii="Arial Narrow" w:hAnsi="Arial Narrow" w:cs="Arial"/>
                <w:b/>
                <w:color w:val="595959" w:themeColor="text1" w:themeTint="A6"/>
                <w:sz w:val="22"/>
              </w:rPr>
              <w:t xml:space="preserve"> округа</w:t>
            </w:r>
          </w:p>
        </w:tc>
        <w:tc>
          <w:tcPr>
            <w:tcW w:w="4501" w:type="dxa"/>
            <w:tcBorders>
              <w:right w:val="nil"/>
            </w:tcBorders>
            <w:shd w:val="clear" w:color="auto" w:fill="FFFFFF" w:themeFill="background1"/>
            <w:vAlign w:val="center"/>
          </w:tcPr>
          <w:p w:rsidR="00C3487E" w:rsidRPr="008349BA" w:rsidRDefault="00C3487E" w:rsidP="00DB2FEE">
            <w:pPr>
              <w:jc w:val="center"/>
              <w:rPr>
                <w:rFonts w:ascii="Arial Narrow" w:hAnsi="Arial Narrow" w:cs="Arial"/>
                <w:b/>
                <w:color w:val="595959" w:themeColor="text1" w:themeTint="A6"/>
                <w:sz w:val="22"/>
              </w:rPr>
            </w:pPr>
            <w:r w:rsidRPr="008349BA">
              <w:rPr>
                <w:rFonts w:ascii="Arial Narrow" w:hAnsi="Arial Narrow" w:cs="Arial"/>
                <w:b/>
                <w:color w:val="595959" w:themeColor="text1" w:themeTint="A6"/>
                <w:sz w:val="22"/>
              </w:rPr>
              <w:t>Объем поверхностных вод, поступающих на очистку, м</w:t>
            </w:r>
            <w:r w:rsidRPr="008349BA">
              <w:rPr>
                <w:rFonts w:ascii="Arial Narrow" w:hAnsi="Arial Narrow" w:cs="Arial"/>
                <w:b/>
                <w:color w:val="595959" w:themeColor="text1" w:themeTint="A6"/>
                <w:sz w:val="22"/>
                <w:vertAlign w:val="superscript"/>
              </w:rPr>
              <w:t>3</w:t>
            </w:r>
            <w:r w:rsidRPr="008349BA">
              <w:rPr>
                <w:rFonts w:ascii="Arial Narrow" w:hAnsi="Arial Narrow" w:cs="Arial"/>
                <w:b/>
                <w:color w:val="595959" w:themeColor="text1" w:themeTint="A6"/>
                <w:sz w:val="22"/>
              </w:rPr>
              <w:t>/</w:t>
            </w:r>
            <w:proofErr w:type="spellStart"/>
            <w:r w:rsidRPr="008349BA">
              <w:rPr>
                <w:rFonts w:ascii="Arial Narrow" w:hAnsi="Arial Narrow" w:cs="Arial"/>
                <w:b/>
                <w:color w:val="595959" w:themeColor="text1" w:themeTint="A6"/>
                <w:sz w:val="22"/>
              </w:rPr>
              <w:t>сут</w:t>
            </w:r>
            <w:proofErr w:type="spellEnd"/>
            <w:r w:rsidRPr="008349BA">
              <w:rPr>
                <w:rFonts w:ascii="Arial Narrow" w:hAnsi="Arial Narrow" w:cs="Arial"/>
                <w:b/>
                <w:color w:val="595959" w:themeColor="text1" w:themeTint="A6"/>
                <w:sz w:val="22"/>
              </w:rPr>
              <w:t>. с 1 га территории</w:t>
            </w:r>
          </w:p>
        </w:tc>
      </w:tr>
      <w:tr w:rsidR="00C3487E" w:rsidRPr="008349BA" w:rsidTr="00DB2FEE">
        <w:tc>
          <w:tcPr>
            <w:tcW w:w="5070" w:type="dxa"/>
            <w:tcBorders>
              <w:left w:val="nil"/>
            </w:tcBorders>
          </w:tcPr>
          <w:p w:rsidR="00C3487E" w:rsidRPr="008349BA" w:rsidRDefault="00DB2FEE" w:rsidP="003410E4">
            <w:pPr>
              <w:rPr>
                <w:rFonts w:ascii="Arial Narrow" w:hAnsi="Arial Narrow" w:cs="Arial"/>
                <w:sz w:val="22"/>
              </w:rPr>
            </w:pPr>
            <w:r w:rsidRPr="008349BA">
              <w:rPr>
                <w:rFonts w:ascii="Arial Narrow" w:hAnsi="Arial Narrow" w:cs="Arial"/>
                <w:sz w:val="22"/>
              </w:rPr>
              <w:t>Г</w:t>
            </w:r>
            <w:r w:rsidR="00C3487E" w:rsidRPr="008349BA">
              <w:rPr>
                <w:rFonts w:ascii="Arial Narrow" w:hAnsi="Arial Narrow" w:cs="Arial"/>
                <w:sz w:val="22"/>
              </w:rPr>
              <w:t>радостроительный узел</w:t>
            </w:r>
            <w:r w:rsidRPr="008349BA">
              <w:rPr>
                <w:rFonts w:ascii="Arial Narrow" w:hAnsi="Arial Narrow" w:cs="Arial"/>
                <w:sz w:val="22"/>
              </w:rPr>
              <w:t xml:space="preserve"> округа</w:t>
            </w:r>
          </w:p>
        </w:tc>
        <w:tc>
          <w:tcPr>
            <w:tcW w:w="4501" w:type="dxa"/>
            <w:tcBorders>
              <w:right w:val="nil"/>
            </w:tcBorders>
          </w:tcPr>
          <w:p w:rsidR="00C3487E" w:rsidRPr="008349BA" w:rsidRDefault="00C3487E" w:rsidP="003410E4">
            <w:pPr>
              <w:jc w:val="center"/>
              <w:rPr>
                <w:rFonts w:ascii="Arial Narrow" w:hAnsi="Arial Narrow" w:cs="Arial"/>
                <w:sz w:val="22"/>
              </w:rPr>
            </w:pPr>
            <w:r w:rsidRPr="008349BA">
              <w:rPr>
                <w:rFonts w:ascii="Arial Narrow" w:hAnsi="Arial Narrow" w:cs="Arial"/>
                <w:sz w:val="22"/>
              </w:rPr>
              <w:t>более 60</w:t>
            </w:r>
          </w:p>
        </w:tc>
      </w:tr>
      <w:tr w:rsidR="00C3487E" w:rsidRPr="008349BA" w:rsidTr="00DB2FEE">
        <w:tc>
          <w:tcPr>
            <w:tcW w:w="5070" w:type="dxa"/>
            <w:tcBorders>
              <w:left w:val="nil"/>
            </w:tcBorders>
          </w:tcPr>
          <w:p w:rsidR="00C3487E" w:rsidRPr="008349BA" w:rsidRDefault="00C3487E" w:rsidP="003410E4">
            <w:pPr>
              <w:rPr>
                <w:rFonts w:ascii="Arial Narrow" w:hAnsi="Arial Narrow" w:cs="Arial"/>
                <w:sz w:val="22"/>
              </w:rPr>
            </w:pPr>
            <w:proofErr w:type="spellStart"/>
            <w:r w:rsidRPr="008349BA">
              <w:rPr>
                <w:rFonts w:ascii="Arial Narrow" w:hAnsi="Arial Narrow" w:cs="Arial"/>
                <w:sz w:val="22"/>
              </w:rPr>
              <w:t>Примагистральные</w:t>
            </w:r>
            <w:proofErr w:type="spellEnd"/>
            <w:r w:rsidRPr="008349BA">
              <w:rPr>
                <w:rFonts w:ascii="Arial Narrow" w:hAnsi="Arial Narrow" w:cs="Arial"/>
                <w:sz w:val="22"/>
              </w:rPr>
              <w:t xml:space="preserve"> территории</w:t>
            </w:r>
          </w:p>
        </w:tc>
        <w:tc>
          <w:tcPr>
            <w:tcW w:w="4501" w:type="dxa"/>
            <w:tcBorders>
              <w:right w:val="nil"/>
            </w:tcBorders>
          </w:tcPr>
          <w:p w:rsidR="00C3487E" w:rsidRPr="008349BA" w:rsidRDefault="00C3487E" w:rsidP="003410E4">
            <w:pPr>
              <w:jc w:val="center"/>
              <w:rPr>
                <w:rFonts w:ascii="Arial Narrow" w:hAnsi="Arial Narrow" w:cs="Arial"/>
                <w:sz w:val="22"/>
              </w:rPr>
            </w:pPr>
            <w:r w:rsidRPr="008349BA">
              <w:rPr>
                <w:rFonts w:ascii="Arial Narrow" w:hAnsi="Arial Narrow" w:cs="Arial"/>
                <w:sz w:val="22"/>
              </w:rPr>
              <w:t xml:space="preserve">50 – 60 </w:t>
            </w:r>
          </w:p>
        </w:tc>
      </w:tr>
      <w:tr w:rsidR="00C3487E" w:rsidRPr="008349BA" w:rsidTr="00DB2FEE">
        <w:tc>
          <w:tcPr>
            <w:tcW w:w="5070" w:type="dxa"/>
            <w:tcBorders>
              <w:left w:val="nil"/>
            </w:tcBorders>
          </w:tcPr>
          <w:p w:rsidR="00C3487E" w:rsidRPr="008349BA" w:rsidRDefault="00C3487E" w:rsidP="003410E4">
            <w:pPr>
              <w:rPr>
                <w:rFonts w:ascii="Arial Narrow" w:hAnsi="Arial Narrow" w:cs="Arial"/>
                <w:sz w:val="22"/>
              </w:rPr>
            </w:pPr>
            <w:proofErr w:type="spellStart"/>
            <w:r w:rsidRPr="008349BA">
              <w:rPr>
                <w:rFonts w:ascii="Arial Narrow" w:hAnsi="Arial Narrow" w:cs="Arial"/>
                <w:sz w:val="22"/>
              </w:rPr>
              <w:t>Межмагистральные</w:t>
            </w:r>
            <w:proofErr w:type="spellEnd"/>
            <w:r w:rsidRPr="008349BA">
              <w:rPr>
                <w:rFonts w:ascii="Arial Narrow" w:hAnsi="Arial Narrow" w:cs="Arial"/>
                <w:sz w:val="22"/>
              </w:rPr>
              <w:t xml:space="preserve"> территории с размером квартала, га:</w:t>
            </w:r>
          </w:p>
        </w:tc>
        <w:tc>
          <w:tcPr>
            <w:tcW w:w="4501" w:type="dxa"/>
            <w:tcBorders>
              <w:right w:val="nil"/>
            </w:tcBorders>
          </w:tcPr>
          <w:p w:rsidR="00C3487E" w:rsidRPr="008349BA" w:rsidRDefault="00C3487E" w:rsidP="003410E4">
            <w:pPr>
              <w:jc w:val="center"/>
              <w:rPr>
                <w:rFonts w:ascii="Arial Narrow" w:hAnsi="Arial Narrow" w:cs="Arial"/>
                <w:sz w:val="22"/>
              </w:rPr>
            </w:pPr>
          </w:p>
        </w:tc>
      </w:tr>
      <w:tr w:rsidR="00C3487E" w:rsidRPr="008349BA" w:rsidTr="00DB2FEE">
        <w:tc>
          <w:tcPr>
            <w:tcW w:w="5070" w:type="dxa"/>
            <w:tcBorders>
              <w:left w:val="nil"/>
            </w:tcBorders>
          </w:tcPr>
          <w:p w:rsidR="00C3487E" w:rsidRPr="008349BA" w:rsidRDefault="00C3487E" w:rsidP="003410E4">
            <w:pPr>
              <w:ind w:left="567"/>
              <w:rPr>
                <w:rFonts w:ascii="Arial Narrow" w:hAnsi="Arial Narrow" w:cs="Arial"/>
                <w:sz w:val="22"/>
              </w:rPr>
            </w:pPr>
            <w:r w:rsidRPr="008349BA">
              <w:rPr>
                <w:rFonts w:ascii="Arial Narrow" w:hAnsi="Arial Narrow" w:cs="Arial"/>
                <w:sz w:val="22"/>
              </w:rPr>
              <w:t>до 5</w:t>
            </w:r>
          </w:p>
        </w:tc>
        <w:tc>
          <w:tcPr>
            <w:tcW w:w="4501" w:type="dxa"/>
            <w:tcBorders>
              <w:right w:val="nil"/>
            </w:tcBorders>
          </w:tcPr>
          <w:p w:rsidR="00C3487E" w:rsidRPr="008349BA" w:rsidRDefault="00C3487E" w:rsidP="003410E4">
            <w:pPr>
              <w:jc w:val="center"/>
              <w:rPr>
                <w:rFonts w:ascii="Arial Narrow" w:hAnsi="Arial Narrow" w:cs="Arial"/>
                <w:sz w:val="22"/>
              </w:rPr>
            </w:pPr>
            <w:r w:rsidRPr="008349BA">
              <w:rPr>
                <w:rFonts w:ascii="Arial Narrow" w:hAnsi="Arial Narrow" w:cs="Arial"/>
                <w:sz w:val="22"/>
              </w:rPr>
              <w:t xml:space="preserve">45 – 50 </w:t>
            </w:r>
          </w:p>
        </w:tc>
      </w:tr>
      <w:tr w:rsidR="00C3487E" w:rsidRPr="008349BA" w:rsidTr="00DB2FEE">
        <w:tc>
          <w:tcPr>
            <w:tcW w:w="5070" w:type="dxa"/>
            <w:tcBorders>
              <w:left w:val="nil"/>
            </w:tcBorders>
          </w:tcPr>
          <w:p w:rsidR="00C3487E" w:rsidRPr="008349BA" w:rsidRDefault="00C3487E" w:rsidP="003410E4">
            <w:pPr>
              <w:ind w:left="567"/>
              <w:rPr>
                <w:rFonts w:ascii="Arial Narrow" w:hAnsi="Arial Narrow" w:cs="Arial"/>
                <w:sz w:val="22"/>
              </w:rPr>
            </w:pPr>
            <w:r w:rsidRPr="008349BA">
              <w:rPr>
                <w:rFonts w:ascii="Arial Narrow" w:hAnsi="Arial Narrow" w:cs="Arial"/>
                <w:sz w:val="22"/>
              </w:rPr>
              <w:t>5 – 10</w:t>
            </w:r>
          </w:p>
        </w:tc>
        <w:tc>
          <w:tcPr>
            <w:tcW w:w="4501" w:type="dxa"/>
            <w:tcBorders>
              <w:right w:val="nil"/>
            </w:tcBorders>
          </w:tcPr>
          <w:p w:rsidR="00C3487E" w:rsidRPr="008349BA" w:rsidRDefault="00C3487E" w:rsidP="003410E4">
            <w:pPr>
              <w:jc w:val="center"/>
              <w:rPr>
                <w:rFonts w:ascii="Arial Narrow" w:hAnsi="Arial Narrow" w:cs="Arial"/>
                <w:sz w:val="22"/>
              </w:rPr>
            </w:pPr>
            <w:r w:rsidRPr="008349BA">
              <w:rPr>
                <w:rFonts w:ascii="Arial Narrow" w:hAnsi="Arial Narrow" w:cs="Arial"/>
                <w:sz w:val="22"/>
              </w:rPr>
              <w:t xml:space="preserve">40 – 45 </w:t>
            </w:r>
          </w:p>
        </w:tc>
      </w:tr>
      <w:tr w:rsidR="00C3487E" w:rsidRPr="008349BA" w:rsidTr="00DB2FEE">
        <w:tc>
          <w:tcPr>
            <w:tcW w:w="5070" w:type="dxa"/>
            <w:tcBorders>
              <w:left w:val="nil"/>
            </w:tcBorders>
          </w:tcPr>
          <w:p w:rsidR="00C3487E" w:rsidRPr="008349BA" w:rsidRDefault="00C3487E" w:rsidP="003410E4">
            <w:pPr>
              <w:ind w:left="567"/>
              <w:rPr>
                <w:rFonts w:ascii="Arial Narrow" w:hAnsi="Arial Narrow" w:cs="Arial"/>
                <w:sz w:val="22"/>
              </w:rPr>
            </w:pPr>
            <w:r w:rsidRPr="008349BA">
              <w:rPr>
                <w:rFonts w:ascii="Arial Narrow" w:hAnsi="Arial Narrow" w:cs="Arial"/>
                <w:sz w:val="22"/>
              </w:rPr>
              <w:t xml:space="preserve">10 – 50 </w:t>
            </w:r>
          </w:p>
        </w:tc>
        <w:tc>
          <w:tcPr>
            <w:tcW w:w="4501" w:type="dxa"/>
            <w:tcBorders>
              <w:right w:val="nil"/>
            </w:tcBorders>
          </w:tcPr>
          <w:p w:rsidR="00C3487E" w:rsidRPr="008349BA" w:rsidRDefault="00C3487E" w:rsidP="003410E4">
            <w:pPr>
              <w:jc w:val="center"/>
              <w:rPr>
                <w:rFonts w:ascii="Arial Narrow" w:hAnsi="Arial Narrow" w:cs="Arial"/>
                <w:sz w:val="22"/>
              </w:rPr>
            </w:pPr>
            <w:r w:rsidRPr="008349BA">
              <w:rPr>
                <w:rFonts w:ascii="Arial Narrow" w:hAnsi="Arial Narrow" w:cs="Arial"/>
                <w:sz w:val="22"/>
              </w:rPr>
              <w:t xml:space="preserve">35 – 40 </w:t>
            </w:r>
          </w:p>
        </w:tc>
      </w:tr>
    </w:tbl>
    <w:p w:rsidR="00C3487E" w:rsidRPr="0030698A" w:rsidRDefault="00C3487E" w:rsidP="00DB2FEE">
      <w:pPr>
        <w:suppressAutoHyphens/>
        <w:spacing w:line="276" w:lineRule="auto"/>
        <w:ind w:firstLine="709"/>
        <w:jc w:val="both"/>
        <w:rPr>
          <w:rFonts w:ascii="Arial" w:hAnsi="Arial" w:cs="Arial"/>
          <w:color w:val="auto"/>
          <w:sz w:val="24"/>
          <w:szCs w:val="24"/>
          <w:lang w:eastAsia="ar-SA"/>
        </w:rPr>
      </w:pPr>
    </w:p>
    <w:p w:rsidR="00C3487E" w:rsidRPr="0030698A" w:rsidRDefault="00C3487E" w:rsidP="00DB2FE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2.20.10.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На территории городов следует применять закрытую систему водоотвода.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400 мм. Допускается применение открытых водоотводящих устройств в виде кюветных лотков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C3487E" w:rsidRPr="0030698A" w:rsidRDefault="00C3487E" w:rsidP="00DB2FE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2.20.11. 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30698A">
        <w:rPr>
          <w:rFonts w:ascii="Arial" w:hAnsi="Arial" w:cs="Arial"/>
          <w:color w:val="auto"/>
          <w:sz w:val="24"/>
          <w:szCs w:val="24"/>
          <w:lang w:eastAsia="ar-SA"/>
        </w:rPr>
        <w:t>дождеприемные</w:t>
      </w:r>
      <w:proofErr w:type="spellEnd"/>
      <w:r w:rsidRPr="0030698A">
        <w:rPr>
          <w:rFonts w:ascii="Arial" w:hAnsi="Arial" w:cs="Arial"/>
          <w:color w:val="auto"/>
          <w:sz w:val="24"/>
          <w:szCs w:val="24"/>
          <w:lang w:eastAsia="ar-SA"/>
        </w:rPr>
        <w:t xml:space="preserve"> колодцы незначительных по объему вод от полива замощенных территорий и зеленых насаждений в расчет не включается. При технической возможности и согласовании с природоохранными органами допускается использовать эти воды для подпитки декоративных водоемов с подачей по отдельно прокладываемому трубопроводу.</w:t>
      </w:r>
    </w:p>
    <w:p w:rsidR="00C3487E" w:rsidRPr="0030698A" w:rsidRDefault="00C3487E" w:rsidP="00DB2FE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2.20.12. Расчет водосточной сети следует проводить на дождевой сток по СП 32.13330.2018.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w:t>
      </w:r>
      <w:r w:rsidRPr="0030698A">
        <w:rPr>
          <w:rFonts w:ascii="Arial" w:hAnsi="Arial" w:cs="Arial"/>
          <w:color w:val="auto"/>
          <w:sz w:val="24"/>
          <w:szCs w:val="24"/>
          <w:lang w:eastAsia="ar-SA"/>
        </w:rPr>
        <w:lastRenderedPageBreak/>
        <w:t>принимается в зависимости от характера территории, площади территории и интенсивности дождя по СП 32.13330.2018.</w:t>
      </w:r>
    </w:p>
    <w:p w:rsidR="0087541A" w:rsidRPr="0030698A" w:rsidRDefault="00C3487E" w:rsidP="00C348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2.20.13. К отведению поверхностного стока с промышленных и жилых территорий в водные объекты предъявляются такие же требования, как и к сточным водам.</w:t>
      </w:r>
    </w:p>
    <w:p w:rsidR="004A3BC7" w:rsidRPr="0030698A" w:rsidRDefault="004A3BC7">
      <w:pPr>
        <w:spacing w:line="276" w:lineRule="auto"/>
        <w:jc w:val="both"/>
        <w:rPr>
          <w:rFonts w:ascii="Arial" w:hAnsi="Arial" w:cs="Arial"/>
          <w:b/>
          <w:color w:val="943634" w:themeColor="accent2" w:themeShade="BF"/>
          <w:sz w:val="28"/>
          <w:szCs w:val="28"/>
          <w:lang w:eastAsia="ar-SA"/>
        </w:rPr>
      </w:pPr>
      <w:r w:rsidRPr="0030698A">
        <w:rPr>
          <w:rFonts w:ascii="Arial" w:hAnsi="Arial" w:cs="Arial"/>
          <w:b/>
          <w:color w:val="943634" w:themeColor="accent2" w:themeShade="BF"/>
          <w:sz w:val="28"/>
          <w:szCs w:val="28"/>
          <w:lang w:eastAsia="ar-SA"/>
        </w:rPr>
        <w:br w:type="page"/>
      </w:r>
    </w:p>
    <w:p w:rsidR="009E498D" w:rsidRPr="0030698A" w:rsidRDefault="0087541A" w:rsidP="006537F7">
      <w:pPr>
        <w:suppressAutoHyphens/>
        <w:spacing w:line="276" w:lineRule="auto"/>
        <w:jc w:val="both"/>
        <w:outlineLvl w:val="0"/>
        <w:rPr>
          <w:rFonts w:ascii="Arial" w:hAnsi="Arial" w:cs="Arial"/>
          <w:b/>
          <w:color w:val="595959" w:themeColor="text1" w:themeTint="A6"/>
          <w:sz w:val="28"/>
          <w:szCs w:val="28"/>
          <w:lang w:eastAsia="ar-SA"/>
        </w:rPr>
      </w:pPr>
      <w:bookmarkStart w:id="25" w:name="_Toc84490202"/>
      <w:r w:rsidRPr="0030698A">
        <w:rPr>
          <w:rFonts w:ascii="Arial" w:hAnsi="Arial" w:cs="Arial"/>
          <w:b/>
          <w:color w:val="595959" w:themeColor="text1" w:themeTint="A6"/>
          <w:sz w:val="28"/>
          <w:szCs w:val="28"/>
          <w:lang w:eastAsia="ar-SA"/>
        </w:rPr>
        <w:lastRenderedPageBreak/>
        <w:t>3. МАТЕРИАЛЫ ПО ОБОСНОВАНИЮ РАСЧЕТНЫХ ПОКАЗАТЕЛЕЙ, СОДЕРЖАЩИХСЯ В ОСНОВНОЙ ЧАСТИ НОРМАТИВОВ ГРАДОСТРОИТЕЛЬНОГО ПРОЕКТИРОВАНИЯ</w:t>
      </w:r>
      <w:bookmarkEnd w:id="25"/>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26" w:name="_Toc84490203"/>
      <w:r w:rsidRPr="0030698A">
        <w:rPr>
          <w:rFonts w:ascii="Arial" w:hAnsi="Arial" w:cs="Arial"/>
          <w:color w:val="595959" w:themeColor="text1" w:themeTint="A6"/>
          <w:sz w:val="28"/>
          <w:szCs w:val="28"/>
          <w:lang w:eastAsia="ar-SA"/>
        </w:rPr>
        <w:t>3.1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требованиям федеральных нормативных правовых и нормативно-технических документов</w:t>
      </w:r>
      <w:bookmarkEnd w:id="26"/>
      <w:r w:rsidRPr="0030698A">
        <w:rPr>
          <w:rFonts w:ascii="Arial" w:hAnsi="Arial" w:cs="Arial"/>
          <w:color w:val="595959" w:themeColor="text1" w:themeTint="A6"/>
          <w:sz w:val="28"/>
          <w:szCs w:val="28"/>
          <w:lang w:eastAsia="ar-SA"/>
        </w:rPr>
        <w:tab/>
      </w:r>
    </w:p>
    <w:p w:rsidR="00DB2FEE" w:rsidRPr="0030698A" w:rsidRDefault="00DB2FEE" w:rsidP="00DB2FE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3.1.1. Местные нормативы градостроительного проектирования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разработаны в целях реализации полномочий ОМСУ </w:t>
      </w:r>
      <w:r w:rsidR="007F3BE9">
        <w:rPr>
          <w:rFonts w:ascii="Arial" w:hAnsi="Arial" w:cs="Arial"/>
          <w:color w:val="auto"/>
          <w:sz w:val="24"/>
          <w:szCs w:val="24"/>
          <w:lang w:eastAsia="ar-SA"/>
        </w:rPr>
        <w:t xml:space="preserve">Апанасенковского муниципального округа Ставропольского </w:t>
      </w:r>
      <w:proofErr w:type="gramStart"/>
      <w:r w:rsidR="007F3BE9">
        <w:rPr>
          <w:rFonts w:ascii="Arial" w:hAnsi="Arial" w:cs="Arial"/>
          <w:color w:val="auto"/>
          <w:sz w:val="24"/>
          <w:szCs w:val="24"/>
          <w:lang w:eastAsia="ar-SA"/>
        </w:rPr>
        <w:t xml:space="preserve">края </w:t>
      </w:r>
      <w:r w:rsidRPr="0030698A">
        <w:rPr>
          <w:rFonts w:ascii="Arial" w:hAnsi="Arial" w:cs="Arial"/>
          <w:color w:val="auto"/>
          <w:sz w:val="24"/>
          <w:szCs w:val="24"/>
          <w:lang w:eastAsia="ar-SA"/>
        </w:rPr>
        <w:t xml:space="preserve"> по</w:t>
      </w:r>
      <w:proofErr w:type="gramEnd"/>
      <w:r w:rsidRPr="0030698A">
        <w:rPr>
          <w:rFonts w:ascii="Arial" w:hAnsi="Arial" w:cs="Arial"/>
          <w:color w:val="auto"/>
          <w:sz w:val="24"/>
          <w:szCs w:val="24"/>
          <w:lang w:eastAsia="ar-SA"/>
        </w:rPr>
        <w:t xml:space="preserve"> решению вопросов местного значения.</w:t>
      </w:r>
    </w:p>
    <w:p w:rsidR="00DB2FEE" w:rsidRPr="0030698A" w:rsidRDefault="00DB2FEE" w:rsidP="00DB2FE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5F10E5" w:rsidRPr="005F10E5">
        <w:rPr>
          <w:rFonts w:ascii="Arial" w:hAnsi="Arial" w:cs="Arial"/>
          <w:color w:val="auto"/>
          <w:sz w:val="24"/>
          <w:szCs w:val="24"/>
          <w:lang w:eastAsia="ar-SA"/>
        </w:rPr>
        <w:t xml:space="preserve"> </w:t>
      </w:r>
      <w:r w:rsidR="005F10E5">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устанавливают совокупность расчетных показателей минимально допустимого уровня обеспеченности населения объектами местного значения </w:t>
      </w:r>
      <w:r w:rsidR="007F3BE9">
        <w:rPr>
          <w:rFonts w:ascii="Arial" w:hAnsi="Arial" w:cs="Arial"/>
          <w:color w:val="auto"/>
          <w:sz w:val="24"/>
          <w:szCs w:val="24"/>
          <w:lang w:eastAsia="ar-SA"/>
        </w:rPr>
        <w:t>Апанасенковского муниципального округа Ставропольского края</w:t>
      </w:r>
      <w:r w:rsidRPr="0030698A">
        <w:rPr>
          <w:rFonts w:ascii="Arial" w:hAnsi="Arial" w:cs="Arial"/>
          <w:color w:val="auto"/>
          <w:sz w:val="24"/>
          <w:szCs w:val="24"/>
          <w:lang w:eastAsia="ar-SA"/>
        </w:rPr>
        <w:t xml:space="preserve">, объектами благоустройства территории, иными объектами местного значения </w:t>
      </w:r>
      <w:r w:rsidR="007F3BE9">
        <w:rPr>
          <w:rFonts w:ascii="Arial" w:hAnsi="Arial" w:cs="Arial"/>
          <w:color w:val="auto"/>
          <w:sz w:val="24"/>
          <w:szCs w:val="24"/>
          <w:lang w:eastAsia="ar-SA"/>
        </w:rPr>
        <w:t>Апанасенковского муниципального округа Ставропольского края</w:t>
      </w:r>
      <w:r w:rsidRPr="0030698A">
        <w:rPr>
          <w:rFonts w:ascii="Arial" w:hAnsi="Arial" w:cs="Arial"/>
          <w:color w:val="auto"/>
          <w:sz w:val="24"/>
          <w:szCs w:val="24"/>
          <w:lang w:eastAsia="ar-SA"/>
        </w:rPr>
        <w:t xml:space="preserve"> и расчетных показателей максимально допустимого уровня территориальной доступности таких объектов для всех групп населения.</w:t>
      </w:r>
    </w:p>
    <w:p w:rsidR="00DB2FEE" w:rsidRPr="0030698A" w:rsidRDefault="00DB2FEE" w:rsidP="00DB2FE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Подготовка 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5F10E5">
        <w:rPr>
          <w:rFonts w:ascii="Arial" w:hAnsi="Arial" w:cs="Arial"/>
          <w:color w:val="auto"/>
          <w:sz w:val="24"/>
          <w:szCs w:val="24"/>
          <w:lang w:eastAsia="ar-SA"/>
        </w:rPr>
        <w:t>Ставропольского края</w:t>
      </w:r>
      <w:r w:rsidR="005F10E5"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осуществлена с учетом требований нормативных правовых и нормативных технических документов, перечисленных в таблице 5</w:t>
      </w:r>
      <w:r w:rsidR="00694400" w:rsidRPr="0030698A">
        <w:rPr>
          <w:rFonts w:ascii="Arial" w:hAnsi="Arial" w:cs="Arial"/>
          <w:color w:val="auto"/>
          <w:sz w:val="24"/>
          <w:szCs w:val="24"/>
          <w:lang w:eastAsia="ar-SA"/>
        </w:rPr>
        <w:t>2</w:t>
      </w:r>
      <w:r w:rsidRPr="0030698A">
        <w:rPr>
          <w:rFonts w:ascii="Arial" w:hAnsi="Arial" w:cs="Arial"/>
          <w:color w:val="auto"/>
          <w:sz w:val="24"/>
          <w:szCs w:val="24"/>
          <w:lang w:eastAsia="ar-SA"/>
        </w:rPr>
        <w:t xml:space="preserve"> материалов по обоснованию расчетных показателей МНГП и приложении 3.</w:t>
      </w:r>
    </w:p>
    <w:p w:rsidR="00DB2FEE" w:rsidRPr="0030698A" w:rsidRDefault="00DB2FEE" w:rsidP="00DB2FE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Подготовка МНГП осуществлена с учетом: социально-демографического состава и плотности населения на территории муниципального образования, планов и программ комплексного социально-экономического развития муниципального образования, сведений об уровне автомобилизации, предложений органов местного самоуправления, заинтересованных организаций и лиц.</w:t>
      </w:r>
    </w:p>
    <w:p w:rsidR="00DB2FEE" w:rsidRPr="0030698A" w:rsidRDefault="00DB2FEE" w:rsidP="00DB2FE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3.1.2. Полный перечень нормативных правовых и нормативных технических документов прямо (или косвенно) используемых при подготовке проекта настоящих нормативов градостроительного проектирования приводится в приложении 3.</w:t>
      </w:r>
    </w:p>
    <w:p w:rsidR="00DB2FEE" w:rsidRPr="0030698A" w:rsidRDefault="00DB2FEE" w:rsidP="00DB2FEE">
      <w:pPr>
        <w:spacing w:after="200" w:line="276" w:lineRule="auto"/>
        <w:rPr>
          <w:rFonts w:ascii="Arial" w:hAnsi="Arial" w:cs="Arial"/>
          <w:b/>
        </w:rPr>
      </w:pPr>
      <w:r w:rsidRPr="0030698A">
        <w:rPr>
          <w:rFonts w:ascii="Arial" w:hAnsi="Arial" w:cs="Arial"/>
          <w:b/>
        </w:rPr>
        <w:br w:type="page"/>
      </w:r>
    </w:p>
    <w:p w:rsidR="00DB2FEE" w:rsidRPr="0030698A" w:rsidRDefault="00DB2FEE" w:rsidP="00DB2FEE">
      <w:pPr>
        <w:pStyle w:val="ab"/>
        <w:rPr>
          <w:rFonts w:cs="Arial"/>
        </w:rPr>
      </w:pPr>
      <w:r w:rsidRPr="0030698A">
        <w:rPr>
          <w:rFonts w:cs="Arial"/>
        </w:rPr>
        <w:lastRenderedPageBreak/>
        <w:t xml:space="preserve">Таблица </w:t>
      </w:r>
      <w:r w:rsidR="00495C54" w:rsidRPr="0030698A">
        <w:rPr>
          <w:rFonts w:cs="Arial"/>
        </w:rPr>
        <w:fldChar w:fldCharType="begin"/>
      </w:r>
      <w:r w:rsidR="00495C54" w:rsidRPr="0030698A">
        <w:rPr>
          <w:rFonts w:cs="Arial"/>
        </w:rPr>
        <w:instrText xml:space="preserve"> SEQ Таблица \* ARABIC </w:instrText>
      </w:r>
      <w:r w:rsidR="00495C54" w:rsidRPr="0030698A">
        <w:rPr>
          <w:rFonts w:cs="Arial"/>
        </w:rPr>
        <w:fldChar w:fldCharType="separate"/>
      </w:r>
      <w:r w:rsidR="00B750EB">
        <w:rPr>
          <w:rFonts w:cs="Arial"/>
          <w:noProof/>
        </w:rPr>
        <w:t>52</w:t>
      </w:r>
      <w:r w:rsidR="00495C54" w:rsidRPr="0030698A">
        <w:rPr>
          <w:rFonts w:cs="Arial"/>
          <w:noProof/>
        </w:rPr>
        <w:fldChar w:fldCharType="end"/>
      </w:r>
      <w:r w:rsidRPr="0030698A">
        <w:rPr>
          <w:rFonts w:cs="Arial"/>
        </w:rPr>
        <w:t xml:space="preserve"> – Перечень нормативных правовых и нормативных технических документов, использованных при подготовке местных нормативов градостроительного проектирования </w:t>
      </w:r>
      <w:r w:rsidR="00E2625F" w:rsidRPr="0030698A">
        <w:rPr>
          <w:rFonts w:cs="Arial"/>
        </w:rPr>
        <w:t>Апанасенков</w:t>
      </w:r>
      <w:r w:rsidRPr="0030698A">
        <w:rPr>
          <w:rFonts w:cs="Arial"/>
        </w:rPr>
        <w:t>ского муниципального округа</w:t>
      </w:r>
      <w:r w:rsidR="001711BC" w:rsidRPr="001711BC">
        <w:rPr>
          <w:rFonts w:cs="Arial"/>
          <w:color w:val="auto"/>
          <w:sz w:val="24"/>
          <w:szCs w:val="24"/>
          <w:lang w:eastAsia="ar-SA"/>
        </w:rPr>
        <w:t xml:space="preserve"> </w:t>
      </w:r>
      <w:r w:rsidR="001711BC">
        <w:rPr>
          <w:rFonts w:cs="Arial"/>
          <w:color w:val="auto"/>
          <w:sz w:val="24"/>
          <w:szCs w:val="24"/>
          <w:lang w:eastAsia="ar-SA"/>
        </w:rPr>
        <w:t>Ставропольского края</w:t>
      </w:r>
    </w:p>
    <w:tbl>
      <w:tblPr>
        <w:tblStyle w:val="aa"/>
        <w:tblW w:w="5000" w:type="pct"/>
        <w:tblCellMar>
          <w:left w:w="57" w:type="dxa"/>
          <w:right w:w="57" w:type="dxa"/>
        </w:tblCellMar>
        <w:tblLook w:val="04A0" w:firstRow="1" w:lastRow="0" w:firstColumn="1" w:lastColumn="0" w:noHBand="0" w:noVBand="1"/>
      </w:tblPr>
      <w:tblGrid>
        <w:gridCol w:w="617"/>
        <w:gridCol w:w="3226"/>
        <w:gridCol w:w="5568"/>
      </w:tblGrid>
      <w:tr w:rsidR="00FA7A01" w:rsidRPr="000931DF" w:rsidTr="00B823DE">
        <w:tc>
          <w:tcPr>
            <w:tcW w:w="328" w:type="pct"/>
            <w:tcBorders>
              <w:left w:val="nil"/>
            </w:tcBorders>
            <w:shd w:val="clear" w:color="auto" w:fill="FFFFFF" w:themeFill="background1"/>
            <w:tcMar>
              <w:left w:w="28" w:type="dxa"/>
              <w:right w:w="28" w:type="dxa"/>
            </w:tcMar>
          </w:tcPr>
          <w:p w:rsidR="00DB2FEE" w:rsidRPr="000931DF" w:rsidRDefault="00DB2FEE" w:rsidP="003410E4">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 п/п</w:t>
            </w:r>
          </w:p>
        </w:tc>
        <w:tc>
          <w:tcPr>
            <w:tcW w:w="1714" w:type="pct"/>
            <w:shd w:val="clear" w:color="auto" w:fill="FFFFFF" w:themeFill="background1"/>
            <w:tcMar>
              <w:left w:w="28" w:type="dxa"/>
              <w:right w:w="28" w:type="dxa"/>
            </w:tcMar>
          </w:tcPr>
          <w:p w:rsidR="00DB2FEE" w:rsidRPr="000931DF" w:rsidRDefault="00DB2FEE" w:rsidP="003410E4">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Наименование нормируемого показателя</w:t>
            </w:r>
          </w:p>
        </w:tc>
        <w:tc>
          <w:tcPr>
            <w:tcW w:w="2958" w:type="pct"/>
            <w:tcBorders>
              <w:right w:val="nil"/>
            </w:tcBorders>
            <w:shd w:val="clear" w:color="auto" w:fill="FFFFFF" w:themeFill="background1"/>
            <w:tcMar>
              <w:left w:w="28" w:type="dxa"/>
              <w:right w:w="28" w:type="dxa"/>
            </w:tcMar>
          </w:tcPr>
          <w:p w:rsidR="00DB2FEE" w:rsidRPr="000931DF" w:rsidRDefault="00DB2FEE" w:rsidP="003410E4">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Нормативные правовые и нормативные технические документы</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1.</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 xml:space="preserve">Общая организация и зонирование территорий </w:t>
            </w:r>
            <w:r w:rsidR="00E2625F" w:rsidRPr="000931DF">
              <w:rPr>
                <w:rFonts w:ascii="Arial Narrow" w:hAnsi="Arial Narrow" w:cs="Arial"/>
                <w:sz w:val="22"/>
                <w:szCs w:val="22"/>
              </w:rPr>
              <w:t>Апанасенков</w:t>
            </w:r>
            <w:r w:rsidRPr="000931DF">
              <w:rPr>
                <w:rFonts w:ascii="Arial Narrow" w:hAnsi="Arial Narrow" w:cs="Arial"/>
                <w:sz w:val="22"/>
                <w:szCs w:val="22"/>
              </w:rPr>
              <w:t>ского муниципального округа</w:t>
            </w:r>
            <w:r w:rsidR="001711BC">
              <w:rPr>
                <w:rFonts w:ascii="Arial" w:hAnsi="Arial" w:cs="Arial"/>
                <w:color w:val="auto"/>
                <w:sz w:val="24"/>
                <w:szCs w:val="24"/>
                <w:lang w:eastAsia="ar-SA"/>
              </w:rPr>
              <w:t xml:space="preserve"> </w:t>
            </w:r>
            <w:r w:rsidR="001711BC" w:rsidRPr="001711BC">
              <w:rPr>
                <w:rFonts w:ascii="Arial" w:hAnsi="Arial" w:cs="Arial"/>
                <w:color w:val="auto"/>
                <w:lang w:eastAsia="ar-SA"/>
              </w:rPr>
              <w:t>Ставропольского края</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Градостроительный кодекс Российской Федерации;</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Федеральный закон от 06.10.2003 № 131-ФЗ «Об общих принципах организации местного самоуправления в Российской Федерации»;</w:t>
            </w:r>
          </w:p>
          <w:p w:rsidR="00DB2FEE" w:rsidRPr="000931DF" w:rsidRDefault="00DB2FEE" w:rsidP="007A3857">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Закон Ставропольского края от </w:t>
            </w:r>
            <w:r w:rsidR="007A3857" w:rsidRPr="000931DF">
              <w:rPr>
                <w:rFonts w:ascii="Arial Narrow" w:hAnsi="Arial Narrow" w:cs="Arial"/>
                <w:sz w:val="22"/>
              </w:rPr>
              <w:t xml:space="preserve">31.01.2020 № </w:t>
            </w:r>
            <w:r w:rsidR="00444C92">
              <w:rPr>
                <w:rFonts w:ascii="Arial Narrow" w:hAnsi="Arial Narrow" w:cs="Arial"/>
                <w:sz w:val="22"/>
              </w:rPr>
              <w:t>3-кз</w:t>
            </w:r>
            <w:r w:rsidR="00525253" w:rsidRPr="000931DF">
              <w:rPr>
                <w:rFonts w:ascii="Arial Narrow" w:hAnsi="Arial Narrow" w:cs="Arial"/>
                <w:sz w:val="22"/>
              </w:rPr>
              <w:t xml:space="preserve"> </w:t>
            </w:r>
            <w:r w:rsidRPr="000931DF">
              <w:rPr>
                <w:rFonts w:ascii="Arial Narrow" w:hAnsi="Arial Narrow" w:cs="Arial"/>
                <w:sz w:val="22"/>
              </w:rPr>
              <w:t xml:space="preserve">«О преобразовании муниципальных образований, входящих в состав </w:t>
            </w:r>
            <w:r w:rsidR="00E2625F" w:rsidRPr="000931DF">
              <w:rPr>
                <w:rFonts w:ascii="Arial Narrow" w:hAnsi="Arial Narrow" w:cs="Arial"/>
                <w:sz w:val="22"/>
              </w:rPr>
              <w:t>Апанасенков</w:t>
            </w:r>
            <w:r w:rsidRPr="000931DF">
              <w:rPr>
                <w:rFonts w:ascii="Arial Narrow" w:hAnsi="Arial Narrow" w:cs="Arial"/>
                <w:sz w:val="22"/>
              </w:rPr>
              <w:t xml:space="preserve">ского муниципального района Ставропольского края, и об организации местного самоуправления на территории </w:t>
            </w:r>
            <w:r w:rsidR="00E2625F" w:rsidRPr="000931DF">
              <w:rPr>
                <w:rFonts w:ascii="Arial Narrow" w:hAnsi="Arial Narrow" w:cs="Arial"/>
                <w:sz w:val="22"/>
              </w:rPr>
              <w:t>Апанасенков</w:t>
            </w:r>
            <w:r w:rsidRPr="000931DF">
              <w:rPr>
                <w:rFonts w:ascii="Arial Narrow" w:hAnsi="Arial Narrow" w:cs="Arial"/>
                <w:sz w:val="22"/>
              </w:rPr>
              <w:t>ского района Ставропольского края»;</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Закон Ставропольского края от 18.06.2012 № 53-кз «О некоторых вопросах регулирования отношений в сфере градостроительной деятельности на территории Ставропольского края»;</w:t>
            </w:r>
          </w:p>
          <w:p w:rsidR="00DB2FEE" w:rsidRPr="000931DF" w:rsidRDefault="009F122F" w:rsidP="00332871">
            <w:pPr>
              <w:pStyle w:val="ae"/>
              <w:numPr>
                <w:ilvl w:val="0"/>
                <w:numId w:val="1"/>
              </w:numPr>
              <w:tabs>
                <w:tab w:val="left" w:pos="227"/>
              </w:tabs>
              <w:spacing w:line="240" w:lineRule="auto"/>
              <w:ind w:left="85" w:firstLine="0"/>
              <w:jc w:val="left"/>
              <w:rPr>
                <w:rFonts w:ascii="Arial Narrow" w:hAnsi="Arial Narrow" w:cs="Arial"/>
                <w:sz w:val="22"/>
              </w:rPr>
            </w:pPr>
            <w:r w:rsidRPr="00332871">
              <w:rPr>
                <w:rFonts w:ascii="Arial Narrow" w:hAnsi="Arial Narrow" w:cs="Arial"/>
                <w:sz w:val="22"/>
              </w:rPr>
              <w:t>Устав</w:t>
            </w:r>
            <w:r w:rsidR="00DB2FEE" w:rsidRPr="00332871">
              <w:rPr>
                <w:rFonts w:ascii="Arial Narrow" w:hAnsi="Arial Narrow" w:cs="Arial"/>
                <w:sz w:val="22"/>
              </w:rPr>
              <w:t xml:space="preserve"> </w:t>
            </w:r>
            <w:r w:rsidR="00E2625F" w:rsidRPr="00332871">
              <w:rPr>
                <w:rFonts w:ascii="Arial Narrow" w:hAnsi="Arial Narrow" w:cs="Arial"/>
                <w:sz w:val="22"/>
              </w:rPr>
              <w:t>Апанасенков</w:t>
            </w:r>
            <w:r w:rsidR="00DB2FEE" w:rsidRPr="00332871">
              <w:rPr>
                <w:rFonts w:ascii="Arial Narrow" w:hAnsi="Arial Narrow" w:cs="Arial"/>
                <w:sz w:val="22"/>
              </w:rPr>
              <w:t>ского муниципальн</w:t>
            </w:r>
            <w:r w:rsidR="00B823DE" w:rsidRPr="00332871">
              <w:rPr>
                <w:rFonts w:ascii="Arial Narrow" w:hAnsi="Arial Narrow" w:cs="Arial"/>
                <w:sz w:val="22"/>
              </w:rPr>
              <w:t xml:space="preserve">ого округа </w:t>
            </w:r>
            <w:r w:rsidR="00332871" w:rsidRPr="00332871">
              <w:rPr>
                <w:rFonts w:ascii="Arial Narrow" w:hAnsi="Arial Narrow" w:cs="Arial"/>
                <w:sz w:val="22"/>
              </w:rPr>
              <w:t>С</w:t>
            </w:r>
            <w:r w:rsidR="00B823DE" w:rsidRPr="00332871">
              <w:rPr>
                <w:rFonts w:ascii="Arial Narrow" w:hAnsi="Arial Narrow" w:cs="Arial"/>
                <w:sz w:val="22"/>
              </w:rPr>
              <w:t xml:space="preserve">тавропольского края. </w:t>
            </w:r>
            <w:r w:rsidR="00332871" w:rsidRPr="00332871">
              <w:rPr>
                <w:rFonts w:ascii="Arial Narrow" w:hAnsi="Arial Narrow" w:cs="Arial"/>
                <w:sz w:val="22"/>
              </w:rPr>
              <w:t>Принят на заседании Совета Апанасенковского муниципального округа Ставропольского края</w:t>
            </w:r>
            <w:r w:rsidR="00332871">
              <w:rPr>
                <w:rFonts w:ascii="Arial Narrow" w:hAnsi="Arial Narrow" w:cs="Arial"/>
                <w:sz w:val="22"/>
              </w:rPr>
              <w:t xml:space="preserve"> </w:t>
            </w:r>
            <w:r w:rsidR="00332871" w:rsidRPr="00332871">
              <w:rPr>
                <w:rFonts w:ascii="Arial Narrow" w:hAnsi="Arial Narrow" w:cs="Arial"/>
                <w:sz w:val="22"/>
              </w:rPr>
              <w:t>от 17 ноября 2020</w:t>
            </w:r>
            <w:r w:rsidR="00332871">
              <w:rPr>
                <w:rFonts w:ascii="Arial Narrow" w:hAnsi="Arial Narrow" w:cs="Arial"/>
                <w:sz w:val="22"/>
              </w:rPr>
              <w:t xml:space="preserve"> </w:t>
            </w:r>
            <w:r w:rsidR="00332871" w:rsidRPr="00332871">
              <w:rPr>
                <w:rFonts w:ascii="Arial Narrow" w:hAnsi="Arial Narrow" w:cs="Arial"/>
                <w:sz w:val="22"/>
              </w:rPr>
              <w:t>г. № 30</w:t>
            </w:r>
            <w:r w:rsidR="001D4BA6" w:rsidRPr="000931DF">
              <w:rPr>
                <w:rFonts w:ascii="Arial Narrow" w:hAnsi="Arial Narrow" w:cs="Arial"/>
                <w:sz w:val="22"/>
              </w:rPr>
              <w:t>.</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2.</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Электроснабжение</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31-110-2003;</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РД 34.20.185-94;</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ПУЭ;</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Постановление Правительства Российской Федерации от 06.09.2012 № 884 «Об установлении охранных зон для гидроэнергетических объектов»;</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Приказ Министерства жилищно-коммунального хозяйства Ставропольского края от 29.08.2012 № 298-о/д «Об утверждении нормативов потребления коммунальной услуги по электроснабжению в Ставропольском крае»;</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bCs/>
                <w:sz w:val="22"/>
              </w:rPr>
              <w:t xml:space="preserve">Нормы отвода земель для электрических сетей напряжением 0,38-750 </w:t>
            </w:r>
            <w:proofErr w:type="spellStart"/>
            <w:r w:rsidRPr="000931DF">
              <w:rPr>
                <w:rFonts w:ascii="Arial Narrow" w:hAnsi="Arial Narrow" w:cs="Arial"/>
                <w:bCs/>
                <w:sz w:val="22"/>
              </w:rPr>
              <w:t>кВ</w:t>
            </w:r>
            <w:proofErr w:type="spellEnd"/>
            <w:r w:rsidRPr="000931DF">
              <w:rPr>
                <w:rFonts w:ascii="Arial Narrow" w:hAnsi="Arial Narrow" w:cs="Arial"/>
                <w:bCs/>
                <w:sz w:val="22"/>
              </w:rPr>
              <w:t xml:space="preserve"> </w:t>
            </w:r>
            <w:r w:rsidR="007A3857" w:rsidRPr="000931DF">
              <w:rPr>
                <w:rFonts w:ascii="Arial Narrow" w:hAnsi="Arial Narrow" w:cs="Arial"/>
                <w:bCs/>
                <w:sz w:val="22"/>
              </w:rPr>
              <w:t xml:space="preserve">ВСН </w:t>
            </w:r>
            <w:r w:rsidRPr="000931DF">
              <w:rPr>
                <w:rFonts w:ascii="Arial Narrow" w:hAnsi="Arial Narrow" w:cs="Arial"/>
                <w:bCs/>
                <w:sz w:val="22"/>
              </w:rPr>
              <w:t>№ 14278тм-т1.</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3.</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Теплоснабжение</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СП 124.13330.2012;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bCs/>
                <w:sz w:val="22"/>
              </w:rPr>
              <w:t>СП 89.13330.2016</w:t>
            </w:r>
            <w:r w:rsidRPr="000931DF">
              <w:rPr>
                <w:rFonts w:ascii="Arial Narrow" w:hAnsi="Arial Narrow" w:cs="Arial"/>
                <w:sz w:val="22"/>
              </w:rPr>
              <w:t xml:space="preserve">;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Приказ Министерства архитектуры, строительства и жилищно-коммунального хозяйства Российской Федерации от 17.08.1992 № 197 «О Типовых правилах охраны коммунальных </w:t>
            </w:r>
            <w:r w:rsidRPr="000931DF">
              <w:rPr>
                <w:rFonts w:ascii="Arial Narrow" w:hAnsi="Arial Narrow" w:cs="Arial"/>
                <w:sz w:val="22"/>
              </w:rPr>
              <w:lastRenderedPageBreak/>
              <w:t>тепловых сетей».</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lastRenderedPageBreak/>
              <w:t>4.</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Газоснабжение</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62.13330.2011*;</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СП 42-101-2003;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156.13130.2014;</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4.13130.2013;</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36.13330.2012;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123.13330.2012;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Федеральный закон от 22.07.2008 № 123-ФЗ «Технический регламент о требованиях пожарной безопасности»;</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Постановление Правительства Российской Федерации от 20.11.2000 № 878 «Об утверждении Правил охраны газораспределительных сетей».</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5.</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Водоснабжение и водоотведение</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Водный кодекс Российской Федерации;</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30.13330.2016;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31.13330.2012;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32.13330.2018;</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СанПиН 2.1.3684-21;</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bCs/>
                <w:sz w:val="22"/>
              </w:rPr>
              <w:t>СанПиН 1.2.3685-21</w:t>
            </w:r>
            <w:r w:rsidRPr="000931DF">
              <w:rPr>
                <w:rFonts w:ascii="Arial Narrow" w:hAnsi="Arial Narrow" w:cs="Arial"/>
                <w:sz w:val="22"/>
              </w:rPr>
              <w:t xml:space="preserve">;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ГОСТ 2761-84*;</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Приказ Министерства жилищно-коммунального хозяйства Ставропольского края от 16.05.2013 № 131-о/д «Об утверждении нормативов потребления коммунальных услуг по холодному и горячему водоснабжению и водоотведению в Ставропольском крае».</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6.</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Размещение инженерных сетей</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Федеральный закон от 22.07.2008 № 123-ФЗ «Технический регламент о требованиях пожарной безопасности»;</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62.13330.2011*;</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18.13330.2019;</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СП 31.13330.2012;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СП 32.13330.2018; </w:t>
            </w:r>
          </w:p>
          <w:p w:rsidR="00DB2FEE" w:rsidRPr="000931DF" w:rsidRDefault="00DB2FEE" w:rsidP="007A3857">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124.13330.2011</w:t>
            </w:r>
            <w:r w:rsidR="007A3857" w:rsidRPr="000931DF">
              <w:rPr>
                <w:rFonts w:ascii="Arial Narrow" w:hAnsi="Arial Narrow" w:cs="Arial"/>
                <w:sz w:val="22"/>
              </w:rPr>
              <w:t>.</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7.</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Транспортная инфраструктура</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30-102-99;</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35.13330.2011;</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СП 122.13330.2012;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СП </w:t>
            </w:r>
            <w:r w:rsidR="005830EA" w:rsidRPr="000931DF">
              <w:rPr>
                <w:rFonts w:ascii="Arial Narrow" w:hAnsi="Arial Narrow" w:cs="Arial"/>
                <w:sz w:val="22"/>
              </w:rPr>
              <w:t>34.13330.2021</w:t>
            </w:r>
            <w:r w:rsidRPr="000931DF">
              <w:rPr>
                <w:rFonts w:ascii="Arial Narrow" w:hAnsi="Arial Narrow" w:cs="Arial"/>
                <w:sz w:val="22"/>
              </w:rPr>
              <w:t>;</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37.13330.2012;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4.13130.2013;</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СП 156.13130.2014;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59.13330.2016;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113.13330.2016;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МДС 32-1.2000;</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ГОСТ Р 52398-2005;</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Нормативы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p w:rsidR="00DB2FEE" w:rsidRPr="000931DF" w:rsidRDefault="00DB2FEE" w:rsidP="007A3857">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lastRenderedPageBreak/>
              <w:t xml:space="preserve">Информационная справка о состоянии автомобильных дорог общего пользования регионального и местного значения в </w:t>
            </w:r>
            <w:proofErr w:type="spellStart"/>
            <w:r w:rsidR="00E2625F" w:rsidRPr="000931DF">
              <w:rPr>
                <w:rFonts w:ascii="Arial Narrow" w:hAnsi="Arial Narrow" w:cs="Arial"/>
                <w:sz w:val="22"/>
              </w:rPr>
              <w:t>Апанасенков</w:t>
            </w:r>
            <w:r w:rsidRPr="000931DF">
              <w:rPr>
                <w:rFonts w:ascii="Arial Narrow" w:hAnsi="Arial Narrow" w:cs="Arial"/>
                <w:sz w:val="22"/>
              </w:rPr>
              <w:t>ском</w:t>
            </w:r>
            <w:proofErr w:type="spellEnd"/>
            <w:r w:rsidRPr="000931DF">
              <w:rPr>
                <w:rFonts w:ascii="Arial Narrow" w:hAnsi="Arial Narrow" w:cs="Arial"/>
                <w:sz w:val="22"/>
              </w:rPr>
              <w:t xml:space="preserve"> районе.</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lastRenderedPageBreak/>
              <w:t>8.</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Образование</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bCs/>
                <w:sz w:val="22"/>
              </w:rPr>
              <w:t>СП 118.13330.2012;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bCs/>
                <w:sz w:val="22"/>
              </w:rPr>
              <w:t>СП 59.13330.2016;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Приказ Минобрнауки России от 09.11.2015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Письмо Министерства образования и науки Российской Федерации от 04.05.2016 № АК-950/02 «О методических рекомендациях </w:t>
            </w:r>
            <w:r w:rsidRPr="000931DF">
              <w:rPr>
                <w:rFonts w:ascii="Arial Narrow" w:hAnsi="Arial Narrow" w:cs="Arial"/>
                <w:bCs/>
                <w:sz w:val="22"/>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Pr="000931DF">
              <w:rPr>
                <w:rFonts w:ascii="Arial Narrow" w:hAnsi="Arial Narrow" w:cs="Arial"/>
                <w:sz w:val="22"/>
              </w:rPr>
              <w:t>».</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sz w:val="22"/>
              </w:rPr>
              <w:t>Письмо Министерства образования и науки Российской Федерации от 14.07.2014 «</w:t>
            </w:r>
            <w:r w:rsidRPr="000931DF">
              <w:rPr>
                <w:rFonts w:ascii="Arial Narrow" w:hAnsi="Arial Narrow" w:cs="Arial"/>
                <w:bCs/>
                <w:sz w:val="22"/>
              </w:rPr>
              <w:t>О центрах психолого-педагогической, медицинской и социальной помощи»;</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bCs/>
                <w:sz w:val="22"/>
              </w:rPr>
              <w:t xml:space="preserve">Письмо Министерства образования и науки Российской Федерации от 13.11.2014 № ВК-2422/07 «О сохранении сети отдельных организаций, осуществляющих образовательную деятельность по адаптированным основным общеобразовательным программам». </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9.</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Здравоохранение</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СП 146.13330.2012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СП 158.13330.2014;</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СП 42.</w:t>
            </w:r>
            <w:proofErr w:type="gramStart"/>
            <w:r w:rsidRPr="000931DF">
              <w:rPr>
                <w:rFonts w:ascii="Arial Narrow" w:hAnsi="Arial Narrow" w:cs="Arial"/>
                <w:bCs/>
                <w:sz w:val="22"/>
              </w:rPr>
              <w:t>13330.2016..</w:t>
            </w:r>
            <w:proofErr w:type="gramEnd"/>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10.</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Физическая культура и спорт</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СП 35-103-2001;</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 xml:space="preserve">СП 31-112-2004;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 xml:space="preserve">СП 59.13330.2016;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11.</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Культура</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Федеральный закон от 29.12.1994 № 78-ФЗ «О библиотечном деле»;</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 xml:space="preserve">СП 42.13330.2016;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СП 391.1325800.2017;</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Распоряжение Министерства культуры Российской Федерации от 02.08.2017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lastRenderedPageBreak/>
              <w:t>12.</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Архивный фонд</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bCs/>
                <w:sz w:val="22"/>
              </w:rPr>
            </w:pPr>
            <w:r w:rsidRPr="000931DF">
              <w:rPr>
                <w:rFonts w:ascii="Arial Narrow" w:hAnsi="Arial Narrow" w:cs="Arial"/>
                <w:bCs/>
                <w:sz w:val="22"/>
              </w:rPr>
              <w:t>СП 118.13330.2012.</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13.</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Связь</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18.13330.2019;</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134.13330.2012;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СанПиН 2.1.8/2.2.4.1383-03; </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Постановление Правительства Российской Федерации от 09.06.1995 № 578 «Об утверждении Правил охраны линий и сооружений связи Российской Федерации».</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14.</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Общественное питание</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118.13330.2012;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138.13330.2012.</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15.</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Торговля</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Постановление Правительства Российской Федерации от 09.04.2016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24.10.2010 № 754;</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Приказ Комитета Ставропольского края по пищевой и перерабатывающей промышленности, торговле и лицензированию от 28.06.2016 № 113/01-07 о/д «Об утверждении нормативов минимальной обеспеченности населения Ставропольского края, а также муниципальных районов и городских округов, входящих в его состав, площадью торговых объектов».</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 xml:space="preserve">16. </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Бытовое обслуживание</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118.13330.2012;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138.13330.2012;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bCs/>
                <w:sz w:val="22"/>
              </w:rPr>
              <w:t>ГОСТ Р 57137-2016</w:t>
            </w:r>
            <w:r w:rsidRPr="000931DF">
              <w:rPr>
                <w:rFonts w:ascii="Arial Narrow" w:hAnsi="Arial Narrow" w:cs="Arial"/>
                <w:sz w:val="22"/>
              </w:rPr>
              <w:t>.</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17.</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Объекты рекреационного назначения, благоустройства и озеленения территории</w:t>
            </w:r>
          </w:p>
        </w:tc>
        <w:tc>
          <w:tcPr>
            <w:tcW w:w="2958" w:type="pct"/>
            <w:tcBorders>
              <w:right w:val="nil"/>
            </w:tcBorders>
            <w:tcMar>
              <w:left w:w="28" w:type="dxa"/>
              <w:right w:w="28" w:type="dxa"/>
            </w:tcMar>
          </w:tcPr>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СП 42.13330.2016;</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СП 18.13330.2019;</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СП 82.13330.2016;</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СП 52.13330.2016;</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СП 140.13330.2012;</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 xml:space="preserve">СП </w:t>
            </w:r>
            <w:r w:rsidR="005830EA" w:rsidRPr="000931DF">
              <w:rPr>
                <w:rFonts w:ascii="Arial Narrow" w:hAnsi="Arial Narrow" w:cs="Arial"/>
                <w:sz w:val="22"/>
              </w:rPr>
              <w:t>34.13330.2021</w:t>
            </w:r>
            <w:r w:rsidRPr="000931DF">
              <w:rPr>
                <w:rFonts w:ascii="Arial Narrow" w:hAnsi="Arial Narrow" w:cs="Arial"/>
                <w:sz w:val="22"/>
              </w:rPr>
              <w:t>;</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СП 78.13330.2012;</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СП 113.13330.2016;</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ГОСТ Р 52169-2012;</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ГОСТ 24835-81;</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ГОСТ 24909-81;</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ГОСТ 25769-83;</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ГОСТ 26869-86*;</w:t>
            </w:r>
          </w:p>
          <w:p w:rsidR="00DB2FEE" w:rsidRPr="000931DF" w:rsidRDefault="00DB2FEE" w:rsidP="00B823DE">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ГОСТ 28055-89;</w:t>
            </w:r>
          </w:p>
          <w:p w:rsidR="00DB2FEE" w:rsidRPr="000931DF" w:rsidRDefault="00DB2FEE" w:rsidP="00D34DD1">
            <w:pPr>
              <w:pStyle w:val="ae"/>
              <w:numPr>
                <w:ilvl w:val="0"/>
                <w:numId w:val="1"/>
              </w:numPr>
              <w:tabs>
                <w:tab w:val="left" w:pos="227"/>
              </w:tabs>
              <w:spacing w:line="240" w:lineRule="auto"/>
              <w:ind w:left="85" w:firstLine="0"/>
              <w:rPr>
                <w:rFonts w:ascii="Arial Narrow" w:hAnsi="Arial Narrow" w:cs="Arial"/>
                <w:sz w:val="22"/>
              </w:rPr>
            </w:pPr>
            <w:r w:rsidRPr="000931DF">
              <w:rPr>
                <w:rFonts w:ascii="Arial Narrow" w:hAnsi="Arial Narrow" w:cs="Arial"/>
                <w:sz w:val="22"/>
              </w:rPr>
              <w:t>ГОСТ 17.1.5.02-80.</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18.</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Объекты, необходимых для организации ритуальных услуг, места захоронения</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СанПиН 2.1.3684-21;</w:t>
            </w:r>
          </w:p>
          <w:p w:rsidR="00DB2FEE" w:rsidRPr="000931DF" w:rsidRDefault="00E52C25" w:rsidP="00B823DE">
            <w:pPr>
              <w:pStyle w:val="ae"/>
              <w:numPr>
                <w:ilvl w:val="0"/>
                <w:numId w:val="1"/>
              </w:numPr>
              <w:tabs>
                <w:tab w:val="left" w:pos="227"/>
              </w:tabs>
              <w:spacing w:line="240" w:lineRule="auto"/>
              <w:ind w:left="85" w:firstLine="0"/>
              <w:jc w:val="left"/>
              <w:rPr>
                <w:rFonts w:ascii="Arial Narrow" w:hAnsi="Arial Narrow" w:cs="Arial"/>
                <w:sz w:val="22"/>
              </w:rPr>
            </w:pPr>
            <w:hyperlink r:id="rId8" w:anchor="8P20LQ" w:history="1">
              <w:r w:rsidR="00DB2FEE" w:rsidRPr="000931DF">
                <w:rPr>
                  <w:rFonts w:ascii="Arial Narrow" w:hAnsi="Arial Narrow" w:cs="Arial"/>
                  <w:sz w:val="22"/>
                </w:rPr>
                <w:t>Федеральный закон от 12.01.1996 № 8-ФЗ «О погребении и похоронном деле».</w:t>
              </w:r>
            </w:hyperlink>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lastRenderedPageBreak/>
              <w:t>19.</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Объекты обработки, утилизации, обезвреживания, захоронения ТКО</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СанПиН 2.1.3684-21;</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Постановление Правительства Ставропольского края от 22.09.2016 № 408-п «Об утверждении территориальной схемы обращения с отходами в Ставропольском крае»</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20.</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 xml:space="preserve">Объекты, необходимые для организации и осуществления мероприятий по территориальной обороне и гражданской обороне, защите населения и территории </w:t>
            </w:r>
            <w:r w:rsidR="00E2625F" w:rsidRPr="000931DF">
              <w:rPr>
                <w:rFonts w:ascii="Arial Narrow" w:hAnsi="Arial Narrow" w:cs="Arial"/>
                <w:sz w:val="22"/>
                <w:szCs w:val="22"/>
              </w:rPr>
              <w:t>Апанасенков</w:t>
            </w:r>
            <w:r w:rsidRPr="000931DF">
              <w:rPr>
                <w:rFonts w:ascii="Arial Narrow" w:hAnsi="Arial Narrow" w:cs="Arial"/>
                <w:sz w:val="22"/>
                <w:szCs w:val="22"/>
              </w:rPr>
              <w:t>ского муниципального округа</w:t>
            </w:r>
            <w:r w:rsidR="001711BC">
              <w:rPr>
                <w:rFonts w:ascii="Arial" w:hAnsi="Arial" w:cs="Arial"/>
                <w:color w:val="auto"/>
                <w:sz w:val="24"/>
                <w:szCs w:val="24"/>
                <w:lang w:eastAsia="ar-SA"/>
              </w:rPr>
              <w:t xml:space="preserve"> </w:t>
            </w:r>
            <w:r w:rsidR="001711BC" w:rsidRPr="001711BC">
              <w:rPr>
                <w:rFonts w:ascii="Arial" w:hAnsi="Arial" w:cs="Arial"/>
                <w:color w:val="auto"/>
                <w:sz w:val="22"/>
                <w:szCs w:val="22"/>
                <w:lang w:eastAsia="ar-SA"/>
              </w:rPr>
              <w:t>Ставропольского края</w:t>
            </w:r>
            <w:r w:rsidRPr="000931DF">
              <w:rPr>
                <w:rFonts w:ascii="Arial Narrow" w:hAnsi="Arial Narrow" w:cs="Arial"/>
                <w:sz w:val="22"/>
                <w:szCs w:val="22"/>
              </w:rPr>
              <w:t xml:space="preserve"> от чрезвычайных ситуаций природного и техногенного характера. Объекты для обеспечения деятельности</w:t>
            </w:r>
          </w:p>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аварийно-спасательных служб, в том числе поисково-спасательных</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42.13330.2016;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88.13330.2014;</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116.13330.2012;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21.13330.2012;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58.13330.2012;</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484.1311500.2020;</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485.1311500.2020;</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486.1311500.2020;</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104.13330.2016;</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ГОСТ Р 22.0.07-95;</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Федеральный закон от 21.12.1998 № 68-ФЗ «О защите населения и территорий от чрезвычайных ситуаций природного и техногенного характера».</w:t>
            </w:r>
          </w:p>
        </w:tc>
      </w:tr>
      <w:tr w:rsidR="00DB2FEE" w:rsidRPr="000931DF" w:rsidTr="00B823DE">
        <w:tc>
          <w:tcPr>
            <w:tcW w:w="328" w:type="pct"/>
            <w:tcBorders>
              <w:left w:val="nil"/>
            </w:tcBorders>
            <w:tcMar>
              <w:left w:w="28" w:type="dxa"/>
              <w:right w:w="28" w:type="dxa"/>
            </w:tcMar>
          </w:tcPr>
          <w:p w:rsidR="00DB2FEE" w:rsidRPr="000931DF" w:rsidRDefault="00DB2FEE" w:rsidP="003410E4">
            <w:pPr>
              <w:jc w:val="center"/>
              <w:rPr>
                <w:rFonts w:ascii="Arial Narrow" w:hAnsi="Arial Narrow" w:cs="Arial"/>
                <w:sz w:val="22"/>
                <w:szCs w:val="22"/>
              </w:rPr>
            </w:pPr>
            <w:r w:rsidRPr="000931DF">
              <w:rPr>
                <w:rFonts w:ascii="Arial Narrow" w:hAnsi="Arial Narrow" w:cs="Arial"/>
                <w:sz w:val="22"/>
                <w:szCs w:val="22"/>
              </w:rPr>
              <w:t>21.</w:t>
            </w:r>
          </w:p>
        </w:tc>
        <w:tc>
          <w:tcPr>
            <w:tcW w:w="1714" w:type="pct"/>
            <w:tcMar>
              <w:left w:w="28" w:type="dxa"/>
              <w:right w:w="28" w:type="dxa"/>
            </w:tcMar>
          </w:tcPr>
          <w:p w:rsidR="00DB2FEE" w:rsidRPr="000931DF" w:rsidRDefault="00DB2FEE" w:rsidP="003410E4">
            <w:pPr>
              <w:rPr>
                <w:rFonts w:ascii="Arial Narrow" w:hAnsi="Arial Narrow" w:cs="Arial"/>
                <w:sz w:val="22"/>
                <w:szCs w:val="22"/>
              </w:rPr>
            </w:pPr>
            <w:r w:rsidRPr="000931DF">
              <w:rPr>
                <w:rFonts w:ascii="Arial Narrow" w:hAnsi="Arial Narrow" w:cs="Arial"/>
                <w:sz w:val="22"/>
                <w:szCs w:val="22"/>
              </w:rPr>
              <w:t>Объекты, необходимые для обеспечения первичных мер пожарной безопасности</w:t>
            </w:r>
          </w:p>
        </w:tc>
        <w:tc>
          <w:tcPr>
            <w:tcW w:w="2958" w:type="pct"/>
            <w:tcBorders>
              <w:right w:val="nil"/>
            </w:tcBorders>
            <w:tcMar>
              <w:left w:w="28" w:type="dxa"/>
              <w:right w:w="28" w:type="dxa"/>
            </w:tcMar>
          </w:tcPr>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4.13130.2013;</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8.13130.2020;</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СП 11.13130.2009;</w:t>
            </w:r>
          </w:p>
          <w:p w:rsidR="00DB2FEE" w:rsidRPr="000931DF" w:rsidRDefault="00DB2FEE" w:rsidP="00DB2FEE">
            <w:pPr>
              <w:pStyle w:val="ae"/>
              <w:numPr>
                <w:ilvl w:val="0"/>
                <w:numId w:val="1"/>
              </w:numPr>
              <w:tabs>
                <w:tab w:val="left" w:pos="227"/>
              </w:tabs>
              <w:spacing w:line="240" w:lineRule="auto"/>
              <w:ind w:left="85" w:firstLine="0"/>
              <w:jc w:val="left"/>
              <w:rPr>
                <w:rFonts w:ascii="Arial Narrow" w:hAnsi="Arial Narrow" w:cs="Arial"/>
                <w:sz w:val="22"/>
              </w:rPr>
            </w:pPr>
            <w:r w:rsidRPr="000931DF">
              <w:rPr>
                <w:rFonts w:ascii="Arial Narrow" w:hAnsi="Arial Narrow" w:cs="Arial"/>
                <w:sz w:val="22"/>
              </w:rPr>
              <w:t xml:space="preserve">Федеральный закон от 22.07.2008 № 123-ФЗ «Технический регламент о требованиях пожарной безопасности». </w:t>
            </w:r>
          </w:p>
        </w:tc>
      </w:tr>
    </w:tbl>
    <w:p w:rsidR="0087541A" w:rsidRPr="0030698A" w:rsidRDefault="0087541A" w:rsidP="0087541A">
      <w:pPr>
        <w:suppressAutoHyphens/>
        <w:spacing w:line="276" w:lineRule="auto"/>
        <w:ind w:firstLine="709"/>
        <w:jc w:val="both"/>
        <w:rPr>
          <w:rFonts w:ascii="Arial" w:hAnsi="Arial" w:cs="Arial"/>
          <w:color w:val="auto"/>
          <w:sz w:val="24"/>
          <w:szCs w:val="24"/>
          <w:lang w:eastAsia="ar-SA"/>
        </w:rPr>
      </w:pPr>
    </w:p>
    <w:p w:rsidR="009E498D" w:rsidRPr="0030698A" w:rsidRDefault="009E498D" w:rsidP="00FA7A01">
      <w:pPr>
        <w:shd w:val="clear" w:color="auto" w:fill="FFFFFF" w:themeFill="background1"/>
        <w:suppressAutoHyphens/>
        <w:spacing w:line="276" w:lineRule="auto"/>
        <w:ind w:left="426"/>
        <w:jc w:val="both"/>
        <w:outlineLvl w:val="1"/>
        <w:rPr>
          <w:rFonts w:ascii="Arial" w:hAnsi="Arial" w:cs="Arial"/>
          <w:color w:val="595959" w:themeColor="text1" w:themeTint="A6"/>
          <w:sz w:val="28"/>
          <w:szCs w:val="28"/>
          <w:lang w:eastAsia="ar-SA"/>
        </w:rPr>
      </w:pPr>
      <w:bookmarkStart w:id="27" w:name="_Toc84490204"/>
      <w:r w:rsidRPr="0030698A">
        <w:rPr>
          <w:rFonts w:ascii="Arial" w:hAnsi="Arial" w:cs="Arial"/>
          <w:color w:val="595959" w:themeColor="text1" w:themeTint="A6"/>
          <w:sz w:val="28"/>
          <w:szCs w:val="28"/>
          <w:lang w:eastAsia="ar-SA"/>
        </w:rPr>
        <w:t>3.2 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w:t>
      </w:r>
      <w:bookmarkEnd w:id="27"/>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3.2.1. Обеспеченность населения объектами местного значения в 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 это количественная характеристика сети объектов социальной, транспортной коммунальной инфраструктур, объектов благоустройства. </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w:t>
      </w:r>
      <w:r w:rsidRPr="0030698A">
        <w:rPr>
          <w:rFonts w:ascii="Arial" w:hAnsi="Arial" w:cs="Arial"/>
          <w:color w:val="auto"/>
          <w:sz w:val="24"/>
          <w:szCs w:val="24"/>
          <w:lang w:eastAsia="ar-SA"/>
        </w:rPr>
        <w:lastRenderedPageBreak/>
        <w:t>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3.2.2. Территориальная доступность – пространственная характеристика сети объектов социальной, транспортной коммунальной инфраструктур.</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Территориальную доступность была рассчитана в 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w:t>
      </w:r>
      <w:r w:rsidR="005E1FD6" w:rsidRPr="0030698A">
        <w:rPr>
          <w:rFonts w:ascii="Arial" w:hAnsi="Arial" w:cs="Arial"/>
          <w:color w:val="auto"/>
          <w:sz w:val="24"/>
          <w:szCs w:val="24"/>
          <w:lang w:eastAsia="ar-SA"/>
        </w:rPr>
        <w:t>либо,</w:t>
      </w:r>
      <w:r w:rsidRPr="0030698A">
        <w:rPr>
          <w:rFonts w:ascii="Arial" w:hAnsi="Arial" w:cs="Arial"/>
          <w:color w:val="auto"/>
          <w:sz w:val="24"/>
          <w:szCs w:val="24"/>
          <w:lang w:eastAsia="ar-SA"/>
        </w:rPr>
        <w:t xml:space="preserve">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Ввиду того, что транспортная доступность базируется на использовании различных видов транспорта, В МНГП различаются и отдельно указаны:</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Территориальная доступность выражена также во временных единицах или расстоянии:</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а) временная доступность (часы, минуты) – способность человека при движении с расчетной скоростью с использованием указанных средств передвижения достичь объект, в котором осуществляется обслуживание, за определенное время.</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rsidR="003410E4" w:rsidRPr="0030698A" w:rsidRDefault="003410E4" w:rsidP="003410E4">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устанавливались расчетные показатели максимально допустимого уровня территориальной доступности в составе МНГП.</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hAnsi="Arial" w:cs="Arial"/>
          <w:color w:val="auto"/>
          <w:sz w:val="24"/>
          <w:szCs w:val="24"/>
          <w:lang w:eastAsia="ar-SA"/>
        </w:rPr>
        <w:t xml:space="preserve">3.2.3. </w:t>
      </w:r>
      <w:r w:rsidRPr="0030698A">
        <w:rPr>
          <w:rFonts w:ascii="Arial" w:eastAsiaTheme="minorHAnsi" w:hAnsi="Arial" w:cs="Arial"/>
          <w:color w:val="auto"/>
          <w:sz w:val="24"/>
          <w:szCs w:val="24"/>
          <w:lang w:eastAsia="en-US"/>
        </w:rPr>
        <w:t>В качестве расчетных показателей минимального допустимого уровня</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обеспеченности объектами местного значения в области</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энергетики и коммунальной инфраструктуры использова</w:t>
      </w:r>
      <w:r w:rsidR="00CC585A" w:rsidRPr="0030698A">
        <w:rPr>
          <w:rFonts w:ascii="Arial" w:eastAsiaTheme="minorHAnsi" w:hAnsi="Arial" w:cs="Arial"/>
          <w:color w:val="auto"/>
          <w:sz w:val="24"/>
          <w:szCs w:val="24"/>
          <w:lang w:eastAsia="en-US"/>
        </w:rPr>
        <w:t xml:space="preserve">ны, как правило, </w:t>
      </w:r>
      <w:r w:rsidRPr="0030698A">
        <w:rPr>
          <w:rFonts w:ascii="Arial" w:eastAsiaTheme="minorHAnsi" w:hAnsi="Arial" w:cs="Arial"/>
          <w:color w:val="auto"/>
          <w:sz w:val="24"/>
          <w:szCs w:val="24"/>
          <w:lang w:eastAsia="en-US"/>
        </w:rPr>
        <w:t>показатели удельного потребления населением коммунальных ресурсов.</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 xml:space="preserve">Показатели удельного потребления коммунальных ресурсов </w:t>
      </w:r>
      <w:r w:rsidR="00CC585A" w:rsidRPr="0030698A">
        <w:rPr>
          <w:rFonts w:ascii="Arial" w:eastAsiaTheme="minorHAnsi" w:hAnsi="Arial" w:cs="Arial"/>
          <w:color w:val="auto"/>
          <w:sz w:val="24"/>
          <w:szCs w:val="24"/>
          <w:lang w:eastAsia="en-US"/>
        </w:rPr>
        <w:t xml:space="preserve">в МНГП определены </w:t>
      </w:r>
      <w:r w:rsidRPr="0030698A">
        <w:rPr>
          <w:rFonts w:ascii="Arial" w:eastAsiaTheme="minorHAnsi" w:hAnsi="Arial" w:cs="Arial"/>
          <w:color w:val="auto"/>
          <w:sz w:val="24"/>
          <w:szCs w:val="24"/>
          <w:lang w:eastAsia="en-US"/>
        </w:rPr>
        <w:t>на единицу численности</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населения (чел.) или общей площади зданий (м</w:t>
      </w:r>
      <w:r w:rsidR="00CC585A" w:rsidRPr="0030698A">
        <w:rPr>
          <w:rFonts w:ascii="Arial" w:eastAsiaTheme="minorHAnsi" w:hAnsi="Arial" w:cs="Arial"/>
          <w:color w:val="auto"/>
          <w:sz w:val="24"/>
          <w:szCs w:val="24"/>
          <w:vertAlign w:val="superscript"/>
          <w:lang w:eastAsia="en-US"/>
        </w:rPr>
        <w:t>2</w:t>
      </w:r>
      <w:r w:rsidRPr="0030698A">
        <w:rPr>
          <w:rFonts w:ascii="Arial" w:eastAsiaTheme="minorHAnsi" w:hAnsi="Arial" w:cs="Arial"/>
          <w:color w:val="auto"/>
          <w:sz w:val="24"/>
          <w:szCs w:val="24"/>
          <w:lang w:eastAsia="en-US"/>
        </w:rPr>
        <w:t>).</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Определение расчетных показателей заключается в уточнении</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укрупненных показателей потребления коммунальных ресурсов,</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 xml:space="preserve">установленных на федеральном </w:t>
      </w:r>
      <w:r w:rsidR="00CC585A" w:rsidRPr="0030698A">
        <w:rPr>
          <w:rFonts w:ascii="Arial" w:eastAsiaTheme="minorHAnsi" w:hAnsi="Arial" w:cs="Arial"/>
          <w:color w:val="auto"/>
          <w:sz w:val="24"/>
          <w:szCs w:val="24"/>
          <w:lang w:eastAsia="en-US"/>
        </w:rPr>
        <w:t xml:space="preserve">(либо региональном) </w:t>
      </w:r>
      <w:r w:rsidRPr="0030698A">
        <w:rPr>
          <w:rFonts w:ascii="Arial" w:eastAsiaTheme="minorHAnsi" w:hAnsi="Arial" w:cs="Arial"/>
          <w:color w:val="auto"/>
          <w:sz w:val="24"/>
          <w:szCs w:val="24"/>
          <w:lang w:eastAsia="en-US"/>
        </w:rPr>
        <w:t>уровне, на основании объемов фактического</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 xml:space="preserve">потребления коммунальных ресурсов (оказания услуг) с учетом их динамики. При этом </w:t>
      </w:r>
      <w:r w:rsidR="00CC585A" w:rsidRPr="0030698A">
        <w:rPr>
          <w:rFonts w:ascii="Arial" w:eastAsiaTheme="minorHAnsi" w:hAnsi="Arial" w:cs="Arial"/>
          <w:color w:val="auto"/>
          <w:sz w:val="24"/>
          <w:szCs w:val="24"/>
          <w:lang w:eastAsia="en-US"/>
        </w:rPr>
        <w:t>учтена</w:t>
      </w:r>
      <w:r w:rsidRPr="0030698A">
        <w:rPr>
          <w:rFonts w:ascii="Arial" w:eastAsiaTheme="minorHAnsi" w:hAnsi="Arial" w:cs="Arial"/>
          <w:color w:val="auto"/>
          <w:sz w:val="24"/>
          <w:szCs w:val="24"/>
          <w:lang w:eastAsia="en-US"/>
        </w:rPr>
        <w:t xml:space="preserve"> степень охвата</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территории централизованными системами коммунальной инфраструктуры.</w:t>
      </w:r>
    </w:p>
    <w:p w:rsidR="003410E4" w:rsidRPr="0030698A" w:rsidRDefault="00CC585A"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 xml:space="preserve">В рамках работы по подготовке МНГП </w:t>
      </w:r>
      <w:r w:rsidR="00E2625F" w:rsidRPr="0030698A">
        <w:rPr>
          <w:rFonts w:ascii="Arial" w:eastAsiaTheme="minorHAnsi" w:hAnsi="Arial" w:cs="Arial"/>
          <w:color w:val="auto"/>
          <w:sz w:val="24"/>
          <w:szCs w:val="24"/>
          <w:lang w:eastAsia="en-US"/>
        </w:rPr>
        <w:t>Апанасенков</w:t>
      </w:r>
      <w:r w:rsidRPr="0030698A">
        <w:rPr>
          <w:rFonts w:ascii="Arial" w:eastAsiaTheme="minorHAnsi" w:hAnsi="Arial" w:cs="Arial"/>
          <w:color w:val="auto"/>
          <w:sz w:val="24"/>
          <w:szCs w:val="24"/>
          <w:lang w:eastAsia="en-US"/>
        </w:rPr>
        <w:t xml:space="preserve">ского муниципального округа </w:t>
      </w:r>
      <w:r w:rsidR="001711BC">
        <w:rPr>
          <w:rFonts w:ascii="Arial" w:hAnsi="Arial" w:cs="Arial"/>
          <w:color w:val="auto"/>
          <w:sz w:val="24"/>
          <w:szCs w:val="24"/>
          <w:lang w:eastAsia="ar-SA"/>
        </w:rPr>
        <w:t>Ставропольского края</w:t>
      </w:r>
      <w:r w:rsidR="001711BC"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проведен</w:t>
      </w:r>
      <w:r w:rsidR="003410E4" w:rsidRPr="0030698A">
        <w:rPr>
          <w:rFonts w:ascii="Arial" w:eastAsiaTheme="minorHAnsi" w:hAnsi="Arial" w:cs="Arial"/>
          <w:color w:val="auto"/>
          <w:sz w:val="24"/>
          <w:szCs w:val="24"/>
          <w:lang w:eastAsia="en-US"/>
        </w:rPr>
        <w:t xml:space="preserve"> анализ целевых показателей потребления</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 xml:space="preserve">коммунальных ресурсов, которые содержатся в действующих </w:t>
      </w:r>
      <w:r w:rsidRPr="0030698A">
        <w:rPr>
          <w:rFonts w:ascii="Arial" w:eastAsiaTheme="minorHAnsi" w:hAnsi="Arial" w:cs="Arial"/>
          <w:color w:val="auto"/>
          <w:sz w:val="24"/>
          <w:szCs w:val="24"/>
          <w:lang w:eastAsia="en-US"/>
        </w:rPr>
        <w:t>документах стратегического и территориального планирования</w:t>
      </w:r>
      <w:r w:rsidR="003410E4" w:rsidRPr="0030698A">
        <w:rPr>
          <w:rFonts w:ascii="Arial" w:eastAsiaTheme="minorHAnsi" w:hAnsi="Arial" w:cs="Arial"/>
          <w:color w:val="auto"/>
          <w:sz w:val="24"/>
          <w:szCs w:val="24"/>
          <w:lang w:eastAsia="en-US"/>
        </w:rPr>
        <w:t>, программах</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комплексного развития систем коммунальной инфраструктуры, программах</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по энергосбережению и энергоэффективности, схемах тепло-, водо-, электро-,</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газоснабжения и водоотведения на предмет соответствия расчетным</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показателям удельного потребления населением коммунальных ресурсов.</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Показатели удельного потребления коммунальных ресурсов явля</w:t>
      </w:r>
      <w:r w:rsidR="00CC585A" w:rsidRPr="0030698A">
        <w:rPr>
          <w:rFonts w:ascii="Arial" w:eastAsiaTheme="minorHAnsi" w:hAnsi="Arial" w:cs="Arial"/>
          <w:color w:val="auto"/>
          <w:sz w:val="24"/>
          <w:szCs w:val="24"/>
          <w:lang w:eastAsia="en-US"/>
        </w:rPr>
        <w:t>ю</w:t>
      </w:r>
      <w:r w:rsidRPr="0030698A">
        <w:rPr>
          <w:rFonts w:ascii="Arial" w:eastAsiaTheme="minorHAnsi" w:hAnsi="Arial" w:cs="Arial"/>
          <w:color w:val="auto"/>
          <w:sz w:val="24"/>
          <w:szCs w:val="24"/>
          <w:lang w:eastAsia="en-US"/>
        </w:rPr>
        <w:t xml:space="preserve">тся основанием для определения в </w:t>
      </w:r>
      <w:r w:rsidR="00CC585A" w:rsidRPr="0030698A">
        <w:rPr>
          <w:rFonts w:ascii="Arial" w:eastAsiaTheme="minorHAnsi" w:hAnsi="Arial" w:cs="Arial"/>
          <w:color w:val="auto"/>
          <w:sz w:val="24"/>
          <w:szCs w:val="24"/>
          <w:lang w:eastAsia="en-US"/>
        </w:rPr>
        <w:t xml:space="preserve">генеральном плане </w:t>
      </w:r>
      <w:r w:rsidR="007F3BE9">
        <w:rPr>
          <w:rFonts w:ascii="Arial" w:eastAsiaTheme="minorHAnsi" w:hAnsi="Arial" w:cs="Arial"/>
          <w:color w:val="auto"/>
          <w:sz w:val="24"/>
          <w:szCs w:val="24"/>
          <w:lang w:eastAsia="en-US"/>
        </w:rPr>
        <w:t>Апанасенковского муниципального округа Ставропольского края</w:t>
      </w:r>
      <w:r w:rsidRPr="0030698A">
        <w:rPr>
          <w:rFonts w:ascii="Arial" w:eastAsiaTheme="minorHAnsi" w:hAnsi="Arial" w:cs="Arial"/>
          <w:color w:val="auto"/>
          <w:sz w:val="24"/>
          <w:szCs w:val="24"/>
          <w:lang w:eastAsia="en-US"/>
        </w:rPr>
        <w:t>, ДППТ основных характеристик</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развития систем тепло-, водо-, электро-, газоснабжения и водоотведения, в том</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числе объемов потребления коммунальных ресурсов (оказания услуг), нагрузки</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на инженерные системы, технических характеристик головных сооружений</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и сетей (мощности, диаметры трубопроводов и т. д.).</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 xml:space="preserve">При разработке </w:t>
      </w:r>
      <w:r w:rsidR="00CC585A" w:rsidRPr="0030698A">
        <w:rPr>
          <w:rFonts w:ascii="Arial" w:eastAsiaTheme="minorHAnsi" w:hAnsi="Arial" w:cs="Arial"/>
          <w:color w:val="auto"/>
          <w:sz w:val="24"/>
          <w:szCs w:val="24"/>
          <w:lang w:eastAsia="en-US"/>
        </w:rPr>
        <w:t>М</w:t>
      </w:r>
      <w:r w:rsidRPr="0030698A">
        <w:rPr>
          <w:rFonts w:ascii="Arial" w:eastAsiaTheme="minorHAnsi" w:hAnsi="Arial" w:cs="Arial"/>
          <w:color w:val="auto"/>
          <w:sz w:val="24"/>
          <w:szCs w:val="24"/>
          <w:lang w:eastAsia="en-US"/>
        </w:rPr>
        <w:t xml:space="preserve">НГП </w:t>
      </w:r>
      <w:r w:rsidR="00CC585A" w:rsidRPr="0030698A">
        <w:rPr>
          <w:rFonts w:ascii="Arial" w:eastAsiaTheme="minorHAnsi" w:hAnsi="Arial" w:cs="Arial"/>
          <w:color w:val="auto"/>
          <w:sz w:val="24"/>
          <w:szCs w:val="24"/>
          <w:lang w:eastAsia="en-US"/>
        </w:rPr>
        <w:t>проведена</w:t>
      </w:r>
      <w:r w:rsidRPr="0030698A">
        <w:rPr>
          <w:rFonts w:ascii="Arial" w:eastAsiaTheme="minorHAnsi" w:hAnsi="Arial" w:cs="Arial"/>
          <w:color w:val="auto"/>
          <w:sz w:val="24"/>
          <w:szCs w:val="24"/>
          <w:lang w:eastAsia="en-US"/>
        </w:rPr>
        <w:t xml:space="preserve"> дифференци</w:t>
      </w:r>
      <w:r w:rsidR="00CC585A" w:rsidRPr="0030698A">
        <w:rPr>
          <w:rFonts w:ascii="Arial" w:eastAsiaTheme="minorHAnsi" w:hAnsi="Arial" w:cs="Arial"/>
          <w:color w:val="auto"/>
          <w:sz w:val="24"/>
          <w:szCs w:val="24"/>
          <w:lang w:eastAsia="en-US"/>
        </w:rPr>
        <w:t xml:space="preserve">ация расчетных </w:t>
      </w:r>
      <w:r w:rsidRPr="0030698A">
        <w:rPr>
          <w:rFonts w:ascii="Arial" w:eastAsiaTheme="minorHAnsi" w:hAnsi="Arial" w:cs="Arial"/>
          <w:color w:val="auto"/>
          <w:sz w:val="24"/>
          <w:szCs w:val="24"/>
          <w:lang w:eastAsia="en-US"/>
        </w:rPr>
        <w:t>показател</w:t>
      </w:r>
      <w:r w:rsidR="00CC585A" w:rsidRPr="0030698A">
        <w:rPr>
          <w:rFonts w:ascii="Arial" w:eastAsiaTheme="minorHAnsi" w:hAnsi="Arial" w:cs="Arial"/>
          <w:color w:val="auto"/>
          <w:sz w:val="24"/>
          <w:szCs w:val="24"/>
          <w:lang w:eastAsia="en-US"/>
        </w:rPr>
        <w:t>ей</w:t>
      </w:r>
      <w:r w:rsidRPr="0030698A">
        <w:rPr>
          <w:rFonts w:ascii="Arial" w:eastAsiaTheme="minorHAnsi" w:hAnsi="Arial" w:cs="Arial"/>
          <w:color w:val="auto"/>
          <w:sz w:val="24"/>
          <w:szCs w:val="24"/>
          <w:lang w:eastAsia="en-US"/>
        </w:rPr>
        <w:t xml:space="preserve"> по видам жилой застройки (индивидуальная, многоквартирная</w:t>
      </w:r>
      <w:r w:rsidR="00CC585A" w:rsidRPr="0030698A">
        <w:rPr>
          <w:rFonts w:ascii="Arial" w:eastAsiaTheme="minorHAnsi" w:hAnsi="Arial" w:cs="Arial"/>
          <w:color w:val="auto"/>
          <w:sz w:val="24"/>
          <w:szCs w:val="24"/>
          <w:lang w:eastAsia="en-US"/>
        </w:rPr>
        <w:t xml:space="preserve"> и т.</w:t>
      </w:r>
      <w:r w:rsidRPr="0030698A">
        <w:rPr>
          <w:rFonts w:ascii="Arial" w:eastAsiaTheme="minorHAnsi" w:hAnsi="Arial" w:cs="Arial"/>
          <w:color w:val="auto"/>
          <w:sz w:val="24"/>
          <w:szCs w:val="24"/>
          <w:lang w:eastAsia="en-US"/>
        </w:rPr>
        <w:t xml:space="preserve">д.) с учетом </w:t>
      </w:r>
      <w:r w:rsidRPr="0030698A">
        <w:rPr>
          <w:rFonts w:ascii="Arial" w:eastAsiaTheme="minorHAnsi" w:hAnsi="Arial" w:cs="Arial"/>
          <w:color w:val="auto"/>
          <w:sz w:val="24"/>
          <w:szCs w:val="24"/>
          <w:lang w:eastAsia="en-US"/>
        </w:rPr>
        <w:lastRenderedPageBreak/>
        <w:t>степени благоустройства (обеспеченность электрическими</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 xml:space="preserve">и газовыми плитами, </w:t>
      </w:r>
      <w:r w:rsidR="00CC585A" w:rsidRPr="0030698A">
        <w:rPr>
          <w:rFonts w:ascii="Arial" w:eastAsiaTheme="minorHAnsi" w:hAnsi="Arial" w:cs="Arial"/>
          <w:color w:val="auto"/>
          <w:sz w:val="24"/>
          <w:szCs w:val="24"/>
          <w:lang w:eastAsia="en-US"/>
        </w:rPr>
        <w:t>местными водонагревателями и т.</w:t>
      </w:r>
      <w:r w:rsidRPr="0030698A">
        <w:rPr>
          <w:rFonts w:ascii="Arial" w:eastAsiaTheme="minorHAnsi" w:hAnsi="Arial" w:cs="Arial"/>
          <w:color w:val="auto"/>
          <w:sz w:val="24"/>
          <w:szCs w:val="24"/>
          <w:lang w:eastAsia="en-US"/>
        </w:rPr>
        <w:t>д.).</w:t>
      </w:r>
    </w:p>
    <w:p w:rsidR="003410E4" w:rsidRPr="0030698A" w:rsidRDefault="00CC585A"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 xml:space="preserve">3.2.4. </w:t>
      </w:r>
      <w:r w:rsidR="003410E4" w:rsidRPr="0030698A">
        <w:rPr>
          <w:rFonts w:ascii="Arial" w:eastAsiaTheme="minorHAnsi" w:hAnsi="Arial" w:cs="Arial"/>
          <w:color w:val="auto"/>
          <w:sz w:val="24"/>
          <w:szCs w:val="24"/>
          <w:lang w:eastAsia="en-US"/>
        </w:rPr>
        <w:t>Расчет показателей минимально допустимого уровня обеспеченности</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объектами коммунальной, социальной, транспортной инфраструктур</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местного значения и расчетных показателей максимально</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допустимого уровня территориальной доступности таких объектов для</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 xml:space="preserve">населения </w:t>
      </w:r>
      <w:r w:rsidR="00E2625F" w:rsidRPr="0030698A">
        <w:rPr>
          <w:rFonts w:ascii="Arial" w:eastAsiaTheme="minorHAnsi" w:hAnsi="Arial" w:cs="Arial"/>
          <w:color w:val="auto"/>
          <w:sz w:val="24"/>
          <w:szCs w:val="24"/>
          <w:lang w:eastAsia="en-US"/>
        </w:rPr>
        <w:t>Апанасенков</w:t>
      </w:r>
      <w:r w:rsidRPr="0030698A">
        <w:rPr>
          <w:rFonts w:ascii="Arial" w:eastAsiaTheme="minorHAnsi" w:hAnsi="Arial" w:cs="Arial"/>
          <w:color w:val="auto"/>
          <w:sz w:val="24"/>
          <w:szCs w:val="24"/>
          <w:lang w:eastAsia="en-US"/>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eastAsiaTheme="minorHAnsi" w:hAnsi="Arial" w:cs="Arial"/>
          <w:color w:val="auto"/>
          <w:sz w:val="24"/>
          <w:szCs w:val="24"/>
          <w:lang w:eastAsia="en-US"/>
        </w:rPr>
        <w:t xml:space="preserve"> проведен </w:t>
      </w:r>
      <w:r w:rsidR="003410E4" w:rsidRPr="0030698A">
        <w:rPr>
          <w:rFonts w:ascii="Arial" w:eastAsiaTheme="minorHAnsi" w:hAnsi="Arial" w:cs="Arial"/>
          <w:color w:val="auto"/>
          <w:sz w:val="24"/>
          <w:szCs w:val="24"/>
          <w:lang w:eastAsia="en-US"/>
        </w:rPr>
        <w:t>с учетом:</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а) целевых показателей развития инфраструктур, установленных СПР</w:t>
      </w:r>
      <w:r w:rsidR="00CC585A" w:rsidRPr="0030698A">
        <w:rPr>
          <w:rFonts w:ascii="Arial" w:eastAsiaTheme="minorHAnsi" w:hAnsi="Arial" w:cs="Arial"/>
          <w:color w:val="auto"/>
          <w:sz w:val="24"/>
          <w:szCs w:val="24"/>
          <w:lang w:eastAsia="en-US"/>
        </w:rPr>
        <w:t xml:space="preserve"> РФ</w:t>
      </w:r>
      <w:r w:rsidRPr="0030698A">
        <w:rPr>
          <w:rFonts w:ascii="Arial" w:eastAsiaTheme="minorHAnsi" w:hAnsi="Arial" w:cs="Arial"/>
          <w:color w:val="auto"/>
          <w:sz w:val="24"/>
          <w:szCs w:val="24"/>
          <w:lang w:eastAsia="en-US"/>
        </w:rPr>
        <w:t>,</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национальными проектами, документами стратегического планирования</w:t>
      </w:r>
      <w:r w:rsidR="00CC585A" w:rsidRPr="0030698A">
        <w:rPr>
          <w:rFonts w:ascii="Arial" w:eastAsiaTheme="minorHAnsi" w:hAnsi="Arial" w:cs="Arial"/>
          <w:color w:val="auto"/>
          <w:sz w:val="24"/>
          <w:szCs w:val="24"/>
          <w:lang w:eastAsia="en-US"/>
        </w:rPr>
        <w:t xml:space="preserve"> Ставропольского края </w:t>
      </w:r>
      <w:r w:rsidRPr="0030698A">
        <w:rPr>
          <w:rFonts w:ascii="Arial" w:eastAsiaTheme="minorHAnsi" w:hAnsi="Arial" w:cs="Arial"/>
          <w:color w:val="auto"/>
          <w:sz w:val="24"/>
          <w:szCs w:val="24"/>
          <w:lang w:eastAsia="en-US"/>
        </w:rPr>
        <w:t xml:space="preserve">и </w:t>
      </w:r>
      <w:r w:rsidR="00E2625F" w:rsidRPr="0030698A">
        <w:rPr>
          <w:rFonts w:ascii="Arial" w:eastAsiaTheme="minorHAnsi" w:hAnsi="Arial" w:cs="Arial"/>
          <w:color w:val="auto"/>
          <w:sz w:val="24"/>
          <w:szCs w:val="24"/>
          <w:lang w:eastAsia="en-US"/>
        </w:rPr>
        <w:t>Апанасенков</w:t>
      </w:r>
      <w:r w:rsidR="00CC585A" w:rsidRPr="0030698A">
        <w:rPr>
          <w:rFonts w:ascii="Arial" w:eastAsiaTheme="minorHAnsi" w:hAnsi="Arial" w:cs="Arial"/>
          <w:color w:val="auto"/>
          <w:sz w:val="24"/>
          <w:szCs w:val="24"/>
          <w:lang w:eastAsia="en-US"/>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eastAsiaTheme="minorHAnsi" w:hAnsi="Arial" w:cs="Arial"/>
          <w:color w:val="auto"/>
          <w:sz w:val="24"/>
          <w:szCs w:val="24"/>
          <w:lang w:eastAsia="en-US"/>
        </w:rPr>
        <w:t>;</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б) сведений об объектах и показателях из отраслевых региональных</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и муниципальных программ;</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в) действующих отраслевых методик, методических рекомендаций</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о применении нормативов и норм ресурсной обеспеченности населения,</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по развитию организаций сети социального обслуживания;</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г) нормативов, установленных СП, СНиП, СанПиН;</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д) демографической ситуации, тенденций изменения основных</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демографических показателей, информации о миграции населения;</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е) других</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особенностей территории</w:t>
      </w:r>
      <w:r w:rsidR="00CC585A" w:rsidRPr="0030698A">
        <w:rPr>
          <w:rFonts w:ascii="Arial" w:eastAsiaTheme="minorHAnsi" w:hAnsi="Arial" w:cs="Arial"/>
          <w:color w:val="auto"/>
          <w:sz w:val="24"/>
          <w:szCs w:val="24"/>
          <w:lang w:eastAsia="en-US"/>
        </w:rPr>
        <w:t xml:space="preserve"> </w:t>
      </w:r>
      <w:r w:rsidR="00E2625F" w:rsidRPr="0030698A">
        <w:rPr>
          <w:rFonts w:ascii="Arial" w:eastAsiaTheme="minorHAnsi" w:hAnsi="Arial" w:cs="Arial"/>
          <w:color w:val="auto"/>
          <w:sz w:val="24"/>
          <w:szCs w:val="24"/>
          <w:lang w:eastAsia="en-US"/>
        </w:rPr>
        <w:t>Апанасенков</w:t>
      </w:r>
      <w:r w:rsidR="00CC585A" w:rsidRPr="0030698A">
        <w:rPr>
          <w:rFonts w:ascii="Arial" w:eastAsiaTheme="minorHAnsi" w:hAnsi="Arial" w:cs="Arial"/>
          <w:color w:val="auto"/>
          <w:sz w:val="24"/>
          <w:szCs w:val="24"/>
          <w:lang w:eastAsia="en-US"/>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eastAsiaTheme="minorHAnsi" w:hAnsi="Arial" w:cs="Arial"/>
          <w:color w:val="auto"/>
          <w:sz w:val="24"/>
          <w:szCs w:val="24"/>
          <w:lang w:eastAsia="en-US"/>
        </w:rPr>
        <w:t>.</w:t>
      </w:r>
    </w:p>
    <w:p w:rsidR="003410E4" w:rsidRPr="0030698A" w:rsidRDefault="00CC585A"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 xml:space="preserve">3.2.5. </w:t>
      </w:r>
      <w:r w:rsidR="003410E4" w:rsidRPr="0030698A">
        <w:rPr>
          <w:rFonts w:ascii="Arial" w:eastAsiaTheme="minorHAnsi" w:hAnsi="Arial" w:cs="Arial"/>
          <w:color w:val="auto"/>
          <w:sz w:val="24"/>
          <w:szCs w:val="24"/>
          <w:lang w:eastAsia="en-US"/>
        </w:rPr>
        <w:t>При определении значений расчетных показателей минимально</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допустимого уровня обеспеченности объектами местного</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значения использова</w:t>
      </w:r>
      <w:r w:rsidRPr="0030698A">
        <w:rPr>
          <w:rFonts w:ascii="Arial" w:eastAsiaTheme="minorHAnsi" w:hAnsi="Arial" w:cs="Arial"/>
          <w:color w:val="auto"/>
          <w:sz w:val="24"/>
          <w:szCs w:val="24"/>
          <w:lang w:eastAsia="en-US"/>
        </w:rPr>
        <w:t>лис</w:t>
      </w:r>
      <w:r w:rsidR="003410E4" w:rsidRPr="0030698A">
        <w:rPr>
          <w:rFonts w:ascii="Arial" w:eastAsiaTheme="minorHAnsi" w:hAnsi="Arial" w:cs="Arial"/>
          <w:color w:val="auto"/>
          <w:sz w:val="24"/>
          <w:szCs w:val="24"/>
          <w:lang w:eastAsia="en-US"/>
        </w:rPr>
        <w:t>ь различные методы и подходы или их сочетание.</w:t>
      </w:r>
    </w:p>
    <w:p w:rsidR="003410E4" w:rsidRPr="0030698A" w:rsidRDefault="00CC585A"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 xml:space="preserve">В разработке МНГП </w:t>
      </w:r>
      <w:r w:rsidR="00E2625F" w:rsidRPr="0030698A">
        <w:rPr>
          <w:rFonts w:ascii="Arial" w:eastAsiaTheme="minorHAnsi" w:hAnsi="Arial" w:cs="Arial"/>
          <w:color w:val="auto"/>
          <w:sz w:val="24"/>
          <w:szCs w:val="24"/>
          <w:lang w:eastAsia="en-US"/>
        </w:rPr>
        <w:t>Апанасенков</w:t>
      </w:r>
      <w:r w:rsidRPr="0030698A">
        <w:rPr>
          <w:rFonts w:ascii="Arial" w:eastAsiaTheme="minorHAnsi" w:hAnsi="Arial" w:cs="Arial"/>
          <w:color w:val="auto"/>
          <w:sz w:val="24"/>
          <w:szCs w:val="24"/>
          <w:lang w:eastAsia="en-US"/>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eastAsiaTheme="minorHAnsi" w:hAnsi="Arial" w:cs="Arial"/>
          <w:color w:val="auto"/>
          <w:sz w:val="24"/>
          <w:szCs w:val="24"/>
          <w:lang w:eastAsia="en-US"/>
        </w:rPr>
        <w:t xml:space="preserve"> применялись два</w:t>
      </w:r>
      <w:r w:rsidR="00B823DE"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основных метода:</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а) нормативно-методический подход;</w:t>
      </w:r>
    </w:p>
    <w:p w:rsidR="003410E4" w:rsidRPr="0030698A" w:rsidRDefault="00CC585A" w:rsidP="00CC585A">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б) расчетный метод</w:t>
      </w:r>
      <w:r w:rsidR="003410E4" w:rsidRPr="0030698A">
        <w:rPr>
          <w:rFonts w:ascii="Arial" w:eastAsiaTheme="minorHAnsi" w:hAnsi="Arial" w:cs="Arial"/>
          <w:color w:val="auto"/>
          <w:sz w:val="24"/>
          <w:szCs w:val="24"/>
          <w:lang w:eastAsia="en-US"/>
        </w:rPr>
        <w:t>.</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Нормативно-методический подход является наиболее</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 xml:space="preserve">распространенным и </w:t>
      </w:r>
      <w:r w:rsidR="00CC585A" w:rsidRPr="0030698A">
        <w:rPr>
          <w:rFonts w:ascii="Arial" w:eastAsiaTheme="minorHAnsi" w:hAnsi="Arial" w:cs="Arial"/>
          <w:color w:val="auto"/>
          <w:sz w:val="24"/>
          <w:szCs w:val="24"/>
          <w:lang w:eastAsia="en-US"/>
        </w:rPr>
        <w:t>применялся в случаях</w:t>
      </w:r>
      <w:r w:rsidRPr="0030698A">
        <w:rPr>
          <w:rFonts w:ascii="Arial" w:eastAsiaTheme="minorHAnsi" w:hAnsi="Arial" w:cs="Arial"/>
          <w:color w:val="auto"/>
          <w:sz w:val="24"/>
          <w:szCs w:val="24"/>
          <w:lang w:eastAsia="en-US"/>
        </w:rPr>
        <w:t xml:space="preserve"> </w:t>
      </w:r>
      <w:r w:rsidR="00CC585A" w:rsidRPr="0030698A">
        <w:rPr>
          <w:rFonts w:ascii="Arial" w:eastAsiaTheme="minorHAnsi" w:hAnsi="Arial" w:cs="Arial"/>
          <w:color w:val="auto"/>
          <w:sz w:val="24"/>
          <w:szCs w:val="24"/>
          <w:lang w:eastAsia="en-US"/>
        </w:rPr>
        <w:t>наличия</w:t>
      </w:r>
      <w:r w:rsidRPr="0030698A">
        <w:rPr>
          <w:rFonts w:ascii="Arial" w:eastAsiaTheme="minorHAnsi" w:hAnsi="Arial" w:cs="Arial"/>
          <w:color w:val="auto"/>
          <w:sz w:val="24"/>
          <w:szCs w:val="24"/>
          <w:lang w:eastAsia="en-US"/>
        </w:rPr>
        <w:t xml:space="preserve"> утвержденн</w:t>
      </w:r>
      <w:r w:rsidR="00CC585A" w:rsidRPr="0030698A">
        <w:rPr>
          <w:rFonts w:ascii="Arial" w:eastAsiaTheme="minorHAnsi" w:hAnsi="Arial" w:cs="Arial"/>
          <w:color w:val="auto"/>
          <w:sz w:val="24"/>
          <w:szCs w:val="24"/>
          <w:lang w:eastAsia="en-US"/>
        </w:rPr>
        <w:t>ых отраслевых методик</w:t>
      </w:r>
      <w:r w:rsidRPr="0030698A">
        <w:rPr>
          <w:rFonts w:ascii="Arial" w:eastAsiaTheme="minorHAnsi" w:hAnsi="Arial" w:cs="Arial"/>
          <w:color w:val="auto"/>
          <w:sz w:val="24"/>
          <w:szCs w:val="24"/>
          <w:lang w:eastAsia="en-US"/>
        </w:rPr>
        <w:t>, котор</w:t>
      </w:r>
      <w:r w:rsidR="00CC585A" w:rsidRPr="0030698A">
        <w:rPr>
          <w:rFonts w:ascii="Arial" w:eastAsiaTheme="minorHAnsi" w:hAnsi="Arial" w:cs="Arial"/>
          <w:color w:val="auto"/>
          <w:sz w:val="24"/>
          <w:szCs w:val="24"/>
          <w:lang w:eastAsia="en-US"/>
        </w:rPr>
        <w:t>ые</w:t>
      </w:r>
      <w:r w:rsidRPr="0030698A">
        <w:rPr>
          <w:rFonts w:ascii="Arial" w:eastAsiaTheme="minorHAnsi" w:hAnsi="Arial" w:cs="Arial"/>
          <w:color w:val="auto"/>
          <w:sz w:val="24"/>
          <w:szCs w:val="24"/>
          <w:lang w:eastAsia="en-US"/>
        </w:rPr>
        <w:t xml:space="preserve"> </w:t>
      </w:r>
      <w:r w:rsidR="00CC585A" w:rsidRPr="0030698A">
        <w:rPr>
          <w:rFonts w:ascii="Arial" w:eastAsiaTheme="minorHAnsi" w:hAnsi="Arial" w:cs="Arial"/>
          <w:color w:val="auto"/>
          <w:sz w:val="24"/>
          <w:szCs w:val="24"/>
          <w:lang w:eastAsia="en-US"/>
        </w:rPr>
        <w:t>были положены</w:t>
      </w:r>
      <w:r w:rsidRPr="0030698A">
        <w:rPr>
          <w:rFonts w:ascii="Arial" w:eastAsiaTheme="minorHAnsi" w:hAnsi="Arial" w:cs="Arial"/>
          <w:color w:val="auto"/>
          <w:sz w:val="24"/>
          <w:szCs w:val="24"/>
          <w:lang w:eastAsia="en-US"/>
        </w:rPr>
        <w:t xml:space="preserve"> в основу расчета</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показателей минимально допустимого уровня обеспеченности теми или иными</w:t>
      </w:r>
      <w:r w:rsidR="00CC585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объектами.</w:t>
      </w:r>
    </w:p>
    <w:p w:rsidR="003410E4" w:rsidRPr="0030698A" w:rsidRDefault="00A8303A"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Например,</w:t>
      </w:r>
      <w:r w:rsidR="003410E4" w:rsidRPr="0030698A">
        <w:rPr>
          <w:rFonts w:ascii="Arial" w:eastAsiaTheme="minorHAnsi" w:hAnsi="Arial" w:cs="Arial"/>
          <w:color w:val="auto"/>
          <w:sz w:val="24"/>
          <w:szCs w:val="24"/>
          <w:lang w:eastAsia="en-US"/>
        </w:rPr>
        <w:t xml:space="preserve"> использование действующей</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методики для расчета объектов в сфере культуры, утвержденной</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 xml:space="preserve">распоряжением Минкультуры России от </w:t>
      </w:r>
      <w:r w:rsidRPr="0030698A">
        <w:rPr>
          <w:rFonts w:ascii="Arial" w:eastAsiaTheme="minorHAnsi" w:hAnsi="Arial" w:cs="Arial"/>
          <w:color w:val="auto"/>
          <w:sz w:val="24"/>
          <w:szCs w:val="24"/>
          <w:lang w:eastAsia="en-US"/>
        </w:rPr>
        <w:t>0</w:t>
      </w:r>
      <w:r w:rsidR="003410E4" w:rsidRPr="0030698A">
        <w:rPr>
          <w:rFonts w:ascii="Arial" w:eastAsiaTheme="minorHAnsi" w:hAnsi="Arial" w:cs="Arial"/>
          <w:color w:val="auto"/>
          <w:sz w:val="24"/>
          <w:szCs w:val="24"/>
          <w:lang w:eastAsia="en-US"/>
        </w:rPr>
        <w:t>2 августа 2017 г. № Р-965</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«Об утверждении Методических рекомендаций субъектам Российской</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Федерации и ОМСУ по развитию сети организаций культуры и обеспеченности</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населения услугами организаций культуры».</w:t>
      </w:r>
    </w:p>
    <w:p w:rsidR="003410E4" w:rsidRPr="0030698A" w:rsidRDefault="003410E4" w:rsidP="003410E4">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Указанные Методические рекомендации Минкультуры содержат</w:t>
      </w:r>
      <w:r w:rsidR="00A8303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рекомендуемые нормы и нормативы размещения библиотек, объектов клубного</w:t>
      </w:r>
      <w:r w:rsidR="00A8303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типа, парков культуры, музеев различного уровня и многих других объектов</w:t>
      </w:r>
      <w:r w:rsidR="00A8303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культуры местного значения.</w:t>
      </w:r>
    </w:p>
    <w:p w:rsidR="003410E4" w:rsidRPr="0030698A" w:rsidRDefault="003410E4" w:rsidP="00A8303A">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t>Расчетный метод применя</w:t>
      </w:r>
      <w:r w:rsidR="00A8303A" w:rsidRPr="0030698A">
        <w:rPr>
          <w:rFonts w:ascii="Arial" w:eastAsiaTheme="minorHAnsi" w:hAnsi="Arial" w:cs="Arial"/>
          <w:color w:val="auto"/>
          <w:sz w:val="24"/>
          <w:szCs w:val="24"/>
          <w:lang w:eastAsia="en-US"/>
        </w:rPr>
        <w:t>лся</w:t>
      </w:r>
      <w:r w:rsidRPr="0030698A">
        <w:rPr>
          <w:rFonts w:ascii="Arial" w:eastAsiaTheme="minorHAnsi" w:hAnsi="Arial" w:cs="Arial"/>
          <w:color w:val="auto"/>
          <w:sz w:val="24"/>
          <w:szCs w:val="24"/>
          <w:lang w:eastAsia="en-US"/>
        </w:rPr>
        <w:t xml:space="preserve"> в случаях однозначной</w:t>
      </w:r>
      <w:r w:rsidR="00A8303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математически определенной зависимости между расчетными параметрами</w:t>
      </w:r>
      <w:r w:rsidR="00A8303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 xml:space="preserve">и при </w:t>
      </w:r>
      <w:r w:rsidR="00A8303A" w:rsidRPr="0030698A">
        <w:rPr>
          <w:rFonts w:ascii="Arial" w:eastAsiaTheme="minorHAnsi" w:hAnsi="Arial" w:cs="Arial"/>
          <w:color w:val="auto"/>
          <w:sz w:val="24"/>
          <w:szCs w:val="24"/>
          <w:lang w:eastAsia="en-US"/>
        </w:rPr>
        <w:t xml:space="preserve">использовании </w:t>
      </w:r>
      <w:r w:rsidRPr="0030698A">
        <w:rPr>
          <w:rFonts w:ascii="Arial" w:eastAsiaTheme="minorHAnsi" w:hAnsi="Arial" w:cs="Arial"/>
          <w:color w:val="auto"/>
          <w:sz w:val="24"/>
          <w:szCs w:val="24"/>
          <w:lang w:eastAsia="en-US"/>
        </w:rPr>
        <w:t>достоверных статистических данных</w:t>
      </w:r>
      <w:r w:rsidR="00A8303A" w:rsidRPr="0030698A">
        <w:rPr>
          <w:rFonts w:ascii="Arial" w:eastAsiaTheme="minorHAnsi" w:hAnsi="Arial" w:cs="Arial"/>
          <w:color w:val="auto"/>
          <w:sz w:val="24"/>
          <w:szCs w:val="24"/>
          <w:lang w:eastAsia="en-US"/>
        </w:rPr>
        <w:t xml:space="preserve"> </w:t>
      </w:r>
      <w:r w:rsidRPr="0030698A">
        <w:rPr>
          <w:rFonts w:ascii="Arial" w:eastAsiaTheme="minorHAnsi" w:hAnsi="Arial" w:cs="Arial"/>
          <w:color w:val="auto"/>
          <w:sz w:val="24"/>
          <w:szCs w:val="24"/>
          <w:lang w:eastAsia="en-US"/>
        </w:rPr>
        <w:t xml:space="preserve">и прогнозных данных высокой вероятности. </w:t>
      </w:r>
    </w:p>
    <w:p w:rsidR="003410E4" w:rsidRPr="0030698A" w:rsidRDefault="00A8303A" w:rsidP="00A8303A">
      <w:pPr>
        <w:autoSpaceDE w:val="0"/>
        <w:autoSpaceDN w:val="0"/>
        <w:adjustRightInd w:val="0"/>
        <w:spacing w:line="276" w:lineRule="auto"/>
        <w:ind w:firstLine="709"/>
        <w:jc w:val="both"/>
        <w:rPr>
          <w:rFonts w:ascii="Arial" w:eastAsiaTheme="minorHAnsi" w:hAnsi="Arial" w:cs="Arial"/>
          <w:color w:val="auto"/>
          <w:sz w:val="24"/>
          <w:szCs w:val="24"/>
          <w:lang w:eastAsia="en-US"/>
        </w:rPr>
      </w:pPr>
      <w:r w:rsidRPr="0030698A">
        <w:rPr>
          <w:rFonts w:ascii="Arial" w:eastAsiaTheme="minorHAnsi" w:hAnsi="Arial" w:cs="Arial"/>
          <w:color w:val="auto"/>
          <w:sz w:val="24"/>
          <w:szCs w:val="24"/>
          <w:lang w:eastAsia="en-US"/>
        </w:rPr>
        <w:lastRenderedPageBreak/>
        <w:t xml:space="preserve">Указанный метод применялся </w:t>
      </w:r>
      <w:r w:rsidR="003410E4" w:rsidRPr="0030698A">
        <w:rPr>
          <w:rFonts w:ascii="Arial" w:eastAsiaTheme="minorHAnsi" w:hAnsi="Arial" w:cs="Arial"/>
          <w:color w:val="auto"/>
          <w:sz w:val="24"/>
          <w:szCs w:val="24"/>
          <w:lang w:eastAsia="en-US"/>
        </w:rPr>
        <w:t>для расчета показателей минимально допустимого</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уровня обеспеченности населения объектами коммунальной, социальной,</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транспортной инфраструктур, автомобильных дорог (</w:t>
      </w:r>
      <w:r w:rsidRPr="0030698A">
        <w:rPr>
          <w:rFonts w:ascii="Arial" w:eastAsiaTheme="minorHAnsi" w:hAnsi="Arial" w:cs="Arial"/>
          <w:color w:val="auto"/>
          <w:sz w:val="24"/>
          <w:szCs w:val="24"/>
          <w:lang w:eastAsia="en-US"/>
        </w:rPr>
        <w:t>УДС</w:t>
      </w:r>
      <w:r w:rsidR="003410E4" w:rsidRPr="0030698A">
        <w:rPr>
          <w:rFonts w:ascii="Arial" w:eastAsiaTheme="minorHAnsi" w:hAnsi="Arial" w:cs="Arial"/>
          <w:color w:val="auto"/>
          <w:sz w:val="24"/>
          <w:szCs w:val="24"/>
          <w:lang w:eastAsia="en-US"/>
        </w:rPr>
        <w:t>),</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создания и обеспечения функционирования парковок, содержания мест</w:t>
      </w:r>
      <w:r w:rsidRPr="0030698A">
        <w:rPr>
          <w:rFonts w:ascii="Arial" w:eastAsiaTheme="minorHAnsi" w:hAnsi="Arial" w:cs="Arial"/>
          <w:color w:val="auto"/>
          <w:sz w:val="24"/>
          <w:szCs w:val="24"/>
          <w:lang w:eastAsia="en-US"/>
        </w:rPr>
        <w:t xml:space="preserve"> </w:t>
      </w:r>
      <w:r w:rsidR="003410E4" w:rsidRPr="0030698A">
        <w:rPr>
          <w:rFonts w:ascii="Arial" w:eastAsiaTheme="minorHAnsi" w:hAnsi="Arial" w:cs="Arial"/>
          <w:color w:val="auto"/>
          <w:sz w:val="24"/>
          <w:szCs w:val="24"/>
          <w:lang w:eastAsia="en-US"/>
        </w:rPr>
        <w:t>захоронения, оказания ритуальных услуг, энергетики, тепло- и водоснабжения</w:t>
      </w:r>
      <w:r w:rsidRPr="0030698A">
        <w:rPr>
          <w:rFonts w:ascii="Arial" w:eastAsiaTheme="minorHAnsi" w:hAnsi="Arial" w:cs="Arial"/>
          <w:color w:val="auto"/>
          <w:sz w:val="24"/>
          <w:szCs w:val="24"/>
          <w:lang w:eastAsia="en-US"/>
        </w:rPr>
        <w:t xml:space="preserve"> населения, водоотведения.</w:t>
      </w:r>
    </w:p>
    <w:p w:rsidR="008506A0" w:rsidRPr="0030698A" w:rsidRDefault="008506A0" w:rsidP="008506A0">
      <w:pPr>
        <w:autoSpaceDE w:val="0"/>
        <w:autoSpaceDN w:val="0"/>
        <w:adjustRightInd w:val="0"/>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3.2.6. Расчет показателей градостроительного проектирования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основан на фактических статистических и демографических данных за 2017-2021 гг. по </w:t>
      </w:r>
      <w:proofErr w:type="spellStart"/>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скому</w:t>
      </w:r>
      <w:proofErr w:type="spellEnd"/>
      <w:r w:rsidRPr="0030698A">
        <w:rPr>
          <w:rFonts w:ascii="Arial" w:hAnsi="Arial" w:cs="Arial"/>
          <w:color w:val="auto"/>
          <w:sz w:val="24"/>
          <w:szCs w:val="24"/>
          <w:lang w:eastAsia="ar-SA"/>
        </w:rPr>
        <w:t xml:space="preserve"> муниципальному округу с учетом перспективы его развития.</w:t>
      </w:r>
    </w:p>
    <w:p w:rsidR="008506A0" w:rsidRPr="0030698A" w:rsidRDefault="008506A0" w:rsidP="008506A0">
      <w:pPr>
        <w:autoSpaceDE w:val="0"/>
        <w:autoSpaceDN w:val="0"/>
        <w:adjustRightInd w:val="0"/>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Проектные расчетные показатели определены на основе динамики развития на расчетный срок (2025 год) с учетом законодательных, нормативных технических актов Российской Федерации, Ставропольского края, нормативных правовых актов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1711BC">
        <w:rPr>
          <w:rFonts w:ascii="Arial" w:hAnsi="Arial" w:cs="Arial"/>
          <w:color w:val="auto"/>
          <w:sz w:val="24"/>
          <w:szCs w:val="24"/>
          <w:lang w:eastAsia="ar-SA"/>
        </w:rPr>
        <w:t>Ставропольского края</w:t>
      </w:r>
      <w:r w:rsidR="001711BC"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(п. 3.1, приложение 3 МНГП).</w:t>
      </w:r>
    </w:p>
    <w:p w:rsidR="008506A0" w:rsidRPr="0030698A" w:rsidRDefault="008506A0" w:rsidP="008506A0">
      <w:pPr>
        <w:autoSpaceDE w:val="0"/>
        <w:autoSpaceDN w:val="0"/>
        <w:adjustRightInd w:val="0"/>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28" w:name="_Toc84490205"/>
      <w:r w:rsidRPr="0030698A">
        <w:rPr>
          <w:rFonts w:ascii="Arial" w:hAnsi="Arial" w:cs="Arial"/>
          <w:color w:val="595959" w:themeColor="text1" w:themeTint="A6"/>
          <w:sz w:val="28"/>
          <w:szCs w:val="28"/>
          <w:lang w:eastAsia="ar-SA"/>
        </w:rPr>
        <w:t>3.3 Обоснование уровня обеспечения населения жилыми домами муниципальной собственности, помещениями муниципального жилищного фонда</w:t>
      </w:r>
      <w:bookmarkEnd w:id="28"/>
    </w:p>
    <w:p w:rsidR="00533C4D" w:rsidRPr="0030698A" w:rsidRDefault="00533C4D" w:rsidP="00533C4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Учетная норма площади жилого помещения при постановке граждан на учет в качестве нуждающихся в получении жилых помещений в </w:t>
      </w:r>
      <w:proofErr w:type="spellStart"/>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ском</w:t>
      </w:r>
      <w:proofErr w:type="spellEnd"/>
      <w:r w:rsidRPr="0030698A">
        <w:rPr>
          <w:rFonts w:ascii="Arial" w:hAnsi="Arial" w:cs="Arial"/>
          <w:color w:val="auto"/>
          <w:sz w:val="24"/>
          <w:szCs w:val="24"/>
          <w:lang w:eastAsia="ar-SA"/>
        </w:rPr>
        <w:t xml:space="preserve"> муниципальном округе</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и нормы предоставления площади жилого помещения по договорам социального найма утверждаются представительным органом местного самоуправления </w:t>
      </w:r>
      <w:r w:rsidR="007F3BE9">
        <w:rPr>
          <w:rFonts w:ascii="Arial" w:hAnsi="Arial" w:cs="Arial"/>
          <w:color w:val="auto"/>
          <w:sz w:val="24"/>
          <w:szCs w:val="24"/>
          <w:lang w:eastAsia="ar-SA"/>
        </w:rPr>
        <w:t>Апанасенковского муниципального округа Ставропольского края</w:t>
      </w:r>
      <w:r w:rsidRPr="0030698A">
        <w:rPr>
          <w:rFonts w:ascii="Arial" w:hAnsi="Arial" w:cs="Arial"/>
          <w:color w:val="auto"/>
          <w:sz w:val="24"/>
          <w:szCs w:val="24"/>
          <w:lang w:eastAsia="ar-SA"/>
        </w:rPr>
        <w:t>.</w:t>
      </w:r>
    </w:p>
    <w:p w:rsidR="00533C4D" w:rsidRPr="0030698A" w:rsidRDefault="00533C4D" w:rsidP="00533C4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Согласно Закону Ставропольского края от 10 ноября 2009 года № 72-кз «О предоставлении жилых помещений жилищного фонда Ставропольского края по договорам социального найма» определяются 2 главных показателя, которые определяют расчет потребности в объемах социального жилья:</w:t>
      </w:r>
    </w:p>
    <w:p w:rsidR="00533C4D" w:rsidRPr="0030698A" w:rsidRDefault="00533C4D" w:rsidP="00533C4D">
      <w:pPr>
        <w:numPr>
          <w:ilvl w:val="0"/>
          <w:numId w:val="2"/>
        </w:numPr>
        <w:tabs>
          <w:tab w:val="left" w:pos="993"/>
        </w:tabs>
        <w:suppressAutoHyphens/>
        <w:spacing w:line="276" w:lineRule="auto"/>
        <w:ind w:left="0" w:firstLine="709"/>
        <w:jc w:val="both"/>
        <w:rPr>
          <w:rFonts w:ascii="Arial" w:hAnsi="Arial" w:cs="Arial"/>
          <w:color w:val="auto"/>
          <w:sz w:val="24"/>
          <w:szCs w:val="24"/>
          <w:lang w:eastAsia="ar-SA"/>
        </w:rPr>
      </w:pPr>
      <w:r w:rsidRPr="0030698A">
        <w:rPr>
          <w:rFonts w:ascii="Arial" w:hAnsi="Arial" w:cs="Arial"/>
          <w:color w:val="auto"/>
          <w:sz w:val="24"/>
          <w:szCs w:val="24"/>
          <w:lang w:eastAsia="ar-SA"/>
        </w:rPr>
        <w:t>Норма предоставления площади жилого помещения по договору социального найма.</w:t>
      </w:r>
    </w:p>
    <w:p w:rsidR="00533C4D" w:rsidRPr="0030698A" w:rsidRDefault="00533C4D" w:rsidP="00533C4D">
      <w:pPr>
        <w:numPr>
          <w:ilvl w:val="0"/>
          <w:numId w:val="2"/>
        </w:numPr>
        <w:tabs>
          <w:tab w:val="left" w:pos="993"/>
        </w:tabs>
        <w:suppressAutoHyphens/>
        <w:spacing w:line="276" w:lineRule="auto"/>
        <w:ind w:left="0"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w:t>
      </w:r>
      <w:r w:rsidRPr="0030698A">
        <w:rPr>
          <w:rFonts w:ascii="Arial" w:hAnsi="Arial" w:cs="Arial"/>
          <w:bCs/>
          <w:color w:val="auto"/>
          <w:sz w:val="24"/>
          <w:szCs w:val="24"/>
          <w:lang w:eastAsia="ar-SA"/>
        </w:rPr>
        <w:t>Учетная норма площади жилого помещения.</w:t>
      </w:r>
    </w:p>
    <w:p w:rsidR="00533C4D" w:rsidRPr="0030698A" w:rsidRDefault="00533C4D" w:rsidP="00533C4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Норматив обеспеченности согласно указанному выше закону Ставропольского края и НПА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1711BC">
        <w:rPr>
          <w:rFonts w:ascii="Arial" w:hAnsi="Arial" w:cs="Arial"/>
          <w:color w:val="auto"/>
          <w:sz w:val="24"/>
          <w:szCs w:val="24"/>
          <w:lang w:eastAsia="ar-SA"/>
        </w:rPr>
        <w:t>Ставропольского края</w:t>
      </w:r>
      <w:r w:rsidR="001711BC"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приведен в п. 2.8.</w:t>
      </w:r>
    </w:p>
    <w:p w:rsidR="0087541A" w:rsidRPr="0030698A" w:rsidRDefault="00533C4D" w:rsidP="00533C4D">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Расчетные показатели минимальной обеспеченности общей площадью жилых помещений для индивидуальной жилой застройки не нормируются.</w:t>
      </w:r>
    </w:p>
    <w:p w:rsidR="001D5640" w:rsidRDefault="001D5640">
      <w:pPr>
        <w:spacing w:line="276" w:lineRule="auto"/>
        <w:jc w:val="both"/>
        <w:rPr>
          <w:rFonts w:ascii="Arial" w:hAnsi="Arial" w:cs="Arial"/>
          <w:b/>
          <w:color w:val="595959" w:themeColor="text1" w:themeTint="A6"/>
          <w:sz w:val="28"/>
          <w:szCs w:val="28"/>
          <w:lang w:eastAsia="ar-SA"/>
        </w:rPr>
      </w:pPr>
      <w:bookmarkStart w:id="29" w:name="_Toc84490206"/>
      <w:r>
        <w:rPr>
          <w:rFonts w:ascii="Arial" w:hAnsi="Arial" w:cs="Arial"/>
          <w:b/>
          <w:color w:val="595959" w:themeColor="text1" w:themeTint="A6"/>
          <w:sz w:val="28"/>
          <w:szCs w:val="28"/>
          <w:lang w:eastAsia="ar-SA"/>
        </w:rPr>
        <w:br w:type="page"/>
      </w:r>
    </w:p>
    <w:p w:rsidR="009E498D" w:rsidRPr="0030698A" w:rsidRDefault="0087541A" w:rsidP="006537F7">
      <w:pPr>
        <w:suppressAutoHyphens/>
        <w:spacing w:line="276" w:lineRule="auto"/>
        <w:jc w:val="both"/>
        <w:outlineLvl w:val="0"/>
        <w:rPr>
          <w:rFonts w:ascii="Arial" w:hAnsi="Arial" w:cs="Arial"/>
          <w:b/>
          <w:color w:val="595959" w:themeColor="text1" w:themeTint="A6"/>
          <w:sz w:val="28"/>
          <w:szCs w:val="28"/>
          <w:lang w:eastAsia="ar-SA"/>
        </w:rPr>
      </w:pPr>
      <w:r w:rsidRPr="0030698A">
        <w:rPr>
          <w:rFonts w:ascii="Arial" w:hAnsi="Arial" w:cs="Arial"/>
          <w:b/>
          <w:color w:val="595959" w:themeColor="text1" w:themeTint="A6"/>
          <w:sz w:val="28"/>
          <w:szCs w:val="28"/>
          <w:lang w:eastAsia="ar-SA"/>
        </w:rPr>
        <w:lastRenderedPageBreak/>
        <w:t>4. ПРАВИЛА И ОБЛАСТЬ ПРИМЕНЕНИЯ РАСЧЕТНЫХ ПОКАЗАТЕЛЕЙ, СОДЕРЖАЩИХСЯ В ОСНОВНОЙ ЧАСТИ НОРМАТИВОВ ГРАДОСТРОИТЕЛЬНОГО ПРОЕКТИРОВАНИЯ</w:t>
      </w:r>
      <w:bookmarkEnd w:id="29"/>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30" w:name="_Toc84490207"/>
      <w:r w:rsidRPr="0030698A">
        <w:rPr>
          <w:rFonts w:ascii="Arial" w:hAnsi="Arial" w:cs="Arial"/>
          <w:color w:val="595959" w:themeColor="text1" w:themeTint="A6"/>
          <w:sz w:val="28"/>
          <w:szCs w:val="28"/>
          <w:lang w:eastAsia="ar-SA"/>
        </w:rPr>
        <w:t xml:space="preserve">4.1. </w:t>
      </w:r>
      <w:r w:rsidR="00FC6D7E" w:rsidRPr="0030698A">
        <w:rPr>
          <w:rFonts w:ascii="Arial" w:hAnsi="Arial" w:cs="Arial"/>
          <w:color w:val="595959" w:themeColor="text1" w:themeTint="A6"/>
          <w:sz w:val="28"/>
          <w:szCs w:val="28"/>
          <w:lang w:eastAsia="ar-SA"/>
        </w:rPr>
        <w:t>Правила применения местных нормативов градостроительного проектирования</w:t>
      </w:r>
      <w:bookmarkEnd w:id="30"/>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Установление совокупности расчетных показателей минимально допустимого уровня обеспеченности объектами местного значения </w:t>
      </w:r>
      <w:r w:rsidR="00E2625F" w:rsidRPr="0030698A">
        <w:rPr>
          <w:rFonts w:ascii="Arial" w:hAnsi="Arial" w:cs="Arial"/>
          <w:color w:val="auto"/>
          <w:sz w:val="24"/>
          <w:szCs w:val="24"/>
          <w:lang w:eastAsia="ar-SA"/>
        </w:rPr>
        <w:t>Апанасенков</w:t>
      </w:r>
      <w:r w:rsidR="008703B8" w:rsidRPr="0030698A">
        <w:rPr>
          <w:rFonts w:ascii="Arial" w:hAnsi="Arial" w:cs="Arial"/>
          <w:color w:val="auto"/>
          <w:sz w:val="24"/>
          <w:szCs w:val="24"/>
          <w:lang w:eastAsia="ar-SA"/>
        </w:rPr>
        <w:t>ского муниципального</w:t>
      </w:r>
      <w:r w:rsidRPr="0030698A">
        <w:rPr>
          <w:rFonts w:ascii="Arial" w:hAnsi="Arial" w:cs="Arial"/>
          <w:color w:val="auto"/>
          <w:sz w:val="24"/>
          <w:szCs w:val="24"/>
          <w:lang w:eastAsia="ar-SA"/>
        </w:rPr>
        <w:t xml:space="preserve">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установление минимально допустимого уровня обеспеченности объектами благоустройства территории в </w:t>
      </w:r>
      <w:r w:rsidR="008703B8" w:rsidRPr="0030698A">
        <w:rPr>
          <w:rFonts w:ascii="Arial" w:hAnsi="Arial" w:cs="Arial"/>
          <w:color w:val="auto"/>
          <w:sz w:val="24"/>
          <w:szCs w:val="24"/>
          <w:lang w:eastAsia="ar-SA"/>
        </w:rPr>
        <w:t>МНГП</w:t>
      </w:r>
      <w:r w:rsidRPr="0030698A">
        <w:rPr>
          <w:rFonts w:ascii="Arial" w:hAnsi="Arial" w:cs="Arial"/>
          <w:color w:val="auto"/>
          <w:sz w:val="24"/>
          <w:szCs w:val="24"/>
          <w:lang w:eastAsia="ar-SA"/>
        </w:rPr>
        <w:t xml:space="preserve"> производятся для определения местоположения планируемых к размещению объектов местного значения </w:t>
      </w:r>
      <w:r w:rsidR="007F3BE9">
        <w:rPr>
          <w:rFonts w:ascii="Arial" w:hAnsi="Arial" w:cs="Arial"/>
          <w:color w:val="auto"/>
          <w:sz w:val="24"/>
          <w:szCs w:val="24"/>
          <w:lang w:eastAsia="ar-SA"/>
        </w:rPr>
        <w:t>Апанасенковского муниципального округа Ставропольского края</w:t>
      </w:r>
      <w:r w:rsidRPr="0030698A">
        <w:rPr>
          <w:rFonts w:ascii="Arial" w:hAnsi="Arial" w:cs="Arial"/>
          <w:color w:val="auto"/>
          <w:sz w:val="24"/>
          <w:szCs w:val="24"/>
          <w:lang w:eastAsia="ar-SA"/>
        </w:rPr>
        <w:t xml:space="preserve"> в документах территориального планирования (в материалах генерального плана, включая карту планируемого размещения объектов местного значения), зон планируемого размещения объектов местного значения в </w:t>
      </w:r>
      <w:r w:rsidR="008703B8" w:rsidRPr="0030698A">
        <w:rPr>
          <w:rFonts w:ascii="Arial" w:hAnsi="Arial" w:cs="Arial"/>
          <w:color w:val="auto"/>
          <w:sz w:val="24"/>
          <w:szCs w:val="24"/>
          <w:lang w:eastAsia="ar-SA"/>
        </w:rPr>
        <w:t>ДППТ</w:t>
      </w:r>
      <w:r w:rsidRPr="0030698A">
        <w:rPr>
          <w:rFonts w:ascii="Arial" w:hAnsi="Arial" w:cs="Arial"/>
          <w:color w:val="auto"/>
          <w:sz w:val="24"/>
          <w:szCs w:val="24"/>
          <w:lang w:eastAsia="ar-SA"/>
        </w:rPr>
        <w:t xml:space="preserve"> (</w:t>
      </w:r>
      <w:r w:rsidR="00AD51A6">
        <w:rPr>
          <w:rFonts w:ascii="Arial" w:hAnsi="Arial" w:cs="Arial"/>
          <w:color w:val="auto"/>
          <w:sz w:val="24"/>
          <w:szCs w:val="24"/>
          <w:lang w:eastAsia="ar-SA"/>
        </w:rPr>
        <w:t xml:space="preserve">документация по </w:t>
      </w:r>
      <w:r w:rsidRPr="0030698A">
        <w:rPr>
          <w:rFonts w:ascii="Arial" w:hAnsi="Arial" w:cs="Arial"/>
          <w:color w:val="auto"/>
          <w:sz w:val="24"/>
          <w:szCs w:val="24"/>
          <w:lang w:eastAsia="ar-SA"/>
        </w:rPr>
        <w:t xml:space="preserve"> планировк</w:t>
      </w:r>
      <w:r w:rsidR="00AD51A6">
        <w:rPr>
          <w:rFonts w:ascii="Arial" w:hAnsi="Arial" w:cs="Arial"/>
          <w:color w:val="auto"/>
          <w:sz w:val="24"/>
          <w:szCs w:val="24"/>
          <w:lang w:eastAsia="ar-SA"/>
        </w:rPr>
        <w:t>е</w:t>
      </w:r>
      <w:r w:rsidRPr="0030698A">
        <w:rPr>
          <w:rFonts w:ascii="Arial" w:hAnsi="Arial" w:cs="Arial"/>
          <w:color w:val="auto"/>
          <w:sz w:val="24"/>
          <w:szCs w:val="24"/>
          <w:lang w:eastAsia="ar-SA"/>
        </w:rPr>
        <w:t xml:space="preserve">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8703B8"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При определении местоположения планируемых к размещению тех или иных объектов местного значения в целях подготовки </w:t>
      </w:r>
      <w:r w:rsidR="008703B8" w:rsidRPr="0030698A">
        <w:rPr>
          <w:rFonts w:ascii="Arial" w:hAnsi="Arial" w:cs="Arial"/>
          <w:color w:val="auto"/>
          <w:sz w:val="24"/>
          <w:szCs w:val="24"/>
          <w:lang w:eastAsia="ar-SA"/>
        </w:rPr>
        <w:t xml:space="preserve">генерального плана </w:t>
      </w:r>
      <w:r w:rsidR="007F3BE9">
        <w:rPr>
          <w:rFonts w:ascii="Arial" w:hAnsi="Arial" w:cs="Arial"/>
          <w:color w:val="auto"/>
          <w:sz w:val="24"/>
          <w:szCs w:val="24"/>
          <w:lang w:eastAsia="ar-SA"/>
        </w:rPr>
        <w:t>Апанасенковского муниципального округа Ставропольского края</w:t>
      </w:r>
      <w:r w:rsidRPr="0030698A">
        <w:rPr>
          <w:rFonts w:ascii="Arial" w:hAnsi="Arial" w:cs="Arial"/>
          <w:color w:val="auto"/>
          <w:sz w:val="24"/>
          <w:szCs w:val="24"/>
          <w:lang w:eastAsia="ar-SA"/>
        </w:rPr>
        <w:t xml:space="preserve">, </w:t>
      </w:r>
      <w:r w:rsidR="008703B8" w:rsidRPr="0030698A">
        <w:rPr>
          <w:rFonts w:ascii="Arial" w:hAnsi="Arial" w:cs="Arial"/>
          <w:color w:val="auto"/>
          <w:sz w:val="24"/>
          <w:szCs w:val="24"/>
          <w:lang w:eastAsia="ar-SA"/>
        </w:rPr>
        <w:t>ДППТ</w:t>
      </w:r>
      <w:r w:rsidRPr="0030698A">
        <w:rPr>
          <w:rFonts w:ascii="Arial" w:hAnsi="Arial" w:cs="Arial"/>
          <w:color w:val="auto"/>
          <w:sz w:val="24"/>
          <w:szCs w:val="24"/>
          <w:lang w:eastAsia="ar-SA"/>
        </w:rPr>
        <w:t xml:space="preserve">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8703B8"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w:t>
      </w:r>
      <w:r w:rsidR="008703B8" w:rsidRPr="0030698A">
        <w:rPr>
          <w:rFonts w:ascii="Arial" w:hAnsi="Arial" w:cs="Arial"/>
          <w:color w:val="auto"/>
          <w:sz w:val="24"/>
          <w:szCs w:val="24"/>
          <w:lang w:eastAsia="ar-SA"/>
        </w:rPr>
        <w:t>МНГП</w:t>
      </w:r>
      <w:r w:rsidRPr="0030698A">
        <w:rPr>
          <w:rFonts w:ascii="Arial" w:hAnsi="Arial" w:cs="Arial"/>
          <w:color w:val="auto"/>
          <w:sz w:val="24"/>
          <w:szCs w:val="24"/>
          <w:lang w:eastAsia="ar-SA"/>
        </w:rPr>
        <w:t xml:space="preserve">. </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Отдельные показатели </w:t>
      </w:r>
      <w:r w:rsidR="008703B8" w:rsidRPr="0030698A">
        <w:rPr>
          <w:rFonts w:ascii="Arial" w:hAnsi="Arial" w:cs="Arial"/>
          <w:color w:val="auto"/>
          <w:sz w:val="24"/>
          <w:szCs w:val="24"/>
          <w:lang w:eastAsia="ar-SA"/>
        </w:rPr>
        <w:t>МНГП</w:t>
      </w:r>
      <w:r w:rsidRPr="0030698A">
        <w:rPr>
          <w:rFonts w:ascii="Arial" w:hAnsi="Arial" w:cs="Arial"/>
          <w:color w:val="auto"/>
          <w:sz w:val="24"/>
          <w:szCs w:val="24"/>
          <w:lang w:eastAsia="ar-SA"/>
        </w:rPr>
        <w:t xml:space="preserve">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определяют состав материалов по обоснованию проекта генерального плана, </w:t>
      </w:r>
      <w:r w:rsidR="008703B8" w:rsidRPr="0030698A">
        <w:rPr>
          <w:rFonts w:ascii="Arial" w:hAnsi="Arial" w:cs="Arial"/>
          <w:color w:val="auto"/>
          <w:sz w:val="24"/>
          <w:szCs w:val="24"/>
          <w:lang w:eastAsia="ar-SA"/>
        </w:rPr>
        <w:t xml:space="preserve">материалов </w:t>
      </w:r>
      <w:r w:rsidRPr="0030698A">
        <w:rPr>
          <w:rFonts w:ascii="Arial" w:hAnsi="Arial" w:cs="Arial"/>
          <w:color w:val="auto"/>
          <w:sz w:val="24"/>
          <w:szCs w:val="24"/>
          <w:lang w:eastAsia="ar-SA"/>
        </w:rPr>
        <w:t>по обоснованию проекта планировки территории в части включения в этот состав предусмотренных градостроительным законодательством иных материалов, кроме прямо перечисленных в Градостроительном кодексе Российской Федерации.</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В материалах по обоснованию проекта генерального плана в графической форме в части «иных объектов, иных территорий и (или) зон, которые оказали </w:t>
      </w:r>
      <w:r w:rsidRPr="0030698A">
        <w:rPr>
          <w:rFonts w:ascii="Arial" w:hAnsi="Arial" w:cs="Arial"/>
          <w:color w:val="auto"/>
          <w:sz w:val="24"/>
          <w:szCs w:val="24"/>
          <w:lang w:eastAsia="ar-SA"/>
        </w:rPr>
        <w:lastRenderedPageBreak/>
        <w:t xml:space="preserve">влияние на установление функциональных зон и (или) планируемое размещение объектов местного значения </w:t>
      </w:r>
      <w:r w:rsidR="007F3BE9">
        <w:rPr>
          <w:rFonts w:ascii="Arial" w:hAnsi="Arial" w:cs="Arial"/>
          <w:color w:val="auto"/>
          <w:sz w:val="24"/>
          <w:szCs w:val="24"/>
          <w:lang w:eastAsia="ar-SA"/>
        </w:rPr>
        <w:t xml:space="preserve">Апанасенковского </w:t>
      </w:r>
      <w:r w:rsidR="00E870E5" w:rsidRPr="0030698A">
        <w:rPr>
          <w:rFonts w:ascii="Arial" w:hAnsi="Arial" w:cs="Arial"/>
          <w:color w:val="auto"/>
          <w:sz w:val="24"/>
          <w:szCs w:val="24"/>
          <w:lang w:eastAsia="ar-SA"/>
        </w:rPr>
        <w:t xml:space="preserve">муниципального </w:t>
      </w:r>
      <w:r w:rsidRPr="0030698A">
        <w:rPr>
          <w:rFonts w:ascii="Arial" w:hAnsi="Arial" w:cs="Arial"/>
          <w:color w:val="auto"/>
          <w:sz w:val="24"/>
          <w:szCs w:val="24"/>
          <w:lang w:eastAsia="ar-SA"/>
        </w:rPr>
        <w:t>округа</w:t>
      </w:r>
      <w:r w:rsidR="007F3BE9">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или объектов федерального значения, объектов регионального значения», предусмотренных градостроительным законодательством, отображаются:</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местоположение объектов местного значения </w:t>
      </w:r>
      <w:r w:rsidR="007F3BE9">
        <w:rPr>
          <w:rFonts w:ascii="Arial" w:hAnsi="Arial" w:cs="Arial"/>
          <w:color w:val="auto"/>
          <w:sz w:val="24"/>
          <w:szCs w:val="24"/>
          <w:lang w:eastAsia="ar-SA"/>
        </w:rPr>
        <w:t xml:space="preserve">Апанасенковского </w:t>
      </w:r>
      <w:r w:rsidR="008703B8" w:rsidRPr="0030698A">
        <w:rPr>
          <w:rFonts w:ascii="Arial" w:hAnsi="Arial" w:cs="Arial"/>
          <w:color w:val="auto"/>
          <w:sz w:val="24"/>
          <w:szCs w:val="24"/>
          <w:lang w:eastAsia="ar-SA"/>
        </w:rPr>
        <w:t xml:space="preserve">муниципального </w:t>
      </w:r>
      <w:r w:rsidRPr="0030698A">
        <w:rPr>
          <w:rFonts w:ascii="Arial" w:hAnsi="Arial" w:cs="Arial"/>
          <w:color w:val="auto"/>
          <w:sz w:val="24"/>
          <w:szCs w:val="24"/>
          <w:lang w:eastAsia="ar-SA"/>
        </w:rPr>
        <w:t>округа</w:t>
      </w:r>
      <w:r w:rsidR="007F3BE9">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существующих и планируемых к размещению, в том числе объектов ГО и ЧС (по сведениям структурного подразделения органа местного самоуправления, уполномоченного на решение задач в области гражданской обороны);</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границы зон с особыми условиями использования территорий;</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графическая информация итогов градостроительных конкурсов;</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информация прочих градостроительных и транспортных разработок.</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Перечень конкретных объектов и территорий, отображение которых предусматривается на картах материалов по обоснованию проекта генерального плана, из числа указанных выше определяет задание (техническое задание) на подготовку проекта генерального плана (внесения изменений) </w:t>
      </w:r>
      <w:r w:rsidR="00E2625F" w:rsidRPr="0030698A">
        <w:rPr>
          <w:rFonts w:ascii="Arial" w:hAnsi="Arial" w:cs="Arial"/>
          <w:color w:val="auto"/>
          <w:sz w:val="24"/>
          <w:szCs w:val="24"/>
          <w:lang w:eastAsia="ar-SA"/>
        </w:rPr>
        <w:t>Апанасенков</w:t>
      </w:r>
      <w:r w:rsidR="00E870E5" w:rsidRPr="0030698A">
        <w:rPr>
          <w:rFonts w:ascii="Arial" w:hAnsi="Arial" w:cs="Arial"/>
          <w:color w:val="auto"/>
          <w:sz w:val="24"/>
          <w:szCs w:val="24"/>
          <w:lang w:eastAsia="ar-SA"/>
        </w:rPr>
        <w:t xml:space="preserve">ского </w:t>
      </w:r>
      <w:r w:rsidR="008703B8" w:rsidRPr="0030698A">
        <w:rPr>
          <w:rFonts w:ascii="Arial" w:hAnsi="Arial" w:cs="Arial"/>
          <w:color w:val="auto"/>
          <w:sz w:val="24"/>
          <w:szCs w:val="24"/>
          <w:lang w:eastAsia="ar-SA"/>
        </w:rPr>
        <w:t>муниципального</w:t>
      </w:r>
      <w:r w:rsidRPr="0030698A">
        <w:rPr>
          <w:rFonts w:ascii="Arial" w:hAnsi="Arial" w:cs="Arial"/>
          <w:color w:val="auto"/>
          <w:sz w:val="24"/>
          <w:szCs w:val="24"/>
          <w:lang w:eastAsia="ar-SA"/>
        </w:rPr>
        <w:t xml:space="preserve">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В материалы по обоснованию проектов планировки территорий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в части «иных материалов в графической форме для обоснования положений о планировке территории», предусмотренных градостроительным законодательством, могут быть включены:</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схема границ зон с особыми условиями использования территорий, с отображением границ зон особого нормирования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схема существующих сохраняемых, реконструируемых, ликвидируемых и проектируемых трасс </w:t>
      </w:r>
      <w:proofErr w:type="spellStart"/>
      <w:r w:rsidRPr="0030698A">
        <w:rPr>
          <w:rFonts w:ascii="Arial" w:hAnsi="Arial" w:cs="Arial"/>
          <w:color w:val="auto"/>
          <w:sz w:val="24"/>
          <w:szCs w:val="24"/>
          <w:lang w:eastAsia="ar-SA"/>
        </w:rPr>
        <w:t>внеквартальных</w:t>
      </w:r>
      <w:proofErr w:type="spellEnd"/>
      <w:r w:rsidRPr="0030698A">
        <w:rPr>
          <w:rFonts w:ascii="Arial" w:hAnsi="Arial" w:cs="Arial"/>
          <w:color w:val="auto"/>
          <w:sz w:val="24"/>
          <w:szCs w:val="24"/>
          <w:lang w:eastAsia="ar-SA"/>
        </w:rPr>
        <w:t xml:space="preserve"> (</w:t>
      </w:r>
      <w:proofErr w:type="spellStart"/>
      <w:r w:rsidRPr="0030698A">
        <w:rPr>
          <w:rFonts w:ascii="Arial" w:hAnsi="Arial" w:cs="Arial"/>
          <w:color w:val="auto"/>
          <w:sz w:val="24"/>
          <w:szCs w:val="24"/>
          <w:lang w:eastAsia="ar-SA"/>
        </w:rPr>
        <w:t>внемикрорайонных</w:t>
      </w:r>
      <w:proofErr w:type="spellEnd"/>
      <w:r w:rsidRPr="0030698A">
        <w:rPr>
          <w:rFonts w:ascii="Arial" w:hAnsi="Arial" w:cs="Arial"/>
          <w:color w:val="auto"/>
          <w:sz w:val="24"/>
          <w:szCs w:val="24"/>
          <w:lang w:eastAsia="ar-SA"/>
        </w:rPr>
        <w:t>) сетей и сооружений водопровода, бытовой и дождевой канализации, теплоснабжения, газоснабжения, электроснабжения с отображением точек присоединения этих сетей к магистральным сетям;</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для проектов планировки территорий размером более 3 га – схема планировочной организации территории;</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материалы в графической форме (схемы) для обоснования границ зон планируемого размещения объектов ГО и ЧС.</w:t>
      </w:r>
    </w:p>
    <w:p w:rsidR="008703B8"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Перечень конкретных схем (чертежей), включаемых в состав материалов в графической форме по обоснованию проекта планировки территории, из числа указанных выше определяет задание (техническое задание) на подготовку проекта планировки территории. </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В случае включения схем из числа указанных выше в состав материалов в графической форме для обоснования положений о планировке территории пояснительная записка материалов по обоснованию проекта должна быть дополнена соответствующим этим схемам описанием и обоснованием положений, касающихся вопросов планировки территории.</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 xml:space="preserve">Таким образом, </w:t>
      </w:r>
      <w:r w:rsidR="008703B8" w:rsidRPr="0030698A">
        <w:rPr>
          <w:rFonts w:ascii="Arial" w:hAnsi="Arial" w:cs="Arial"/>
          <w:color w:val="auto"/>
          <w:sz w:val="24"/>
          <w:szCs w:val="24"/>
          <w:lang w:eastAsia="ar-SA"/>
        </w:rPr>
        <w:t>МНГП</w:t>
      </w:r>
      <w:r w:rsidRPr="0030698A">
        <w:rPr>
          <w:rFonts w:ascii="Arial" w:hAnsi="Arial" w:cs="Arial"/>
          <w:color w:val="auto"/>
          <w:sz w:val="24"/>
          <w:szCs w:val="24"/>
          <w:lang w:eastAsia="ar-SA"/>
        </w:rPr>
        <w:t xml:space="preserve">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1711BC">
        <w:rPr>
          <w:rFonts w:ascii="Arial" w:hAnsi="Arial" w:cs="Arial"/>
          <w:color w:val="auto"/>
          <w:sz w:val="24"/>
          <w:szCs w:val="24"/>
          <w:lang w:eastAsia="ar-SA"/>
        </w:rPr>
        <w:t>Ставропольского края</w:t>
      </w:r>
      <w:r w:rsidR="001711BC"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направлены на обеспечение градостроительными средствами (совокупностью расчетных показателей) безопасности и устойчивости развития </w:t>
      </w:r>
      <w:r w:rsidR="00E76554">
        <w:rPr>
          <w:rFonts w:ascii="Arial" w:hAnsi="Arial" w:cs="Arial"/>
          <w:color w:val="auto"/>
          <w:sz w:val="24"/>
          <w:szCs w:val="24"/>
          <w:lang w:eastAsia="ar-SA"/>
        </w:rPr>
        <w:t xml:space="preserve">Апанасенковского муниципального </w:t>
      </w:r>
      <w:r w:rsidRPr="0030698A">
        <w:rPr>
          <w:rFonts w:ascii="Arial" w:hAnsi="Arial" w:cs="Arial"/>
          <w:color w:val="auto"/>
          <w:sz w:val="24"/>
          <w:szCs w:val="24"/>
          <w:lang w:eastAsia="ar-SA"/>
        </w:rPr>
        <w:t>округа</w:t>
      </w:r>
      <w:r w:rsidR="00E76554">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xml:space="preserve">,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территории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w:t>
      </w:r>
      <w:r w:rsidR="008703B8" w:rsidRPr="0030698A">
        <w:rPr>
          <w:rFonts w:ascii="Arial" w:hAnsi="Arial" w:cs="Arial"/>
          <w:color w:val="auto"/>
          <w:sz w:val="24"/>
          <w:szCs w:val="24"/>
          <w:lang w:eastAsia="ar-SA"/>
        </w:rPr>
        <w:t>МГН</w:t>
      </w:r>
      <w:r w:rsidRPr="0030698A">
        <w:rPr>
          <w:rFonts w:ascii="Arial" w:hAnsi="Arial" w:cs="Arial"/>
          <w:color w:val="auto"/>
          <w:sz w:val="24"/>
          <w:szCs w:val="24"/>
          <w:lang w:eastAsia="ar-SA"/>
        </w:rPr>
        <w:t>, в части обеспечения объектами социального и культурно-бытового обслуживания, инженерной и транспортной инфраструктуры и благоустройства.</w:t>
      </w:r>
    </w:p>
    <w:p w:rsidR="00FC6D7E" w:rsidRPr="0030698A" w:rsidRDefault="008703B8"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МНГП</w:t>
      </w:r>
      <w:r w:rsidR="00FC6D7E" w:rsidRPr="0030698A">
        <w:rPr>
          <w:rFonts w:ascii="Arial" w:hAnsi="Arial" w:cs="Arial"/>
          <w:color w:val="auto"/>
          <w:sz w:val="24"/>
          <w:szCs w:val="24"/>
          <w:lang w:eastAsia="ar-SA"/>
        </w:rPr>
        <w:t xml:space="preserve"> конкретизируют и развивают основные положения действующих федеральных норм. По вопросам, не рассматриваемым в </w:t>
      </w:r>
      <w:r w:rsidRPr="0030698A">
        <w:rPr>
          <w:rFonts w:ascii="Arial" w:hAnsi="Arial" w:cs="Arial"/>
          <w:color w:val="auto"/>
          <w:sz w:val="24"/>
          <w:szCs w:val="24"/>
          <w:lang w:eastAsia="ar-SA"/>
        </w:rPr>
        <w:t>МНГП</w:t>
      </w:r>
      <w:r w:rsidR="00FC6D7E" w:rsidRPr="0030698A">
        <w:rPr>
          <w:rFonts w:ascii="Arial" w:hAnsi="Arial" w:cs="Arial"/>
          <w:color w:val="auto"/>
          <w:sz w:val="24"/>
          <w:szCs w:val="24"/>
          <w:lang w:eastAsia="ar-SA"/>
        </w:rPr>
        <w:t>, следует руководствоваться законами и нормативными 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При отмене и/или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Разработанная до утверждения </w:t>
      </w:r>
      <w:r w:rsidR="008703B8" w:rsidRPr="0030698A">
        <w:rPr>
          <w:rFonts w:ascii="Arial" w:hAnsi="Arial" w:cs="Arial"/>
          <w:color w:val="auto"/>
          <w:sz w:val="24"/>
          <w:szCs w:val="24"/>
          <w:lang w:eastAsia="ar-SA"/>
        </w:rPr>
        <w:t>МНГП</w:t>
      </w:r>
      <w:r w:rsidRPr="0030698A">
        <w:rPr>
          <w:rFonts w:ascii="Arial" w:hAnsi="Arial" w:cs="Arial"/>
          <w:color w:val="auto"/>
          <w:sz w:val="24"/>
          <w:szCs w:val="24"/>
          <w:lang w:eastAsia="ar-SA"/>
        </w:rPr>
        <w:t xml:space="preserve">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документация по планировке территории, не соответствующая требованиям нормативов, может использоваться без установления срока приведения ее в соответствие с утвержденными нормативами требованиями, за исключением случаев, если ее реализация сопряжена с созданием опасности для жизни или здоровья человека, для окружающей среды, объектов культурного наследия.</w:t>
      </w:r>
    </w:p>
    <w:p w:rsidR="0087541A" w:rsidRPr="0030698A" w:rsidRDefault="00FC6D7E" w:rsidP="00FC6D7E">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Разработанная до утверждения </w:t>
      </w:r>
      <w:r w:rsidR="008703B8" w:rsidRPr="0030698A">
        <w:rPr>
          <w:rFonts w:ascii="Arial" w:hAnsi="Arial" w:cs="Arial"/>
          <w:color w:val="auto"/>
          <w:sz w:val="24"/>
          <w:szCs w:val="24"/>
          <w:lang w:eastAsia="ar-SA"/>
        </w:rPr>
        <w:t>МНГП</w:t>
      </w:r>
      <w:r w:rsidRPr="0030698A">
        <w:rPr>
          <w:rFonts w:ascii="Arial" w:hAnsi="Arial" w:cs="Arial"/>
          <w:color w:val="auto"/>
          <w:sz w:val="24"/>
          <w:szCs w:val="24"/>
          <w:lang w:eastAsia="ar-SA"/>
        </w:rPr>
        <w:t xml:space="preserve">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1711BC">
        <w:rPr>
          <w:rFonts w:ascii="Arial" w:hAnsi="Arial" w:cs="Arial"/>
          <w:color w:val="auto"/>
          <w:sz w:val="24"/>
          <w:szCs w:val="24"/>
          <w:lang w:eastAsia="ar-SA"/>
        </w:rPr>
        <w:t>Ставропольского края</w:t>
      </w:r>
      <w:r w:rsidR="001711BC"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и нереализованная документация по планировке территории может быть использована в части, не противоречащей требованиям </w:t>
      </w:r>
      <w:r w:rsidR="008703B8" w:rsidRPr="0030698A">
        <w:rPr>
          <w:rFonts w:ascii="Arial" w:hAnsi="Arial" w:cs="Arial"/>
          <w:color w:val="auto"/>
          <w:sz w:val="24"/>
          <w:szCs w:val="24"/>
          <w:lang w:eastAsia="ar-SA"/>
        </w:rPr>
        <w:t>МНГП</w:t>
      </w:r>
      <w:r w:rsidRPr="0030698A">
        <w:rPr>
          <w:rFonts w:ascii="Arial" w:hAnsi="Arial" w:cs="Arial"/>
          <w:color w:val="auto"/>
          <w:sz w:val="24"/>
          <w:szCs w:val="24"/>
          <w:lang w:eastAsia="ar-SA"/>
        </w:rPr>
        <w:t>.</w:t>
      </w:r>
    </w:p>
    <w:p w:rsidR="00FC6D7E" w:rsidRPr="0030698A" w:rsidRDefault="00FC6D7E" w:rsidP="00FC6D7E">
      <w:pPr>
        <w:suppressAutoHyphens/>
        <w:spacing w:line="276" w:lineRule="auto"/>
        <w:ind w:firstLine="709"/>
        <w:jc w:val="both"/>
        <w:rPr>
          <w:rFonts w:ascii="Arial" w:hAnsi="Arial" w:cs="Arial"/>
          <w:color w:val="auto"/>
          <w:sz w:val="24"/>
          <w:szCs w:val="24"/>
          <w:lang w:eastAsia="ar-SA"/>
        </w:rPr>
      </w:pPr>
    </w:p>
    <w:p w:rsidR="009E498D" w:rsidRPr="0030698A" w:rsidRDefault="009E498D" w:rsidP="006537F7">
      <w:pPr>
        <w:suppressAutoHyphens/>
        <w:spacing w:line="276" w:lineRule="auto"/>
        <w:ind w:left="426"/>
        <w:jc w:val="both"/>
        <w:outlineLvl w:val="1"/>
        <w:rPr>
          <w:rFonts w:ascii="Arial" w:hAnsi="Arial" w:cs="Arial"/>
          <w:color w:val="595959" w:themeColor="text1" w:themeTint="A6"/>
          <w:sz w:val="28"/>
          <w:szCs w:val="28"/>
          <w:lang w:eastAsia="ar-SA"/>
        </w:rPr>
      </w:pPr>
      <w:bookmarkStart w:id="31" w:name="_Toc84490208"/>
      <w:r w:rsidRPr="0030698A">
        <w:rPr>
          <w:rFonts w:ascii="Arial" w:hAnsi="Arial" w:cs="Arial"/>
          <w:color w:val="595959" w:themeColor="text1" w:themeTint="A6"/>
          <w:sz w:val="28"/>
          <w:szCs w:val="28"/>
          <w:lang w:eastAsia="ar-SA"/>
        </w:rPr>
        <w:t xml:space="preserve">4.2. </w:t>
      </w:r>
      <w:r w:rsidR="00FC6D7E" w:rsidRPr="0030698A">
        <w:rPr>
          <w:rFonts w:ascii="Arial" w:hAnsi="Arial" w:cs="Arial"/>
          <w:color w:val="595959" w:themeColor="text1" w:themeTint="A6"/>
          <w:sz w:val="28"/>
          <w:szCs w:val="28"/>
          <w:lang w:eastAsia="ar-SA"/>
        </w:rPr>
        <w:t>Область применения местных нормативов градостроительного проектирования</w:t>
      </w:r>
      <w:bookmarkEnd w:id="31"/>
      <w:r w:rsidR="00FC6D7E" w:rsidRPr="0030698A">
        <w:rPr>
          <w:rFonts w:ascii="Arial" w:hAnsi="Arial" w:cs="Arial"/>
          <w:color w:val="595959" w:themeColor="text1" w:themeTint="A6"/>
          <w:sz w:val="28"/>
          <w:szCs w:val="28"/>
          <w:lang w:eastAsia="ar-SA"/>
        </w:rPr>
        <w:t xml:space="preserve"> </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Местные нормативы являются обязательными:</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а) для органов местного самоуправления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при осуществлении полномочий в области градостроительной деятельности по подготовке и утверждению:</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 генерального плана </w:t>
      </w:r>
      <w:r w:rsidR="00E76554">
        <w:rPr>
          <w:rFonts w:ascii="Arial" w:hAnsi="Arial" w:cs="Arial"/>
          <w:color w:val="auto"/>
          <w:sz w:val="24"/>
          <w:szCs w:val="24"/>
          <w:lang w:eastAsia="ar-SA"/>
        </w:rPr>
        <w:t xml:space="preserve">Апанасенковского </w:t>
      </w:r>
      <w:r w:rsidRPr="0030698A">
        <w:rPr>
          <w:rFonts w:ascii="Arial" w:hAnsi="Arial" w:cs="Arial"/>
          <w:color w:val="auto"/>
          <w:sz w:val="24"/>
          <w:szCs w:val="24"/>
          <w:lang w:eastAsia="ar-SA"/>
        </w:rPr>
        <w:t>муниципального округа</w:t>
      </w:r>
      <w:r w:rsidR="00E76554">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 изменений в генеральный план</w:t>
      </w:r>
      <w:r w:rsidR="00E76554">
        <w:rPr>
          <w:rFonts w:ascii="Arial" w:hAnsi="Arial" w:cs="Arial"/>
          <w:color w:val="auto"/>
          <w:sz w:val="24"/>
          <w:szCs w:val="24"/>
          <w:lang w:eastAsia="ar-SA"/>
        </w:rPr>
        <w:t xml:space="preserve"> Апанасенковского муниципального округа Ставропольского края</w:t>
      </w:r>
      <w:r w:rsidRPr="0030698A">
        <w:rPr>
          <w:rFonts w:ascii="Arial" w:hAnsi="Arial" w:cs="Arial"/>
          <w:color w:val="auto"/>
          <w:sz w:val="24"/>
          <w:szCs w:val="24"/>
          <w:lang w:eastAsia="ar-SA"/>
        </w:rPr>
        <w:t>;</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документации по планировке территории;</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 условий аукционов на право заключения договоров аренды земельных участков для комплексного освоения территории, освоения территории в целях строительства жилья экономического класса (в пределах своей компетенции);</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условий аукционов на право заключения договоров о развитии застроенной территории;</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б) для победителей аукционов:</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на право заключения договоров аренды земельных участков для комплексного освоения территории, освоения территории в целях строительства жилья экономического класса (в случае наличия соответствующих требований в условиях аукциона);</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в) для разработчиков проектов генерального плана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изменений в генеральный план, документации по планировке территории.</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МНГП приведены в соответствие с региональными нормативами градостроительного проектирования Ставропольского края. </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Минимальные расчетные показатели обеспечения благоприятных условий жизнедеятельности человека выше либо равны минимальным расчетным показателям обеспечения благоприятных условий жизнедеятельности человека, содержащимся в указанных выше РНГП Ставропольского края.</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Значения МНГП учитываются при подготовке:</w:t>
      </w:r>
    </w:p>
    <w:p w:rsidR="00E870E5"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а) решений о внесении изменений в градостроительные регламенты, установленные ПЗЗ в </w:t>
      </w:r>
      <w:proofErr w:type="spellStart"/>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ском</w:t>
      </w:r>
      <w:proofErr w:type="spellEnd"/>
      <w:r w:rsidRPr="0030698A">
        <w:rPr>
          <w:rFonts w:ascii="Arial" w:hAnsi="Arial" w:cs="Arial"/>
          <w:color w:val="auto"/>
          <w:sz w:val="24"/>
          <w:szCs w:val="24"/>
          <w:lang w:eastAsia="ar-SA"/>
        </w:rPr>
        <w:t xml:space="preserve"> муниципальном округе</w:t>
      </w:r>
      <w:r w:rsidR="00BE7FC6">
        <w:rPr>
          <w:rFonts w:ascii="Arial" w:hAnsi="Arial" w:cs="Arial"/>
          <w:color w:val="auto"/>
          <w:sz w:val="24"/>
          <w:szCs w:val="24"/>
          <w:lang w:eastAsia="ar-SA"/>
        </w:rPr>
        <w:t xml:space="preserve"> Ставропольского края</w:t>
      </w:r>
      <w:r w:rsidRPr="0030698A">
        <w:rPr>
          <w:rFonts w:ascii="Arial" w:hAnsi="Arial" w:cs="Arial"/>
          <w:color w:val="auto"/>
          <w:sz w:val="24"/>
          <w:szCs w:val="24"/>
          <w:lang w:eastAsia="ar-SA"/>
        </w:rPr>
        <w:t>;</w:t>
      </w:r>
    </w:p>
    <w:p w:rsidR="0087541A" w:rsidRPr="0030698A" w:rsidRDefault="00E870E5" w:rsidP="00E870E5">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б) заключений администрации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о предоставлении разрешений на отклонение от предельных параметров разрешенного строительства, на условно разрешенный вид использования земельного участка или объекта капитального строительства.</w:t>
      </w:r>
    </w:p>
    <w:p w:rsidR="00E870E5" w:rsidRPr="0030698A" w:rsidRDefault="006000AB" w:rsidP="006000AB">
      <w:pPr>
        <w:suppressAutoHyphens/>
        <w:spacing w:line="276" w:lineRule="auto"/>
        <w:ind w:firstLine="709"/>
        <w:jc w:val="both"/>
        <w:rPr>
          <w:rFonts w:ascii="Arial" w:hAnsi="Arial" w:cs="Arial"/>
          <w:color w:val="auto"/>
          <w:sz w:val="24"/>
          <w:szCs w:val="24"/>
          <w:lang w:eastAsia="ar-SA"/>
        </w:rPr>
      </w:pPr>
      <w:proofErr w:type="gramStart"/>
      <w:r w:rsidRPr="0030698A">
        <w:rPr>
          <w:rFonts w:ascii="Arial" w:hAnsi="Arial" w:cs="Arial"/>
          <w:color w:val="auto"/>
          <w:sz w:val="24"/>
          <w:szCs w:val="24"/>
          <w:lang w:eastAsia="ar-SA"/>
        </w:rPr>
        <w:t>Кроме этого</w:t>
      </w:r>
      <w:proofErr w:type="gramEnd"/>
      <w:r w:rsidRPr="0030698A">
        <w:rPr>
          <w:rFonts w:ascii="Arial" w:hAnsi="Arial" w:cs="Arial"/>
          <w:color w:val="auto"/>
          <w:sz w:val="24"/>
          <w:szCs w:val="24"/>
          <w:lang w:eastAsia="ar-SA"/>
        </w:rPr>
        <w:t xml:space="preserve"> 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 xml:space="preserve">ского муниципального округа </w:t>
      </w:r>
      <w:r w:rsidR="001711BC">
        <w:rPr>
          <w:rFonts w:ascii="Arial" w:hAnsi="Arial" w:cs="Arial"/>
          <w:color w:val="auto"/>
          <w:sz w:val="24"/>
          <w:szCs w:val="24"/>
          <w:lang w:eastAsia="ar-SA"/>
        </w:rPr>
        <w:t>Ставропольского края</w:t>
      </w:r>
      <w:r w:rsidR="001711BC"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учитываются при подготовке ПЗЗ для определения расчетных показателей в границах территориальной зоны, в которой предусматривается комплексное развитие территории, при внесении изменений в ПЗЗ.</w:t>
      </w:r>
    </w:p>
    <w:p w:rsidR="007E52B2" w:rsidRPr="0030698A" w:rsidRDefault="006000AB" w:rsidP="007E52B2">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Таким образом, 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устанавливают показатели обеспечения населения объектами</w:t>
      </w:r>
      <w:r w:rsidR="007E52B2" w:rsidRPr="0030698A">
        <w:rPr>
          <w:rFonts w:ascii="Arial" w:hAnsi="Arial" w:cs="Arial"/>
          <w:color w:val="auto"/>
          <w:sz w:val="24"/>
          <w:szCs w:val="24"/>
          <w:lang w:eastAsia="ar-SA"/>
        </w:rPr>
        <w:t xml:space="preserve"> местного </w:t>
      </w:r>
      <w:r w:rsidRPr="0030698A">
        <w:rPr>
          <w:rFonts w:ascii="Arial" w:hAnsi="Arial" w:cs="Arial"/>
          <w:color w:val="auto"/>
          <w:sz w:val="24"/>
          <w:szCs w:val="24"/>
          <w:lang w:eastAsia="ar-SA"/>
        </w:rPr>
        <w:t>значения и предельные значения расчетных показателей</w:t>
      </w:r>
      <w:r w:rsidR="007E52B2" w:rsidRPr="0030698A">
        <w:rPr>
          <w:rFonts w:ascii="Arial" w:hAnsi="Arial" w:cs="Arial"/>
          <w:color w:val="auto"/>
          <w:sz w:val="24"/>
          <w:szCs w:val="24"/>
          <w:lang w:eastAsia="ar-SA"/>
        </w:rPr>
        <w:t xml:space="preserve"> объектов </w:t>
      </w:r>
      <w:r w:rsidRPr="0030698A">
        <w:rPr>
          <w:rFonts w:ascii="Arial" w:hAnsi="Arial" w:cs="Arial"/>
          <w:color w:val="auto"/>
          <w:sz w:val="24"/>
          <w:szCs w:val="24"/>
          <w:lang w:eastAsia="ar-SA"/>
        </w:rPr>
        <w:t>местного значения, которые отображаются в документах территориального</w:t>
      </w:r>
      <w:r w:rsidR="007E52B2"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планирования</w:t>
      </w:r>
      <w:r w:rsidR="007E52B2" w:rsidRPr="0030698A">
        <w:rPr>
          <w:rFonts w:ascii="Arial" w:hAnsi="Arial" w:cs="Arial"/>
          <w:color w:val="auto"/>
          <w:sz w:val="24"/>
          <w:szCs w:val="24"/>
          <w:lang w:eastAsia="ar-SA"/>
        </w:rPr>
        <w:t xml:space="preserve"> (генеральном плане округа)</w:t>
      </w:r>
      <w:r w:rsidRPr="0030698A">
        <w:rPr>
          <w:rFonts w:ascii="Arial" w:hAnsi="Arial" w:cs="Arial"/>
          <w:color w:val="auto"/>
          <w:sz w:val="24"/>
          <w:szCs w:val="24"/>
          <w:lang w:eastAsia="ar-SA"/>
        </w:rPr>
        <w:t>, учитываются в правилах землепользования</w:t>
      </w:r>
      <w:r w:rsidR="007E52B2"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и застройки (в целях комплексного развития территории),</w:t>
      </w:r>
      <w:r w:rsidR="007E52B2"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в документации по планировке территории, с помощью</w:t>
      </w:r>
      <w:r w:rsidR="007E52B2"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которых планируется обеспечение базовыми социальными, транспортными,</w:t>
      </w:r>
      <w:r w:rsidR="007E52B2"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инженерными услугами, основываясь на положениях СПР</w:t>
      </w:r>
      <w:r w:rsidR="007E52B2" w:rsidRPr="0030698A">
        <w:rPr>
          <w:rFonts w:ascii="Arial" w:hAnsi="Arial" w:cs="Arial"/>
          <w:color w:val="auto"/>
          <w:sz w:val="24"/>
          <w:szCs w:val="24"/>
          <w:lang w:eastAsia="ar-SA"/>
        </w:rPr>
        <w:t xml:space="preserve"> РФ</w:t>
      </w:r>
      <w:r w:rsidRPr="0030698A">
        <w:rPr>
          <w:rFonts w:ascii="Arial" w:hAnsi="Arial" w:cs="Arial"/>
          <w:color w:val="auto"/>
          <w:sz w:val="24"/>
          <w:szCs w:val="24"/>
          <w:lang w:eastAsia="ar-SA"/>
        </w:rPr>
        <w:t>, стратегий</w:t>
      </w:r>
      <w:r w:rsidR="007E52B2"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социально-</w:t>
      </w:r>
      <w:r w:rsidRPr="0030698A">
        <w:rPr>
          <w:rFonts w:ascii="Arial" w:hAnsi="Arial" w:cs="Arial"/>
          <w:color w:val="auto"/>
          <w:sz w:val="24"/>
          <w:szCs w:val="24"/>
          <w:lang w:eastAsia="ar-SA"/>
        </w:rPr>
        <w:lastRenderedPageBreak/>
        <w:t xml:space="preserve">экономического развития </w:t>
      </w:r>
      <w:r w:rsidR="007E52B2" w:rsidRPr="0030698A">
        <w:rPr>
          <w:rFonts w:ascii="Arial" w:hAnsi="Arial" w:cs="Arial"/>
          <w:color w:val="auto"/>
          <w:sz w:val="24"/>
          <w:szCs w:val="24"/>
          <w:lang w:eastAsia="ar-SA"/>
        </w:rPr>
        <w:t xml:space="preserve">Ставропольского края и </w:t>
      </w:r>
      <w:r w:rsidR="00E2625F" w:rsidRPr="0030698A">
        <w:rPr>
          <w:rFonts w:ascii="Arial" w:hAnsi="Arial" w:cs="Arial"/>
          <w:color w:val="auto"/>
          <w:sz w:val="24"/>
          <w:szCs w:val="24"/>
          <w:lang w:eastAsia="ar-SA"/>
        </w:rPr>
        <w:t>Апанасенков</w:t>
      </w:r>
      <w:r w:rsidR="007E52B2"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007E52B2"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 xml:space="preserve">и программ социально-экономического развития </w:t>
      </w:r>
      <w:r w:rsidR="007E52B2" w:rsidRPr="0030698A">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w:t>
      </w:r>
      <w:r w:rsidR="00E2625F" w:rsidRPr="0030698A">
        <w:rPr>
          <w:rFonts w:ascii="Arial" w:hAnsi="Arial" w:cs="Arial"/>
          <w:color w:val="auto"/>
          <w:sz w:val="24"/>
          <w:szCs w:val="24"/>
          <w:lang w:eastAsia="ar-SA"/>
        </w:rPr>
        <w:t>Апанасенков</w:t>
      </w:r>
      <w:r w:rsidR="007E52B2" w:rsidRPr="0030698A">
        <w:rPr>
          <w:rFonts w:ascii="Arial" w:hAnsi="Arial" w:cs="Arial"/>
          <w:color w:val="auto"/>
          <w:sz w:val="24"/>
          <w:szCs w:val="24"/>
          <w:lang w:eastAsia="ar-SA"/>
        </w:rPr>
        <w:t xml:space="preserve">ского </w:t>
      </w:r>
      <w:r w:rsidRPr="0030698A">
        <w:rPr>
          <w:rFonts w:ascii="Arial" w:hAnsi="Arial" w:cs="Arial"/>
          <w:color w:val="auto"/>
          <w:sz w:val="24"/>
          <w:szCs w:val="24"/>
          <w:lang w:eastAsia="ar-SA"/>
        </w:rPr>
        <w:t>муниципальн</w:t>
      </w:r>
      <w:r w:rsidR="007E52B2" w:rsidRPr="0030698A">
        <w:rPr>
          <w:rFonts w:ascii="Arial" w:hAnsi="Arial" w:cs="Arial"/>
          <w:color w:val="auto"/>
          <w:sz w:val="24"/>
          <w:szCs w:val="24"/>
          <w:lang w:eastAsia="ar-SA"/>
        </w:rPr>
        <w:t>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w:t>
      </w:r>
    </w:p>
    <w:p w:rsidR="004A3BC7" w:rsidRPr="0030698A" w:rsidRDefault="004A3BC7">
      <w:pPr>
        <w:spacing w:line="276" w:lineRule="auto"/>
        <w:jc w:val="both"/>
        <w:rPr>
          <w:rFonts w:ascii="Arial" w:hAnsi="Arial" w:cs="Arial"/>
          <w:b/>
          <w:color w:val="943634" w:themeColor="accent2" w:themeShade="BF"/>
          <w:sz w:val="28"/>
          <w:szCs w:val="28"/>
          <w:lang w:eastAsia="ar-SA"/>
        </w:rPr>
      </w:pPr>
      <w:r w:rsidRPr="0030698A">
        <w:rPr>
          <w:rFonts w:ascii="Arial" w:hAnsi="Arial" w:cs="Arial"/>
          <w:b/>
          <w:color w:val="943634" w:themeColor="accent2" w:themeShade="BF"/>
          <w:sz w:val="28"/>
          <w:szCs w:val="28"/>
          <w:lang w:eastAsia="ar-SA"/>
        </w:rPr>
        <w:br w:type="page"/>
      </w:r>
    </w:p>
    <w:p w:rsidR="001943AA" w:rsidRPr="0030698A" w:rsidRDefault="006537F7" w:rsidP="006537F7">
      <w:pPr>
        <w:suppressAutoHyphens/>
        <w:spacing w:line="276" w:lineRule="auto"/>
        <w:jc w:val="both"/>
        <w:outlineLvl w:val="0"/>
        <w:rPr>
          <w:rFonts w:ascii="Arial" w:hAnsi="Arial" w:cs="Arial"/>
          <w:b/>
          <w:color w:val="595959" w:themeColor="text1" w:themeTint="A6"/>
          <w:sz w:val="28"/>
          <w:szCs w:val="28"/>
          <w:lang w:eastAsia="ar-SA"/>
        </w:rPr>
      </w:pPr>
      <w:bookmarkStart w:id="32" w:name="_Toc84490209"/>
      <w:r w:rsidRPr="0030698A">
        <w:rPr>
          <w:rFonts w:ascii="Arial" w:hAnsi="Arial" w:cs="Arial"/>
          <w:b/>
          <w:color w:val="595959" w:themeColor="text1" w:themeTint="A6"/>
          <w:sz w:val="28"/>
          <w:szCs w:val="28"/>
          <w:lang w:eastAsia="ar-SA"/>
        </w:rPr>
        <w:lastRenderedPageBreak/>
        <w:t>ПРИЛОЖЕНИЕ 1</w:t>
      </w:r>
      <w:r w:rsidR="00A2056D" w:rsidRPr="0030698A">
        <w:rPr>
          <w:rFonts w:ascii="Arial" w:hAnsi="Arial" w:cs="Arial"/>
          <w:b/>
          <w:color w:val="595959" w:themeColor="text1" w:themeTint="A6"/>
          <w:sz w:val="28"/>
          <w:szCs w:val="28"/>
          <w:lang w:eastAsia="ar-SA"/>
        </w:rPr>
        <w:t xml:space="preserve"> – Термины и определения, используемые в местных нормативах градостроительного проектирования </w:t>
      </w:r>
      <w:r w:rsidR="00E2625F" w:rsidRPr="0030698A">
        <w:rPr>
          <w:rFonts w:ascii="Arial" w:hAnsi="Arial" w:cs="Arial"/>
          <w:b/>
          <w:color w:val="595959" w:themeColor="text1" w:themeTint="A6"/>
          <w:sz w:val="28"/>
          <w:szCs w:val="28"/>
          <w:lang w:eastAsia="ar-SA"/>
        </w:rPr>
        <w:t>Апанасенков</w:t>
      </w:r>
      <w:r w:rsidR="00A2056D" w:rsidRPr="0030698A">
        <w:rPr>
          <w:rFonts w:ascii="Arial" w:hAnsi="Arial" w:cs="Arial"/>
          <w:b/>
          <w:color w:val="595959" w:themeColor="text1" w:themeTint="A6"/>
          <w:sz w:val="28"/>
          <w:szCs w:val="28"/>
          <w:lang w:eastAsia="ar-SA"/>
        </w:rPr>
        <w:t>ского муниципального округа Ставропольского края</w:t>
      </w:r>
      <w:r w:rsidR="00CB09E6" w:rsidRPr="0030698A">
        <w:rPr>
          <w:rFonts w:ascii="Arial" w:hAnsi="Arial" w:cs="Arial"/>
          <w:color w:val="595959" w:themeColor="text1" w:themeTint="A6"/>
          <w:sz w:val="28"/>
          <w:szCs w:val="28"/>
          <w:vertAlign w:val="superscript"/>
        </w:rPr>
        <w:footnoteReference w:id="49"/>
      </w:r>
      <w:bookmarkEnd w:id="32"/>
    </w:p>
    <w:p w:rsidR="002F0AC1" w:rsidRPr="0030698A" w:rsidRDefault="002F0AC1"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В МНГП </w:t>
      </w:r>
      <w:r w:rsidR="00E2625F" w:rsidRPr="0030698A">
        <w:rPr>
          <w:rFonts w:ascii="Arial" w:hAnsi="Arial" w:cs="Arial"/>
          <w:color w:val="auto"/>
          <w:sz w:val="24"/>
          <w:szCs w:val="24"/>
          <w:lang w:eastAsia="ar-SA"/>
        </w:rPr>
        <w:t>Апанасенков</w:t>
      </w:r>
      <w:r w:rsidRPr="0030698A">
        <w:rPr>
          <w:rFonts w:ascii="Arial" w:hAnsi="Arial" w:cs="Arial"/>
          <w:color w:val="auto"/>
          <w:sz w:val="24"/>
          <w:szCs w:val="24"/>
          <w:lang w:eastAsia="ar-SA"/>
        </w:rPr>
        <w:t>ского муниципального округа</w:t>
      </w:r>
      <w:r w:rsidR="001711BC" w:rsidRPr="001711BC">
        <w:rPr>
          <w:rFonts w:ascii="Arial" w:hAnsi="Arial" w:cs="Arial"/>
          <w:color w:val="auto"/>
          <w:sz w:val="24"/>
          <w:szCs w:val="24"/>
          <w:lang w:eastAsia="ar-SA"/>
        </w:rPr>
        <w:t xml:space="preserve"> </w:t>
      </w:r>
      <w:r w:rsidR="001711BC">
        <w:rPr>
          <w:rFonts w:ascii="Arial" w:hAnsi="Arial" w:cs="Arial"/>
          <w:color w:val="auto"/>
          <w:sz w:val="24"/>
          <w:szCs w:val="24"/>
          <w:lang w:eastAsia="ar-SA"/>
        </w:rPr>
        <w:t>Ставропольского края</w:t>
      </w:r>
      <w:r w:rsidRPr="0030698A">
        <w:rPr>
          <w:rFonts w:ascii="Arial" w:hAnsi="Arial" w:cs="Arial"/>
          <w:color w:val="auto"/>
          <w:sz w:val="24"/>
          <w:szCs w:val="24"/>
          <w:lang w:eastAsia="ar-SA"/>
        </w:rPr>
        <w:t xml:space="preserve"> используются </w:t>
      </w:r>
      <w:r w:rsidR="00FA03B6" w:rsidRPr="0030698A">
        <w:rPr>
          <w:rFonts w:ascii="Arial" w:hAnsi="Arial" w:cs="Arial"/>
          <w:color w:val="auto"/>
          <w:sz w:val="24"/>
          <w:szCs w:val="24"/>
          <w:lang w:eastAsia="ar-SA"/>
        </w:rPr>
        <w:t xml:space="preserve">приведенные </w:t>
      </w:r>
      <w:r w:rsidRPr="0030698A">
        <w:rPr>
          <w:rFonts w:ascii="Arial" w:hAnsi="Arial" w:cs="Arial"/>
          <w:color w:val="auto"/>
          <w:sz w:val="24"/>
          <w:szCs w:val="24"/>
          <w:lang w:eastAsia="ar-SA"/>
        </w:rPr>
        <w:t xml:space="preserve">ниже термины </w:t>
      </w:r>
      <w:r w:rsidR="00FA03B6" w:rsidRPr="0030698A">
        <w:rPr>
          <w:rFonts w:ascii="Arial" w:hAnsi="Arial" w:cs="Arial"/>
          <w:color w:val="auto"/>
          <w:sz w:val="24"/>
          <w:szCs w:val="24"/>
          <w:lang w:eastAsia="ar-SA"/>
        </w:rPr>
        <w:t xml:space="preserve">с соответствующими </w:t>
      </w:r>
      <w:r w:rsidRPr="0030698A">
        <w:rPr>
          <w:rFonts w:ascii="Arial" w:hAnsi="Arial" w:cs="Arial"/>
          <w:color w:val="auto"/>
          <w:sz w:val="24"/>
          <w:szCs w:val="24"/>
          <w:lang w:eastAsia="ar-SA"/>
        </w:rPr>
        <w:t>определения</w:t>
      </w:r>
      <w:r w:rsidR="00FA03B6" w:rsidRPr="0030698A">
        <w:rPr>
          <w:rFonts w:ascii="Arial" w:hAnsi="Arial" w:cs="Arial"/>
          <w:color w:val="auto"/>
          <w:sz w:val="24"/>
          <w:szCs w:val="24"/>
          <w:lang w:eastAsia="ar-SA"/>
        </w:rPr>
        <w:t>ми</w:t>
      </w:r>
      <w:r w:rsidRPr="0030698A">
        <w:rPr>
          <w:rFonts w:ascii="Arial" w:hAnsi="Arial" w:cs="Arial"/>
          <w:color w:val="auto"/>
          <w:sz w:val="24"/>
          <w:szCs w:val="24"/>
          <w:lang w:eastAsia="ar-SA"/>
        </w:rPr>
        <w:t>, в том числе термины и определения, предусмотренные</w:t>
      </w:r>
      <w:r w:rsidR="00FA03B6" w:rsidRPr="0030698A">
        <w:rPr>
          <w:rFonts w:ascii="Arial" w:hAnsi="Arial" w:cs="Arial"/>
          <w:color w:val="auto"/>
          <w:sz w:val="24"/>
          <w:szCs w:val="24"/>
          <w:lang w:eastAsia="ar-SA"/>
        </w:rPr>
        <w:t xml:space="preserve"> </w:t>
      </w:r>
      <w:r w:rsidRPr="0030698A">
        <w:rPr>
          <w:rFonts w:ascii="Arial" w:hAnsi="Arial" w:cs="Arial"/>
          <w:color w:val="auto"/>
          <w:sz w:val="24"/>
          <w:szCs w:val="24"/>
          <w:lang w:eastAsia="ar-SA"/>
        </w:rPr>
        <w:t>действующим законодательством Российской Федерации.</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Автомобильные дороги общего пользования</w:t>
      </w:r>
      <w:r w:rsidRPr="0030698A">
        <w:rPr>
          <w:rFonts w:ascii="Arial" w:hAnsi="Arial" w:cs="Arial"/>
          <w:color w:val="auto"/>
          <w:sz w:val="24"/>
          <w:szCs w:val="24"/>
          <w:lang w:eastAsia="ar-SA"/>
        </w:rPr>
        <w:t xml:space="preserve"> – автомобильные дороги, предназначенные для движения транспортных средств неограниченного круга лиц.</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Благоустройство</w:t>
      </w:r>
      <w:r w:rsidRPr="0030698A">
        <w:rPr>
          <w:rFonts w:ascii="Arial" w:hAnsi="Arial" w:cs="Arial"/>
          <w:color w:val="auto"/>
          <w:sz w:val="24"/>
          <w:szCs w:val="24"/>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Государственная программа субъектов Российской Федерации</w:t>
      </w:r>
      <w:r w:rsidRPr="0030698A">
        <w:rPr>
          <w:rFonts w:ascii="Arial" w:hAnsi="Arial" w:cs="Arial"/>
          <w:color w:val="auto"/>
          <w:sz w:val="24"/>
          <w:szCs w:val="24"/>
          <w:lang w:eastAsia="ar-SA"/>
        </w:rPr>
        <w:t xml:space="preserve">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Документы стратегического планирования Российской Федерации</w:t>
      </w:r>
      <w:r w:rsidRPr="0030698A">
        <w:rPr>
          <w:rFonts w:ascii="Arial" w:hAnsi="Arial" w:cs="Arial"/>
          <w:color w:val="auto"/>
          <w:sz w:val="24"/>
          <w:szCs w:val="24"/>
          <w:lang w:eastAsia="ar-SA"/>
        </w:rPr>
        <w:t xml:space="preserve"> - 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Инфраструктура</w:t>
      </w:r>
      <w:r w:rsidRPr="0030698A">
        <w:rPr>
          <w:rFonts w:ascii="Arial" w:hAnsi="Arial" w:cs="Arial"/>
          <w:color w:val="auto"/>
          <w:sz w:val="24"/>
          <w:szCs w:val="24"/>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Места приложения труда</w:t>
      </w:r>
      <w:r w:rsidRPr="0030698A">
        <w:rPr>
          <w:rFonts w:ascii="Arial" w:hAnsi="Arial" w:cs="Arial"/>
          <w:color w:val="auto"/>
          <w:sz w:val="24"/>
          <w:szCs w:val="24"/>
          <w:lang w:eastAsia="ar-SA"/>
        </w:rPr>
        <w:t xml:space="preserve"> – совокупность рабочих мест (см. рабочее место).</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Муниципальное образование</w:t>
      </w:r>
      <w:r w:rsidRPr="0030698A">
        <w:rPr>
          <w:rFonts w:ascii="Arial" w:hAnsi="Arial" w:cs="Arial"/>
          <w:color w:val="auto"/>
          <w:sz w:val="24"/>
          <w:szCs w:val="24"/>
          <w:lang w:eastAsia="ar-SA"/>
        </w:rPr>
        <w:t xml:space="preserve"> – городское или сельское поселение, муниципальный район, муниципальный округ, городской округ, городской округ с </w:t>
      </w:r>
      <w:r w:rsidRPr="0030698A">
        <w:rPr>
          <w:rFonts w:ascii="Arial" w:hAnsi="Arial" w:cs="Arial"/>
          <w:color w:val="auto"/>
          <w:sz w:val="24"/>
          <w:szCs w:val="24"/>
          <w:lang w:eastAsia="ar-SA"/>
        </w:rPr>
        <w:lastRenderedPageBreak/>
        <w:t>внутригородским делением, внутригородской район либо внутригородская территория города федерального значения.</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Населенный пункт</w:t>
      </w:r>
      <w:r w:rsidRPr="0030698A">
        <w:rPr>
          <w:rFonts w:ascii="Arial" w:hAnsi="Arial" w:cs="Arial"/>
          <w:color w:val="auto"/>
          <w:sz w:val="24"/>
          <w:szCs w:val="24"/>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94725" w:rsidRPr="0030698A" w:rsidRDefault="00694725" w:rsidP="00694725">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Область нормирования</w:t>
      </w:r>
      <w:r w:rsidRPr="0030698A">
        <w:rPr>
          <w:rFonts w:ascii="Arial" w:hAnsi="Arial" w:cs="Arial"/>
          <w:color w:val="auto"/>
          <w:sz w:val="24"/>
          <w:szCs w:val="24"/>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ГрК РФ.</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Общественный транспорт</w:t>
      </w:r>
      <w:r w:rsidRPr="0030698A">
        <w:rPr>
          <w:rFonts w:ascii="Arial" w:hAnsi="Arial" w:cs="Arial"/>
          <w:color w:val="auto"/>
          <w:sz w:val="24"/>
          <w:szCs w:val="24"/>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Объект капитального строительства</w:t>
      </w:r>
      <w:r w:rsidRPr="0030698A">
        <w:rPr>
          <w:rFonts w:ascii="Arial" w:hAnsi="Arial" w:cs="Arial"/>
          <w:color w:val="auto"/>
          <w:sz w:val="24"/>
          <w:szCs w:val="24"/>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Объекты местного значения</w:t>
      </w:r>
      <w:r w:rsidRPr="0030698A">
        <w:rPr>
          <w:rFonts w:ascii="Arial" w:hAnsi="Arial" w:cs="Arial"/>
          <w:color w:val="auto"/>
          <w:sz w:val="24"/>
          <w:szCs w:val="24"/>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Объекты регионального значения</w:t>
      </w:r>
      <w:r w:rsidRPr="0030698A">
        <w:rPr>
          <w:rFonts w:ascii="Arial" w:hAnsi="Arial" w:cs="Arial"/>
          <w:color w:val="auto"/>
          <w:sz w:val="24"/>
          <w:szCs w:val="24"/>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Озелененные территории общего пользования</w:t>
      </w:r>
      <w:r w:rsidRPr="0030698A">
        <w:rPr>
          <w:rFonts w:ascii="Arial" w:hAnsi="Arial" w:cs="Arial"/>
          <w:color w:val="auto"/>
          <w:sz w:val="24"/>
          <w:szCs w:val="24"/>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w:t>
      </w:r>
      <w:r w:rsidRPr="0030698A">
        <w:rPr>
          <w:rFonts w:ascii="Arial" w:hAnsi="Arial" w:cs="Arial"/>
          <w:color w:val="auto"/>
          <w:sz w:val="24"/>
          <w:szCs w:val="24"/>
          <w:lang w:eastAsia="ar-SA"/>
        </w:rPr>
        <w:lastRenderedPageBreak/>
        <w:t>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Органы местного самоуправления (ОМСУ)</w:t>
      </w:r>
      <w:r w:rsidRPr="0030698A">
        <w:rPr>
          <w:rFonts w:ascii="Arial" w:hAnsi="Arial" w:cs="Arial"/>
          <w:color w:val="auto"/>
          <w:sz w:val="24"/>
          <w:szCs w:val="24"/>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Природно-климатические условия</w:t>
      </w:r>
      <w:r w:rsidRPr="0030698A">
        <w:rPr>
          <w:rFonts w:ascii="Arial" w:hAnsi="Arial" w:cs="Arial"/>
          <w:color w:val="auto"/>
          <w:sz w:val="24"/>
          <w:szCs w:val="24"/>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Программы комплексного развития систем коммунальной инфраструктуры поселения, муниципального округа, городского округа</w:t>
      </w:r>
      <w:r w:rsidRPr="0030698A">
        <w:rPr>
          <w:rFonts w:ascii="Arial" w:hAnsi="Arial" w:cs="Arial"/>
          <w:color w:val="auto"/>
          <w:sz w:val="24"/>
          <w:szCs w:val="24"/>
          <w:lang w:eastAsia="ar-SA"/>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муниципального округа, городского округа разрабатываются и утверждаются ОМСУ поселения, муниципального округа, городского округа на основании утвержденных в порядке, установленном ГрК РФ, генеральных планов таких поселения, муниципального округа, городского округа и обеспечивают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w:t>
      </w:r>
      <w:r w:rsidR="005E1FD6" w:rsidRPr="0030698A">
        <w:rPr>
          <w:rFonts w:ascii="Arial" w:hAnsi="Arial" w:cs="Arial"/>
          <w:color w:val="auto"/>
          <w:sz w:val="24"/>
          <w:szCs w:val="24"/>
          <w:lang w:eastAsia="ar-SA"/>
        </w:rPr>
        <w:t>человека,</w:t>
      </w:r>
      <w:r w:rsidRPr="0030698A">
        <w:rPr>
          <w:rFonts w:ascii="Arial" w:hAnsi="Arial" w:cs="Arial"/>
          <w:color w:val="auto"/>
          <w:sz w:val="24"/>
          <w:szCs w:val="24"/>
          <w:lang w:eastAsia="ar-SA"/>
        </w:rPr>
        <w:t xml:space="preserve">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Программы комплексного развития социальной инфраструктуры поселения, муниципального округа, городского округа</w:t>
      </w:r>
      <w:r w:rsidRPr="0030698A">
        <w:rPr>
          <w:rFonts w:ascii="Arial" w:hAnsi="Arial" w:cs="Arial"/>
          <w:color w:val="auto"/>
          <w:sz w:val="24"/>
          <w:szCs w:val="24"/>
          <w:lang w:eastAsia="ar-SA"/>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муниципального округа,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w:t>
      </w:r>
      <w:r w:rsidRPr="0030698A">
        <w:rPr>
          <w:rFonts w:ascii="Arial" w:hAnsi="Arial" w:cs="Arial"/>
          <w:color w:val="auto"/>
          <w:sz w:val="24"/>
          <w:szCs w:val="24"/>
          <w:lang w:eastAsia="ar-SA"/>
        </w:rPr>
        <w:lastRenderedPageBreak/>
        <w:t>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муниципального округа, городского округа разрабатываются и утверждаются ОМСУ,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 перспективное развитие социальной инфраструктуры поселения, муниципального округа, городского округа в соответствии с потребностями в строительстве объектов социальной инфраструктуры местного значения.</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Программы комплексного развития транспортной инфраструктуры поселения, муниципального округа, городского округа</w:t>
      </w:r>
      <w:r w:rsidRPr="0030698A">
        <w:rPr>
          <w:rFonts w:ascii="Arial" w:hAnsi="Arial" w:cs="Arial"/>
          <w:color w:val="auto"/>
          <w:sz w:val="24"/>
          <w:szCs w:val="24"/>
          <w:lang w:eastAsia="ar-SA"/>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муниципального округа, городского округа разрабатываются и утверждаются ОМСУ поселения, муниципального округа, городского округа на основании утвержденных в порядке, установленном ГрК РФ, генеральных планов поселения, </w:t>
      </w:r>
      <w:r w:rsidR="00E61B3F" w:rsidRPr="0030698A">
        <w:rPr>
          <w:rFonts w:ascii="Arial" w:hAnsi="Arial" w:cs="Arial"/>
          <w:color w:val="auto"/>
          <w:sz w:val="24"/>
          <w:szCs w:val="24"/>
          <w:lang w:eastAsia="ar-SA"/>
        </w:rPr>
        <w:t xml:space="preserve">муниципального округа, </w:t>
      </w:r>
      <w:r w:rsidRPr="0030698A">
        <w:rPr>
          <w:rFonts w:ascii="Arial" w:hAnsi="Arial" w:cs="Arial"/>
          <w:color w:val="auto"/>
          <w:sz w:val="24"/>
          <w:szCs w:val="24"/>
          <w:lang w:eastAsia="ar-SA"/>
        </w:rPr>
        <w:t>городского округа и обеспечивают сбалансированное, перспективное развитие транспортной инфраструктуры поселения, муниципального округа,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Пропускная способность</w:t>
      </w:r>
      <w:r w:rsidRPr="0030698A">
        <w:rPr>
          <w:rFonts w:ascii="Arial" w:hAnsi="Arial" w:cs="Arial"/>
          <w:color w:val="auto"/>
          <w:sz w:val="24"/>
          <w:szCs w:val="24"/>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Рабочее место</w:t>
      </w:r>
      <w:r w:rsidRPr="0030698A">
        <w:rPr>
          <w:rFonts w:ascii="Arial" w:hAnsi="Arial" w:cs="Arial"/>
          <w:color w:val="auto"/>
          <w:sz w:val="24"/>
          <w:szCs w:val="24"/>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w:t>
      </w:r>
      <w:r w:rsidRPr="0030698A">
        <w:rPr>
          <w:rFonts w:ascii="Arial" w:hAnsi="Arial" w:cs="Arial"/>
          <w:color w:val="auto"/>
          <w:sz w:val="24"/>
          <w:szCs w:val="24"/>
          <w:lang w:eastAsia="ar-SA"/>
        </w:rPr>
        <w:lastRenderedPageBreak/>
        <w:t>осуществления единичных процессов труда в соответствии с целевой функцией получения результатов труда.</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Районирование</w:t>
      </w:r>
      <w:r w:rsidRPr="0030698A">
        <w:rPr>
          <w:rFonts w:ascii="Arial" w:hAnsi="Arial" w:cs="Arial"/>
          <w:color w:val="auto"/>
          <w:sz w:val="24"/>
          <w:szCs w:val="24"/>
          <w:lang w:eastAsia="ar-SA"/>
        </w:rPr>
        <w:t xml:space="preserve"> – деление территории на внутренне однородные, но различающиеся между собой составные части (районы, территории, зоны).</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Рекреанты</w:t>
      </w:r>
      <w:r w:rsidRPr="0030698A">
        <w:rPr>
          <w:rFonts w:ascii="Arial" w:hAnsi="Arial" w:cs="Arial"/>
          <w:color w:val="auto"/>
          <w:sz w:val="24"/>
          <w:szCs w:val="24"/>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оздоравливающихся, отдыхающих, курортников и других подобных им физических лиц.</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Ритуальные услуги</w:t>
      </w:r>
      <w:r w:rsidRPr="0030698A">
        <w:rPr>
          <w:rFonts w:ascii="Arial" w:hAnsi="Arial" w:cs="Arial"/>
          <w:color w:val="auto"/>
          <w:sz w:val="24"/>
          <w:szCs w:val="24"/>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Система коммунальной инфраструктуры</w:t>
      </w:r>
      <w:r w:rsidRPr="0030698A">
        <w:rPr>
          <w:rFonts w:ascii="Arial" w:hAnsi="Arial" w:cs="Arial"/>
          <w:color w:val="auto"/>
          <w:sz w:val="24"/>
          <w:szCs w:val="24"/>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Социальное обслуживание</w:t>
      </w:r>
      <w:r w:rsidRPr="0030698A">
        <w:rPr>
          <w:rFonts w:ascii="Arial" w:hAnsi="Arial" w:cs="Arial"/>
          <w:color w:val="auto"/>
          <w:sz w:val="24"/>
          <w:szCs w:val="24"/>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Твердые коммунальные отходы (ТКО)</w:t>
      </w:r>
      <w:r w:rsidRPr="0030698A">
        <w:rPr>
          <w:rFonts w:ascii="Arial" w:hAnsi="Arial" w:cs="Arial"/>
          <w:color w:val="auto"/>
          <w:sz w:val="24"/>
          <w:szCs w:val="24"/>
          <w:lang w:eastAsia="ar-SA"/>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Территории, в границах которых предусматривается осуществление деятельности по комплексному развитию территории</w:t>
      </w:r>
      <w:r w:rsidRPr="0030698A">
        <w:rPr>
          <w:rFonts w:ascii="Arial" w:hAnsi="Arial" w:cs="Arial"/>
          <w:color w:val="auto"/>
          <w:sz w:val="24"/>
          <w:szCs w:val="24"/>
          <w:lang w:eastAsia="ar-SA"/>
        </w:rPr>
        <w:t xml:space="preserve"> (далее – КРТ) – территории, в границах которых предусматривается осуществление деятельности по комплексному развитию территории, в отношении которых заключается один или несколько договоров, предусматривающих осуществление деятельности по комплексному развитию территории</w:t>
      </w:r>
      <w:r w:rsidRPr="0030698A">
        <w:rPr>
          <w:rStyle w:val="a9"/>
          <w:rFonts w:ascii="Arial" w:hAnsi="Arial" w:cs="Arial"/>
          <w:color w:val="auto"/>
          <w:sz w:val="24"/>
          <w:szCs w:val="24"/>
          <w:lang w:eastAsia="ar-SA"/>
        </w:rPr>
        <w:footnoteReference w:id="50"/>
      </w:r>
      <w:r w:rsidRPr="0030698A">
        <w:rPr>
          <w:rFonts w:ascii="Arial" w:hAnsi="Arial" w:cs="Arial"/>
          <w:color w:val="auto"/>
          <w:sz w:val="24"/>
          <w:szCs w:val="24"/>
          <w:lang w:eastAsia="ar-SA"/>
        </w:rPr>
        <w:t>.</w:t>
      </w:r>
    </w:p>
    <w:p w:rsidR="00694725" w:rsidRPr="0030698A" w:rsidRDefault="00694725" w:rsidP="00694725">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Территория нормирования</w:t>
      </w:r>
      <w:r w:rsidRPr="0030698A">
        <w:rPr>
          <w:rFonts w:ascii="Arial" w:hAnsi="Arial" w:cs="Arial"/>
          <w:color w:val="auto"/>
          <w:sz w:val="24"/>
          <w:szCs w:val="24"/>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w:t>
      </w:r>
      <w:r w:rsidRPr="0030698A">
        <w:rPr>
          <w:rFonts w:ascii="Arial" w:hAnsi="Arial" w:cs="Arial"/>
          <w:color w:val="auto"/>
          <w:sz w:val="24"/>
          <w:szCs w:val="24"/>
          <w:lang w:eastAsia="ar-SA"/>
        </w:rPr>
        <w:lastRenderedPageBreak/>
        <w:t>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Устойчивое развитие территорий</w:t>
      </w:r>
      <w:r w:rsidRPr="0030698A">
        <w:rPr>
          <w:rFonts w:ascii="Arial" w:hAnsi="Arial" w:cs="Arial"/>
          <w:color w:val="auto"/>
          <w:sz w:val="24"/>
          <w:szCs w:val="24"/>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94725" w:rsidRPr="0030698A" w:rsidRDefault="00694725" w:rsidP="002F0AC1">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Физическая культура (физкультура)</w:t>
      </w:r>
      <w:r w:rsidRPr="0030698A">
        <w:rPr>
          <w:rFonts w:ascii="Arial" w:hAnsi="Arial" w:cs="Arial"/>
          <w:color w:val="auto"/>
          <w:sz w:val="24"/>
          <w:szCs w:val="24"/>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694725" w:rsidRPr="0030698A" w:rsidRDefault="00694725" w:rsidP="00E4351B">
      <w:pPr>
        <w:suppressAutoHyphens/>
        <w:spacing w:line="276" w:lineRule="auto"/>
        <w:ind w:firstLine="709"/>
        <w:jc w:val="both"/>
        <w:rPr>
          <w:rFonts w:ascii="Arial" w:hAnsi="Arial" w:cs="Arial"/>
          <w:color w:val="auto"/>
          <w:sz w:val="24"/>
          <w:szCs w:val="24"/>
          <w:lang w:eastAsia="ar-SA"/>
        </w:rPr>
      </w:pPr>
      <w:r w:rsidRPr="0030698A">
        <w:rPr>
          <w:rFonts w:ascii="Arial" w:hAnsi="Arial" w:cs="Arial"/>
          <w:b/>
          <w:color w:val="auto"/>
          <w:sz w:val="24"/>
          <w:szCs w:val="24"/>
          <w:lang w:eastAsia="ar-SA"/>
        </w:rPr>
        <w:t>Элемент планировочной структуры</w:t>
      </w:r>
      <w:r w:rsidRPr="0030698A">
        <w:rPr>
          <w:rFonts w:ascii="Arial" w:hAnsi="Arial" w:cs="Arial"/>
          <w:color w:val="auto"/>
          <w:sz w:val="24"/>
          <w:szCs w:val="24"/>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4A3BC7" w:rsidRPr="0030698A" w:rsidRDefault="004A3BC7">
      <w:pPr>
        <w:spacing w:line="276" w:lineRule="auto"/>
        <w:jc w:val="both"/>
        <w:rPr>
          <w:rFonts w:ascii="Arial" w:hAnsi="Arial" w:cs="Arial"/>
          <w:b/>
          <w:color w:val="943634" w:themeColor="accent2" w:themeShade="BF"/>
          <w:sz w:val="28"/>
          <w:szCs w:val="28"/>
          <w:lang w:eastAsia="ar-SA"/>
        </w:rPr>
      </w:pPr>
      <w:r w:rsidRPr="0030698A">
        <w:rPr>
          <w:rFonts w:ascii="Arial" w:hAnsi="Arial" w:cs="Arial"/>
          <w:b/>
          <w:color w:val="943634" w:themeColor="accent2" w:themeShade="BF"/>
          <w:sz w:val="28"/>
          <w:szCs w:val="28"/>
          <w:lang w:eastAsia="ar-SA"/>
        </w:rPr>
        <w:br w:type="page"/>
      </w:r>
    </w:p>
    <w:p w:rsidR="006537F7" w:rsidRPr="0030698A" w:rsidRDefault="006537F7" w:rsidP="006537F7">
      <w:pPr>
        <w:suppressAutoHyphens/>
        <w:spacing w:line="276" w:lineRule="auto"/>
        <w:jc w:val="both"/>
        <w:outlineLvl w:val="0"/>
        <w:rPr>
          <w:rFonts w:ascii="Arial" w:hAnsi="Arial" w:cs="Arial"/>
          <w:b/>
          <w:color w:val="595959" w:themeColor="text1" w:themeTint="A6"/>
          <w:sz w:val="28"/>
          <w:szCs w:val="28"/>
          <w:lang w:eastAsia="ar-SA"/>
        </w:rPr>
      </w:pPr>
      <w:bookmarkStart w:id="33" w:name="_Toc84490210"/>
      <w:r w:rsidRPr="0030698A">
        <w:rPr>
          <w:rFonts w:ascii="Arial" w:hAnsi="Arial" w:cs="Arial"/>
          <w:b/>
          <w:color w:val="595959" w:themeColor="text1" w:themeTint="A6"/>
          <w:sz w:val="28"/>
          <w:szCs w:val="28"/>
          <w:lang w:eastAsia="ar-SA"/>
        </w:rPr>
        <w:lastRenderedPageBreak/>
        <w:t>ПРИЛОЖЕНИЕ 2</w:t>
      </w:r>
      <w:r w:rsidR="002479C9" w:rsidRPr="0030698A">
        <w:rPr>
          <w:rFonts w:ascii="Arial" w:hAnsi="Arial" w:cs="Arial"/>
          <w:b/>
          <w:color w:val="595959" w:themeColor="text1" w:themeTint="A6"/>
          <w:sz w:val="28"/>
          <w:szCs w:val="28"/>
          <w:lang w:eastAsia="ar-SA"/>
        </w:rPr>
        <w:t xml:space="preserve"> – Перечень условных обозначений и сокращений</w:t>
      </w:r>
      <w:bookmarkEnd w:id="33"/>
    </w:p>
    <w:p w:rsidR="007E6A52" w:rsidRPr="0030698A" w:rsidRDefault="007E6A52"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АЗС – автомобильная заправочная станция.</w:t>
      </w:r>
    </w:p>
    <w:p w:rsidR="00E909F0" w:rsidRPr="0030698A" w:rsidRDefault="00E909F0"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ВО – высшее образование.</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ВСН – ведомственные строительные нормы.</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ГН – гигиенические нормативы.</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ГНП – газонаполнительный пункт.</w:t>
      </w:r>
    </w:p>
    <w:p w:rsidR="007E6A52" w:rsidRPr="0030698A" w:rsidRDefault="007E6A52"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ГО – гражданская оборона.</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ГрК РФ – Градостроительный кодекс Российской Федерации.</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ГРП – газораспределительный пункт.</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ГРС – газораспределительная станция.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 xml:space="preserve">ГОСТ – государственный стандарт. </w:t>
      </w:r>
    </w:p>
    <w:p w:rsidR="00F71F2A" w:rsidRPr="0030698A" w:rsidRDefault="00F71F2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ДТП – документы территориального планирования.</w:t>
      </w:r>
    </w:p>
    <w:p w:rsidR="00CC585A" w:rsidRPr="0030698A" w:rsidRDefault="00CC585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ДППТ – документация по планировке территории.</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ЗОУИТ – зоны с особыми условиями использования территории.</w:t>
      </w:r>
    </w:p>
    <w:p w:rsidR="0032138D" w:rsidRPr="0030698A" w:rsidRDefault="0032138D"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ИЖС – индивидуальное жилищное строительство.</w:t>
      </w:r>
    </w:p>
    <w:p w:rsidR="00B74821" w:rsidRPr="0030698A" w:rsidRDefault="00B74821"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КРТ – комплексное развитие территорий.</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ЛЭП – линия электропередачи.</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м – метр.</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м</w:t>
      </w:r>
      <w:r w:rsidRPr="0030698A">
        <w:rPr>
          <w:rFonts w:ascii="Arial" w:hAnsi="Arial" w:cs="Arial"/>
          <w:color w:val="auto"/>
          <w:sz w:val="24"/>
          <w:szCs w:val="24"/>
          <w:vertAlign w:val="superscript"/>
          <w:lang w:eastAsia="ar-SA"/>
        </w:rPr>
        <w:t>2</w:t>
      </w:r>
      <w:r w:rsidRPr="0030698A">
        <w:rPr>
          <w:rFonts w:ascii="Arial" w:hAnsi="Arial" w:cs="Arial"/>
          <w:color w:val="auto"/>
          <w:sz w:val="24"/>
          <w:szCs w:val="24"/>
          <w:lang w:eastAsia="ar-SA"/>
        </w:rPr>
        <w:t xml:space="preserve"> – квадратный метр.</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м</w:t>
      </w:r>
      <w:r w:rsidRPr="0030698A">
        <w:rPr>
          <w:rFonts w:ascii="Arial" w:hAnsi="Arial" w:cs="Arial"/>
          <w:color w:val="auto"/>
          <w:sz w:val="24"/>
          <w:szCs w:val="24"/>
          <w:vertAlign w:val="superscript"/>
          <w:lang w:eastAsia="ar-SA"/>
        </w:rPr>
        <w:t>3</w:t>
      </w:r>
      <w:r w:rsidR="008F0655" w:rsidRPr="0030698A">
        <w:rPr>
          <w:rFonts w:ascii="Arial" w:hAnsi="Arial" w:cs="Arial"/>
          <w:color w:val="auto"/>
          <w:sz w:val="24"/>
          <w:szCs w:val="24"/>
          <w:lang w:eastAsia="ar-SA"/>
        </w:rPr>
        <w:t xml:space="preserve"> – кубический метр.</w:t>
      </w:r>
    </w:p>
    <w:p w:rsidR="008F0655" w:rsidRPr="0030698A" w:rsidRDefault="008F0655"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Мин. – минута.</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МАФ – малая архитектурная форма.</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МГН – маломобильные группы населения.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МНГП – местные нормативы градостроительного проектирования.</w:t>
      </w:r>
    </w:p>
    <w:p w:rsidR="007D4E41" w:rsidRPr="0030698A" w:rsidRDefault="007D4E41"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МФЦ – многофункциональные центры предоставления государственных и муниципальных услуг.</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НГП – нормативы градостроительного проектирования.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ОМСУ – органы муниципального самоуправления.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ООПТ – особо охраняемая природная территория.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ПС – понизительная подстанция.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РДС – руководящий документ системы.</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РНГП – региональные нормативы градостроительного проектирования.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РСЧС – единая система государства, занимающаяся предупреждением и ликвидацией ситуаций чрезвычайного уровня.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РФ – Российская Федерация.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СанПиН – санитарные правила и нормы.</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СЗЗ – санитарно-защитная зона.</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СН – строительные нормы.</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СНиП – строительные нормативы и правила.</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СП – свод правил.</w:t>
      </w:r>
    </w:p>
    <w:p w:rsidR="006C443D" w:rsidRPr="0030698A" w:rsidRDefault="006C443D"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СПО – среднее профессиональное образование.</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СТО – станция технического обслуживания.</w:t>
      </w:r>
    </w:p>
    <w:p w:rsidR="00F71F2A" w:rsidRPr="0030698A" w:rsidRDefault="00F71F2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СТП – схема территориального планирования.</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СУГ – сжиженные углеводородные газы.</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lastRenderedPageBreak/>
        <w:t xml:space="preserve">Тыс. – тысяча. </w:t>
      </w:r>
    </w:p>
    <w:p w:rsidR="007E6A52" w:rsidRPr="0030698A" w:rsidRDefault="007E6A52"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ТЗК – транспортно-заправочный комплекс.</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ТКО – твердые коммунальные отходы.</w:t>
      </w:r>
    </w:p>
    <w:p w:rsidR="007E6A52" w:rsidRPr="0030698A" w:rsidRDefault="007E6A52"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ТО – технический осмотр.</w:t>
      </w:r>
    </w:p>
    <w:p w:rsidR="00E928CA"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УДС – улично-дорожная сеть.</w:t>
      </w:r>
    </w:p>
    <w:p w:rsidR="002479C9" w:rsidRPr="0030698A" w:rsidRDefault="00E928C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ФАП – фельдшерско-акушерский пункт.</w:t>
      </w:r>
    </w:p>
    <w:p w:rsidR="007E6A52" w:rsidRPr="0030698A" w:rsidRDefault="007E6A52"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ЧС – чрезвычайная ситуация.</w:t>
      </w:r>
    </w:p>
    <w:p w:rsidR="004A3BC7" w:rsidRPr="0030698A" w:rsidRDefault="00F71F2A" w:rsidP="00E928CA">
      <w:pPr>
        <w:suppressAutoHyphens/>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t>ФГИС ТП – федеральная государственная информационная система территориального планирования.</w:t>
      </w:r>
      <w:r w:rsidR="004A3BC7" w:rsidRPr="0030698A">
        <w:rPr>
          <w:rFonts w:ascii="Arial" w:hAnsi="Arial" w:cs="Arial"/>
          <w:color w:val="auto"/>
          <w:sz w:val="24"/>
          <w:szCs w:val="24"/>
          <w:lang w:eastAsia="ar-SA"/>
        </w:rPr>
        <w:br w:type="page"/>
      </w:r>
    </w:p>
    <w:p w:rsidR="006537F7" w:rsidRPr="0030698A" w:rsidRDefault="006537F7" w:rsidP="006537F7">
      <w:pPr>
        <w:suppressAutoHyphens/>
        <w:spacing w:line="276" w:lineRule="auto"/>
        <w:jc w:val="both"/>
        <w:outlineLvl w:val="0"/>
        <w:rPr>
          <w:rFonts w:ascii="Arial" w:hAnsi="Arial" w:cs="Arial"/>
          <w:b/>
          <w:color w:val="595959" w:themeColor="text1" w:themeTint="A6"/>
          <w:sz w:val="28"/>
          <w:szCs w:val="28"/>
          <w:lang w:eastAsia="ar-SA"/>
        </w:rPr>
      </w:pPr>
      <w:bookmarkStart w:id="34" w:name="_Toc84490211"/>
      <w:r w:rsidRPr="0030698A">
        <w:rPr>
          <w:rFonts w:ascii="Arial" w:hAnsi="Arial" w:cs="Arial"/>
          <w:b/>
          <w:color w:val="595959" w:themeColor="text1" w:themeTint="A6"/>
          <w:sz w:val="28"/>
          <w:szCs w:val="28"/>
          <w:lang w:eastAsia="ar-SA"/>
        </w:rPr>
        <w:lastRenderedPageBreak/>
        <w:t>ПРИЛОЖЕНИЕ 3</w:t>
      </w:r>
      <w:r w:rsidR="000F2F21" w:rsidRPr="0030698A">
        <w:rPr>
          <w:rFonts w:ascii="Arial" w:hAnsi="Arial" w:cs="Arial"/>
          <w:b/>
          <w:color w:val="595959" w:themeColor="text1" w:themeTint="A6"/>
          <w:sz w:val="28"/>
          <w:szCs w:val="28"/>
          <w:lang w:eastAsia="ar-SA"/>
        </w:rPr>
        <w:t xml:space="preserve"> – Нормативная правовая база местных нормативов градостроительного проектирования </w:t>
      </w:r>
      <w:r w:rsidR="00E2625F" w:rsidRPr="0030698A">
        <w:rPr>
          <w:rFonts w:ascii="Arial" w:hAnsi="Arial" w:cs="Arial"/>
          <w:b/>
          <w:color w:val="595959" w:themeColor="text1" w:themeTint="A6"/>
          <w:sz w:val="28"/>
          <w:szCs w:val="28"/>
          <w:lang w:eastAsia="ar-SA"/>
        </w:rPr>
        <w:t>Апанасенков</w:t>
      </w:r>
      <w:r w:rsidR="000F2F21" w:rsidRPr="0030698A">
        <w:rPr>
          <w:rFonts w:ascii="Arial" w:hAnsi="Arial" w:cs="Arial"/>
          <w:b/>
          <w:color w:val="595959" w:themeColor="text1" w:themeTint="A6"/>
          <w:sz w:val="28"/>
          <w:szCs w:val="28"/>
          <w:lang w:eastAsia="ar-SA"/>
        </w:rPr>
        <w:t>ского муниципального округа Ставропольского края</w:t>
      </w:r>
      <w:bookmarkEnd w:id="34"/>
    </w:p>
    <w:p w:rsidR="00EF5268" w:rsidRPr="0030698A" w:rsidRDefault="00EF5268" w:rsidP="00EF5268">
      <w:pPr>
        <w:spacing w:line="276" w:lineRule="auto"/>
        <w:ind w:firstLine="709"/>
        <w:jc w:val="both"/>
        <w:rPr>
          <w:rFonts w:ascii="Arial" w:hAnsi="Arial" w:cs="Arial"/>
          <w:b/>
          <w:sz w:val="24"/>
          <w:szCs w:val="24"/>
        </w:rPr>
      </w:pPr>
      <w:r w:rsidRPr="0030698A">
        <w:rPr>
          <w:rFonts w:ascii="Arial" w:hAnsi="Arial" w:cs="Arial"/>
          <w:b/>
          <w:sz w:val="24"/>
          <w:szCs w:val="24"/>
        </w:rPr>
        <w:t>Федеральные законы и нормативные правовые акты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Водный кодекс Российской Федерации от 3 июня 2006 года № 74-ФЗ;</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Градостроительный кодекс Российской Федерации от 29 декабря 2004 года № 190-ФЗ;</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Жилищный кодекс Российской Федерации от 29 декабря 2004 года № 188-ФЗ;</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Земельный кодекс Российской Федерации от 25 октября 2001 года № 136-ФЗ;</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Лесной кодекс Российской Федерации от 4 декабря 2006 года № 200-ФЗ;</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Закон Российской Федерации от 21 февраля 1992 года № 2395-1 «О недрах»;</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29 декабря 1994 года № 78-ФЗ «О библиотечном деле».</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23 февраля 1995 года № 26-ФЗ «О природных лечебных ресурсах, лечебно-оздоровительных местностях и курортах»;</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14 марта 1995 года № 33-ФЗ «Об особо охраняемых природных территориях»;</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24 апреля 1995 года № 52-ФЗ «О животном мире»;</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24 ноября 1995 года № 181-ФЗ «О социальной защите инвалидов в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9 января 1996 года № 3-ФЗ «О радиационной безопасности населения»;</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12 января 1996 года № 8-ФЗ «О погребении и похоронном деле»;</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21 июля 1997 года № 116-ФЗ «О промышленной безопасности опасных производственных объектов»;</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24 июня 1998 года № 89-ФЗ «Об отходах производства и потребления»;</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12 февраля 1998 года № 28-ФЗ «О гражданской обороне»;</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30 марта 1999 года № 52-Ф3 «О санитарно-эпидемиологическом благополучии населения»;</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31 марта 1999 года № 69-ФЗ «О газоснабжении в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4 мая 1999 года № 96-Ф3 «Об охране атмосферного воздуха»;</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lastRenderedPageBreak/>
        <w:t>Федеральный закон от 10 января 2002 года № 7-ФЗ «Об охране окружающей среды»;</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25 июня 2002 года № 73-ФЗ «Об объектах культурного наследия (памятниках истории и культуры) народов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27 декабря 2002 года № 184-ФЗ «О техническом регулировании»;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10 января 2003 года № 17-ФЗ «О железнодорожном транспорте в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26 марта 2003 года № 35-ФЗ «Об электроэнергетике»;</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11 июня 2003 № 74-ФЗ «О крестьянском (фермерском) хозяйстве»;</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7 июля 2003 года № 126-ФЗ «О связи»;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7 июля 2003 № 112-ФЗ «О личном подсобном хозяйстве»;</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6 октября 2003 года № 131-ФЗ «Об общих принципах организации местного самоуправления в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20 декабря 2004 года № 166-ФЗ «О рыболовстве и сохранении водных биологических ресурсов»;</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21 декабря 2004 года № 172-ФЗ «О переводе земель или земельных участков из одной категории в другую»;</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30 декабря 2006 года № 271 «О розничных рынках и о внесении изменений в Трудовой кодекс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4 декабря 2007 № 329 «О физической культуре и спорте»;</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22 июля 2008 года № 123-ФЗ «Технический регламент о требованиях пожарной безопасности»;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30 декабря 2009 года № 384-ФЗ «Технический регламент о безопасности зданий и сооружений»;</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27 июля 2010 года № 190-ФЗ «О теплоснабжении»;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7 декабря 2011 года № 416-ФЗ «О водоснабжении и водоотведении».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lastRenderedPageBreak/>
        <w:t>Федеральный закон от 21 декабря 1994 года № 69-ФЗ «О пожарной безопасности»;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28 декабря 2013 года № 422-ФЗ «Об основах социального обслуживания граждан в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Российской Федерации от 02.12.2017 года №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Письмо Министерства образования и науки Российской Федерации от 04.05.2016 г. № АК-950/02 «О методических рекомендациях».</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Распоряжение Министерства культуры Российской Федерации от 02.08.2017 года № Р-965 «</w:t>
      </w:r>
      <w:r w:rsidRPr="0030698A">
        <w:rPr>
          <w:rFonts w:ascii="Arial" w:hAnsi="Arial" w:cs="Arial"/>
          <w:bCs/>
          <w:sz w:val="24"/>
          <w:szCs w:val="24"/>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F5268" w:rsidRPr="0030698A" w:rsidRDefault="00EF5268" w:rsidP="00EF5268">
      <w:pPr>
        <w:tabs>
          <w:tab w:val="left" w:pos="993"/>
        </w:tabs>
        <w:spacing w:line="276" w:lineRule="auto"/>
        <w:ind w:firstLine="709"/>
        <w:jc w:val="both"/>
        <w:rPr>
          <w:rFonts w:ascii="Arial" w:hAnsi="Arial" w:cs="Arial"/>
          <w:b/>
          <w:sz w:val="24"/>
          <w:szCs w:val="24"/>
        </w:rPr>
      </w:pPr>
    </w:p>
    <w:p w:rsidR="00B823DE" w:rsidRPr="0030698A" w:rsidRDefault="00B823DE" w:rsidP="00EF5268">
      <w:pPr>
        <w:tabs>
          <w:tab w:val="left" w:pos="993"/>
        </w:tabs>
        <w:spacing w:line="276" w:lineRule="auto"/>
        <w:ind w:firstLine="709"/>
        <w:jc w:val="both"/>
        <w:rPr>
          <w:rFonts w:ascii="Arial" w:hAnsi="Arial" w:cs="Arial"/>
          <w:b/>
          <w:sz w:val="24"/>
          <w:szCs w:val="24"/>
        </w:rPr>
      </w:pPr>
    </w:p>
    <w:p w:rsidR="00B823DE" w:rsidRPr="0030698A" w:rsidRDefault="00B823DE" w:rsidP="00EF5268">
      <w:pPr>
        <w:tabs>
          <w:tab w:val="left" w:pos="993"/>
        </w:tabs>
        <w:spacing w:line="276" w:lineRule="auto"/>
        <w:ind w:firstLine="709"/>
        <w:jc w:val="both"/>
        <w:rPr>
          <w:rFonts w:ascii="Arial" w:hAnsi="Arial" w:cs="Arial"/>
          <w:b/>
          <w:sz w:val="24"/>
          <w:szCs w:val="24"/>
        </w:rPr>
      </w:pPr>
    </w:p>
    <w:p w:rsidR="00EF5268" w:rsidRPr="0030698A" w:rsidRDefault="00EF5268" w:rsidP="00EF5268">
      <w:pPr>
        <w:tabs>
          <w:tab w:val="left" w:pos="993"/>
        </w:tabs>
        <w:spacing w:line="276" w:lineRule="auto"/>
        <w:ind w:firstLine="709"/>
        <w:jc w:val="both"/>
        <w:rPr>
          <w:rFonts w:ascii="Arial" w:hAnsi="Arial" w:cs="Arial"/>
          <w:b/>
          <w:sz w:val="24"/>
          <w:szCs w:val="24"/>
        </w:rPr>
      </w:pPr>
      <w:bookmarkStart w:id="35" w:name="_Toc528765806"/>
      <w:r w:rsidRPr="0030698A">
        <w:rPr>
          <w:rFonts w:ascii="Arial" w:hAnsi="Arial" w:cs="Arial"/>
          <w:b/>
          <w:sz w:val="24"/>
          <w:szCs w:val="24"/>
        </w:rPr>
        <w:t>Законодательные и нормативные акты Ставропольского края</w:t>
      </w:r>
      <w:bookmarkEnd w:id="35"/>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bookmarkStart w:id="36" w:name="_Toc528765807"/>
      <w:r w:rsidRPr="0030698A">
        <w:rPr>
          <w:rFonts w:ascii="Arial" w:hAnsi="Arial" w:cs="Arial"/>
          <w:sz w:val="24"/>
          <w:szCs w:val="24"/>
        </w:rPr>
        <w:t>Закон Ставропольского края от 04 октября 2004 года № 88-кз «О наделении муниципальных образований Ставропольского края статусом муниципального, сельского поселения, муниципального округа, муниципального района»;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Закон Ставропольского края от 01 марта 2005 года № 9-кз «Об административно-территориальном устройстве Ставропольского края»;</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lastRenderedPageBreak/>
        <w:t>Закон Ставропольского края от 18 июня 2012 года №53-кз «О некоторых вопросах регулирования отношений в области градостроительной деятельности на территории Ставропольского края».</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Закон Ставропольского края от 09 апреля 2015 года № 36-кз «О некоторых вопросах регулирования земельных отношений»;</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Закон Ставропольского края от 27 декабря 2019 года № 110-кз «О Стратегии социально-экономического развития Ставропольского края до 2035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 xml:space="preserve">Закон Ставропольского края от 31 января 2020 года № </w:t>
      </w:r>
      <w:r w:rsidR="00444C92">
        <w:rPr>
          <w:rFonts w:ascii="Arial" w:hAnsi="Arial" w:cs="Arial"/>
          <w:sz w:val="24"/>
          <w:szCs w:val="24"/>
        </w:rPr>
        <w:t>3-кз</w:t>
      </w:r>
      <w:r w:rsidR="00525253" w:rsidRPr="0030698A">
        <w:rPr>
          <w:rFonts w:ascii="Arial" w:hAnsi="Arial" w:cs="Arial"/>
          <w:sz w:val="24"/>
          <w:szCs w:val="24"/>
        </w:rPr>
        <w:t xml:space="preserve"> </w:t>
      </w:r>
      <w:r w:rsidRPr="0030698A">
        <w:rPr>
          <w:rFonts w:ascii="Arial" w:hAnsi="Arial" w:cs="Arial"/>
          <w:sz w:val="24"/>
          <w:szCs w:val="24"/>
        </w:rPr>
        <w:t xml:space="preserve">«О преобразовании муниципальных образований, входящих в состав </w:t>
      </w:r>
      <w:r w:rsidR="00E2625F" w:rsidRPr="0030698A">
        <w:rPr>
          <w:rFonts w:ascii="Arial" w:hAnsi="Arial" w:cs="Arial"/>
          <w:sz w:val="24"/>
          <w:szCs w:val="24"/>
        </w:rPr>
        <w:t>Апанасенков</w:t>
      </w:r>
      <w:r w:rsidRPr="0030698A">
        <w:rPr>
          <w:rFonts w:ascii="Arial" w:hAnsi="Arial" w:cs="Arial"/>
          <w:sz w:val="24"/>
          <w:szCs w:val="24"/>
        </w:rPr>
        <w:t xml:space="preserve">ского муниципального района Ставропольского края, и об организации местного самоуправления на территории </w:t>
      </w:r>
      <w:r w:rsidR="00E2625F" w:rsidRPr="0030698A">
        <w:rPr>
          <w:rFonts w:ascii="Arial" w:hAnsi="Arial" w:cs="Arial"/>
          <w:sz w:val="24"/>
          <w:szCs w:val="24"/>
        </w:rPr>
        <w:t>Апанасенков</w:t>
      </w:r>
      <w:r w:rsidRPr="0030698A">
        <w:rPr>
          <w:rFonts w:ascii="Arial" w:hAnsi="Arial" w:cs="Arial"/>
          <w:sz w:val="24"/>
          <w:szCs w:val="24"/>
        </w:rPr>
        <w:t>ского района Ставропольского края»;</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4 мая 2006 года № 63-п «Об утверждении Реестра административно-территориальных единиц и территориальных единиц Ставропольского края»;</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28 декабря 2018 года № 620-п «Об утверждении государственной программы Ставропольского края «Развитие сельского хозяйства» (с изменениями на 21 декабря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24 декабря 2018 года № 592-п «Об утверждении государственной программы Ставропольского края «Сохранение и развитие культуры» (с изменениями на 26 февраля 2021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28 декабря 2018 года № 612-п «Об утверждении государственной программы Ставропольского края «Развитие сферы труда и занятости населения» (с изменениями на 25 декабря</w:t>
      </w:r>
      <w:r w:rsidR="00495C54" w:rsidRPr="0030698A">
        <w:rPr>
          <w:rFonts w:ascii="Arial" w:hAnsi="Arial" w:cs="Arial"/>
          <w:sz w:val="24"/>
          <w:szCs w:val="24"/>
        </w:rPr>
        <w:t xml:space="preserve"> </w:t>
      </w:r>
      <w:r w:rsidRPr="0030698A">
        <w:rPr>
          <w:rFonts w:ascii="Arial" w:hAnsi="Arial" w:cs="Arial"/>
          <w:sz w:val="24"/>
          <w:szCs w:val="24"/>
        </w:rPr>
        <w:t>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29 декабря 2018 г. № 628-п «Об утверждении государственной программы Ставропольского края «Развитие образования» (с изменениями на 29 декабря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26 декабря 2018 г. № 598-п «Об утверждении государственной программы Ставропольского края «Управление финансами» (с изменениями на 29 июля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29 декабря 2018 года № 622-п «Об утверждении государственной программы Ставропольского края «Управление имуществом» (с изменениями на 14 декабря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28 декабря 2018 года № 619-п «Об утверждении государственной программы Ставропольского края «Развитие физической культуры и спорта» (с изменениями на 18 декабря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29 декабря 2018 г. № 626-п «Об утверждении государственной программы Ставропольского края «Экономическое развитие и инновационная экономика»</w:t>
      </w:r>
      <w:r w:rsidRPr="0030698A">
        <w:rPr>
          <w:rFonts w:ascii="Arial" w:hAnsi="Arial" w:cs="Arial"/>
          <w:sz w:val="24"/>
          <w:szCs w:val="24"/>
        </w:rPr>
        <w:tab/>
        <w:t xml:space="preserve"> (с изменениями на 28 декабря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lastRenderedPageBreak/>
        <w:t>Постановление Правительства Ставропольского края от 28 декабря 2018 года № 610-п «Об утверждении государственной программы Ставропольского края «Развитие пищевой и перерабатывающей промышленности, потребительского рынка» (с изменениями на 27 марта 2020 года);</w:t>
      </w:r>
      <w:r w:rsidRPr="0030698A">
        <w:rPr>
          <w:rFonts w:ascii="Arial" w:hAnsi="Arial" w:cs="Arial"/>
          <w:sz w:val="24"/>
          <w:szCs w:val="24"/>
        </w:rPr>
        <w:tab/>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28 декабря 2018 года № 616-п «Об утверждении государственной программы Ставропольского края «Развитие энергетики, промышленности и связи»</w:t>
      </w:r>
      <w:r w:rsidRPr="0030698A">
        <w:rPr>
          <w:rFonts w:ascii="Arial" w:hAnsi="Arial" w:cs="Arial"/>
          <w:sz w:val="24"/>
          <w:szCs w:val="24"/>
        </w:rPr>
        <w:tab/>
        <w:t>(с изменениями на 22 декабря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24 декабря 2018 года № 582-п «О государственной программе Ставропольского края «Развитие здравоохранения» (с изменениями на 27 февраля 2021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29 декабря 2018 года № 627-п «Об утверждении государственной программы Ставропольского края «Развитие жилищно-коммунального хозяйства, защита населения и территории от чрезвычайных ситуаций» (с изменениями на 25 декабря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29 декабря 2018 года № 624-п «Об утверждении государственной программы Ставропольского края «Развитие транспортной системы» (с изменениями на 23 октября 2020 года)</w:t>
      </w:r>
      <w:r w:rsidRPr="0030698A">
        <w:rPr>
          <w:rFonts w:ascii="Arial" w:hAnsi="Arial" w:cs="Arial"/>
          <w:sz w:val="24"/>
          <w:szCs w:val="24"/>
        </w:rPr>
        <w:tab/>
        <w:t>;</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 xml:space="preserve">Постановление Правительства Ставропольского края от 29 декабря 2018 года № 623-п «Об утверждении государственной программы Ставропольского края «Межнациональные отношения, профилактика терроризма и поддержка казачества» (с изменениями на 17 апреля 2020 года); </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28 декабря 2018 года № 615-п «Об утверждении государственной программы Ставропольского края «Молодежная политика» (с изменениями на 11 сентября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29 декабря 2018 года № 625-п «Об утверждении государственной программы Ставропольского края «Развитие градостроительства, строительства и архитектуры» (с изменениями на 3 декабря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26 декабря 2018 года № 599-п «Об утверждении государственной программы Ставропольского края «Охрана окружающей среды» (с изменениями на 17 декабря 2020 года);</w:t>
      </w:r>
      <w:r w:rsidRPr="0030698A">
        <w:rPr>
          <w:rFonts w:ascii="Arial" w:hAnsi="Arial" w:cs="Arial"/>
          <w:sz w:val="24"/>
          <w:szCs w:val="24"/>
        </w:rPr>
        <w:tab/>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23 августа 2017 года № 332-п «Об утверждении государственной программы Ставропольского края «Формирование современной муниципальной среды» (с изменениями на 27 марта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26 декабря 2018 года № 597-п «Об утверждении государственной программы Ставропольского края «Туристско-рекреационный комплекс» (с изменениями на 14 декабря 2020 года);</w:t>
      </w:r>
      <w:r w:rsidRPr="0030698A">
        <w:rPr>
          <w:rFonts w:ascii="Arial" w:hAnsi="Arial" w:cs="Arial"/>
          <w:sz w:val="24"/>
          <w:szCs w:val="24"/>
        </w:rPr>
        <w:tab/>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Постановление Правительства Ставропольского края от 28 декабря 2018 года № 611-п «Об утверждении государственной программы Ставропольского края «Повышение безопасности дорожного движения»</w:t>
      </w:r>
      <w:r w:rsidRPr="0030698A">
        <w:rPr>
          <w:rFonts w:ascii="Arial" w:hAnsi="Arial" w:cs="Arial"/>
          <w:sz w:val="24"/>
          <w:szCs w:val="24"/>
        </w:rPr>
        <w:tab/>
        <w:t>(с изменениями на 1 сентября 2020 года);</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lastRenderedPageBreak/>
        <w:t>Постановление Правительства Ставропольского края от 6 октября 2020 года № 543-п «Об утверждении краевой адресной инвестиционной программы на 2021 год и плановый период 2022 и 2023 годов»;</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Приказ Министерства строительства, дорожного хозяйства и транспорта Ставропольского края от 22 декабря 2015 года № 375-о/д «Об утверждении нормативов градостроительного проектирования Ставропольского края. Часть III. 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Приказ Министерства строительства, дорожного хозяйства и транспорта Ставропольского края от 23 декабря 2015 года № 376-о/д «Об утверждении нормативов градостроительного проектирования Ставропольского края. Часть IV. Расчетные показатели минимально допустимого уровня обеспеченности объектами в области социального обеспечения и расчетные показатели максимально допустимого уровня территориальной доступности таких объектов»;</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Приказ Министерства строительства, дорожного хозяйства и транспорта Ставропольского края от 25 июля 2017 года № 295-о/д «Об утверждении нормативов градостроительного проектирования Ставропольского края. Часть VI. Территории жилой застройки при различных типах застройки. Производственные территории. Территории различного назначения»;</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Приказ Министерства строительства, дорожного хозяйства и транспорта Ставропольского края от 21 августа 2017 года № 332-о/д «Об утверждении нормативов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Приказ Министерства имущественных отношений Ставропольского края от 25 ноября 2019 г. № 1175 «Об утверждении результатов определения кадастровой стоимости объектов недвижимости на территории Ставропольского края»;</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Приказ Министерства имущественных отношений Ставропольского края от 27 ноября 2019 года № 1183 «О проведении государственной кадастровой оценки объектов недвижимости на территории Ставропольского края»;</w:t>
      </w:r>
    </w:p>
    <w:p w:rsidR="000B69B0" w:rsidRPr="0030698A" w:rsidRDefault="000B69B0" w:rsidP="000B69B0">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Государственные программы Ставропольского края.</w:t>
      </w:r>
    </w:p>
    <w:p w:rsidR="00EF5268" w:rsidRPr="0030698A" w:rsidRDefault="00EF5268" w:rsidP="000B69B0">
      <w:pPr>
        <w:tabs>
          <w:tab w:val="left" w:pos="993"/>
        </w:tabs>
        <w:spacing w:line="276" w:lineRule="auto"/>
        <w:ind w:left="709"/>
        <w:jc w:val="both"/>
        <w:rPr>
          <w:rFonts w:ascii="Arial" w:hAnsi="Arial" w:cs="Arial"/>
          <w:sz w:val="24"/>
          <w:szCs w:val="24"/>
        </w:rPr>
      </w:pPr>
    </w:p>
    <w:p w:rsidR="00EF5268" w:rsidRPr="0030698A" w:rsidRDefault="00EF5268" w:rsidP="00EF5268">
      <w:pPr>
        <w:spacing w:line="276" w:lineRule="auto"/>
        <w:ind w:firstLine="709"/>
        <w:jc w:val="both"/>
        <w:rPr>
          <w:rFonts w:ascii="Arial" w:hAnsi="Arial" w:cs="Arial"/>
          <w:b/>
          <w:bCs/>
          <w:sz w:val="24"/>
          <w:szCs w:val="24"/>
        </w:rPr>
      </w:pPr>
      <w:r w:rsidRPr="0030698A">
        <w:rPr>
          <w:rFonts w:ascii="Arial" w:hAnsi="Arial" w:cs="Arial"/>
          <w:b/>
          <w:bCs/>
          <w:sz w:val="24"/>
          <w:szCs w:val="24"/>
        </w:rPr>
        <w:t xml:space="preserve">Нормативные правовые акты </w:t>
      </w:r>
      <w:r w:rsidR="00E2625F" w:rsidRPr="0030698A">
        <w:rPr>
          <w:rFonts w:ascii="Arial" w:hAnsi="Arial" w:cs="Arial"/>
          <w:b/>
          <w:bCs/>
          <w:sz w:val="24"/>
          <w:szCs w:val="24"/>
        </w:rPr>
        <w:t>Апанасенков</w:t>
      </w:r>
      <w:r w:rsidRPr="0030698A">
        <w:rPr>
          <w:rFonts w:ascii="Arial" w:hAnsi="Arial" w:cs="Arial"/>
          <w:b/>
          <w:bCs/>
          <w:sz w:val="24"/>
          <w:szCs w:val="24"/>
        </w:rPr>
        <w:t>ского муниципального округа Ставропольского края</w:t>
      </w:r>
      <w:bookmarkEnd w:id="36"/>
    </w:p>
    <w:p w:rsidR="0049550C" w:rsidRPr="0049550C" w:rsidRDefault="00110ECD" w:rsidP="0049550C">
      <w:pPr>
        <w:numPr>
          <w:ilvl w:val="0"/>
          <w:numId w:val="3"/>
        </w:numPr>
        <w:tabs>
          <w:tab w:val="left" w:pos="993"/>
        </w:tabs>
        <w:spacing w:line="276" w:lineRule="auto"/>
        <w:ind w:left="0" w:firstLine="708"/>
        <w:jc w:val="both"/>
        <w:rPr>
          <w:rFonts w:ascii="Arial" w:hAnsi="Arial" w:cs="Arial"/>
          <w:sz w:val="24"/>
          <w:szCs w:val="24"/>
        </w:rPr>
      </w:pPr>
      <w:r>
        <w:rPr>
          <w:rFonts w:ascii="Arial" w:hAnsi="Arial" w:cs="Arial"/>
          <w:sz w:val="24"/>
          <w:szCs w:val="24"/>
        </w:rPr>
        <w:t>Р</w:t>
      </w:r>
      <w:r w:rsidR="00AA19FA">
        <w:rPr>
          <w:rFonts w:ascii="Arial" w:hAnsi="Arial" w:cs="Arial"/>
          <w:sz w:val="24"/>
          <w:szCs w:val="24"/>
        </w:rPr>
        <w:t>ешение</w:t>
      </w:r>
      <w:r>
        <w:rPr>
          <w:rFonts w:ascii="Arial" w:hAnsi="Arial" w:cs="Arial"/>
          <w:sz w:val="24"/>
          <w:szCs w:val="24"/>
        </w:rPr>
        <w:t xml:space="preserve"> </w:t>
      </w:r>
      <w:r w:rsidR="0049550C" w:rsidRPr="0049550C">
        <w:rPr>
          <w:rFonts w:ascii="Arial" w:hAnsi="Arial" w:cs="Arial"/>
          <w:sz w:val="24"/>
          <w:szCs w:val="24"/>
        </w:rPr>
        <w:t>Совета Апанасенковского муниципального округа Ставропольского края</w:t>
      </w:r>
      <w:r w:rsidR="00AA19FA">
        <w:rPr>
          <w:rFonts w:ascii="Arial" w:hAnsi="Arial" w:cs="Arial"/>
          <w:sz w:val="24"/>
          <w:szCs w:val="24"/>
        </w:rPr>
        <w:t xml:space="preserve"> первого созыва</w:t>
      </w:r>
      <w:r w:rsidR="0049550C" w:rsidRPr="0049550C">
        <w:rPr>
          <w:rFonts w:ascii="Arial" w:hAnsi="Arial" w:cs="Arial"/>
          <w:sz w:val="24"/>
          <w:szCs w:val="24"/>
        </w:rPr>
        <w:t xml:space="preserve"> от 17 ноября 2020 г. № 30</w:t>
      </w:r>
      <w:r w:rsidR="00AA19FA">
        <w:rPr>
          <w:rFonts w:ascii="Arial" w:hAnsi="Arial" w:cs="Arial"/>
          <w:sz w:val="24"/>
          <w:szCs w:val="24"/>
        </w:rPr>
        <w:t xml:space="preserve"> «Об утверждении </w:t>
      </w:r>
      <w:r w:rsidR="00AA19FA" w:rsidRPr="0049550C">
        <w:rPr>
          <w:rFonts w:ascii="Arial" w:hAnsi="Arial" w:cs="Arial"/>
          <w:sz w:val="24"/>
          <w:szCs w:val="24"/>
        </w:rPr>
        <w:t>Устав</w:t>
      </w:r>
      <w:r w:rsidR="00AA19FA">
        <w:rPr>
          <w:rFonts w:ascii="Arial" w:hAnsi="Arial" w:cs="Arial"/>
          <w:sz w:val="24"/>
          <w:szCs w:val="24"/>
        </w:rPr>
        <w:t>а</w:t>
      </w:r>
      <w:r w:rsidR="00AA19FA" w:rsidRPr="0049550C">
        <w:rPr>
          <w:rFonts w:ascii="Arial" w:hAnsi="Arial" w:cs="Arial"/>
          <w:sz w:val="24"/>
          <w:szCs w:val="24"/>
        </w:rPr>
        <w:t xml:space="preserve"> Апанасенковского муниципального округа Ставропольского края</w:t>
      </w:r>
      <w:r w:rsidR="00AA19FA">
        <w:rPr>
          <w:rFonts w:ascii="Arial" w:hAnsi="Arial" w:cs="Arial"/>
          <w:sz w:val="24"/>
          <w:szCs w:val="24"/>
        </w:rPr>
        <w:t>»</w:t>
      </w:r>
      <w:r w:rsidR="0049550C" w:rsidRPr="0049550C">
        <w:rPr>
          <w:rFonts w:ascii="Arial" w:hAnsi="Arial" w:cs="Arial"/>
          <w:sz w:val="24"/>
          <w:szCs w:val="24"/>
        </w:rPr>
        <w:t>.</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 xml:space="preserve">Постановление администрации Апанасенковского муниципального округа Ставропольского края от 26 мая 2021 г. № 436-п «Об установлении размера платы за пользование жилыми помещениями (платы за наем) для нанимателей жилых </w:t>
      </w:r>
      <w:r w:rsidRPr="0049550C">
        <w:rPr>
          <w:rFonts w:ascii="Arial" w:hAnsi="Arial" w:cs="Arial"/>
          <w:sz w:val="24"/>
          <w:szCs w:val="24"/>
        </w:rPr>
        <w:lastRenderedPageBreak/>
        <w:t>помещений по договорам социального найма и договорам найма жилых помещений государственного или муниципального жилищного фонда на территории Апанасенковского муниципального округа Ставропольского края на 2021 год»;</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29 декабря 2020 г. № 15-п «Об утверждении муниципальной программы «Развитие экономики»;</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19 апреля 2021 г. № 313-п «Об утверждении норматива стоимости 1 квадратного метра общей площади жилья по Апанасенковскому муниципальному округу Ставропольского края на II квартал 2021 года»;</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28 декабря 2020 г. № 15-п «Об утверждении муниципальной программы Апанасенковского муниципального округа Ставропольского края «Развитие экономики»;</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29 декабря 2020 г. № 16-п «Об утверждении муниципальной программы Апанасенковского муниципального округа Ставропольского края «Управление финансами»;</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30 декабря 2020 г. № 18-п «Об утверждении муниципальной программы Апанасенковского муниципального округа Ставропольского края «Социальная поддержка граждан»;</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30 декабря 2020 г. № 20-п «Об утверждении муниципальной программы Апанасенковского муниципального округа Ставропольского края «Защита населения и территории Апанасенковского округа Ставропольского края от чрезвычайных ситуаций»;</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30 декабря 2020 г. № 22-п «Об утверждении муниципальной программы Апанасенковского муниципального округа Ставропольского края «Развитие физической культуры и спорта»;</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30 декабря 2020 г. № 23-п «Об утверждении муниципальной программы Апанасенковского муниципального округа Ставропольского края «Развитие сельского хозяйства»;</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30 декабря 2020 г. № 26-п «Об утверждении муниципальной программы Апанасенковского муниципального округа Ставропольского края «Развитие образования»;</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 xml:space="preserve">Постановление администрации Апанасенковского муниципального округа Ставропольского края от 30 декабря 2020 г. № 27-п «Об утверждении муниципальной программы Апанасенковского муниципального округа Ставропольского края «Сохранение, развитие культуры и искусства» (с </w:t>
      </w:r>
      <w:r w:rsidRPr="0049550C">
        <w:rPr>
          <w:rFonts w:ascii="Arial" w:hAnsi="Arial" w:cs="Arial"/>
          <w:sz w:val="24"/>
          <w:szCs w:val="24"/>
        </w:rPr>
        <w:lastRenderedPageBreak/>
        <w:t xml:space="preserve">изменениями, внесенными постановлением администрации Апанасенковского муниципального округа Ставропольского края от 11 марта 2021 г. № 172-п); </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30 декабря 2020 г. № 28-п «Об утверждении муниципальной программы Апанасенковского муниципального округа Ставропольского края «Развитие жилищно-коммунального хозяйства» (с изменениями, внесенными постановлением администрации Апанасенковского муниципального округа Ставропольского края от 27 января 2021 г. № 13-п);</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30 декабря 2020 г. № 29-п «Об утверждении муниципальной программы Апанасенковского муниципального округа Ставропольского края «Развитие транспортной системы и обеспечение безопасности дорожного движения»;</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05 марта 2021 г. № 161-п «Об утверждении муниципальной программы Апанасенковского муниципального округа Ставропольского края «Формирование современной городской среды»;</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Постановление администрации Апанасенковского муниципального округа Ставропольского края от 05 апреля 2021 г. № 265-п «Об утверждении Инвестиционной стратегии Апанасенковского муниципального округа Ставропольского края до 2035 года»</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Решение Совета Апанасенковского муниципального округа Ставропольского края от 18.05.2021 года № «Об утверждении Стратегии социально-экономического развития Апанасенковского муниципального округа Ставропольского края до 2035 года»;</w:t>
      </w:r>
    </w:p>
    <w:p w:rsidR="0049550C" w:rsidRPr="0049550C" w:rsidRDefault="0049550C" w:rsidP="0049550C">
      <w:pPr>
        <w:numPr>
          <w:ilvl w:val="0"/>
          <w:numId w:val="3"/>
        </w:numPr>
        <w:tabs>
          <w:tab w:val="left" w:pos="993"/>
        </w:tabs>
        <w:spacing w:line="276" w:lineRule="auto"/>
        <w:ind w:left="0" w:firstLine="708"/>
        <w:jc w:val="both"/>
        <w:rPr>
          <w:rFonts w:ascii="Arial" w:hAnsi="Arial" w:cs="Arial"/>
          <w:sz w:val="24"/>
          <w:szCs w:val="24"/>
        </w:rPr>
      </w:pPr>
      <w:r w:rsidRPr="0049550C">
        <w:rPr>
          <w:rFonts w:ascii="Arial" w:hAnsi="Arial" w:cs="Arial"/>
          <w:sz w:val="24"/>
          <w:szCs w:val="24"/>
        </w:rPr>
        <w:t>Решение Совета Апанасенковского муниципального округа Ставропольского края от 18.05.2021 года № 136 «Об утверждении сводных показателей объектов муниципальной собственности Апанасенковского муниципального района Ставропольского края за 2020 год и отчета о результатах приватизации объектов муниципальной собственности Апанасенковского муниципального района Ставропольского края за 2020 год».</w:t>
      </w:r>
    </w:p>
    <w:p w:rsidR="0049550C" w:rsidRDefault="0049550C" w:rsidP="00EF5268">
      <w:pPr>
        <w:spacing w:line="276" w:lineRule="auto"/>
        <w:ind w:firstLine="709"/>
        <w:jc w:val="both"/>
        <w:rPr>
          <w:rFonts w:ascii="Arial" w:hAnsi="Arial" w:cs="Arial"/>
          <w:sz w:val="24"/>
          <w:szCs w:val="24"/>
        </w:rPr>
      </w:pPr>
      <w:bookmarkStart w:id="37" w:name="_Toc528765808"/>
    </w:p>
    <w:p w:rsidR="00EF5268" w:rsidRPr="0030698A" w:rsidRDefault="00EF5268" w:rsidP="00EF5268">
      <w:pPr>
        <w:spacing w:line="276" w:lineRule="auto"/>
        <w:ind w:firstLine="709"/>
        <w:jc w:val="both"/>
        <w:rPr>
          <w:rFonts w:ascii="Arial" w:hAnsi="Arial" w:cs="Arial"/>
          <w:b/>
          <w:bCs/>
          <w:sz w:val="24"/>
          <w:szCs w:val="24"/>
        </w:rPr>
      </w:pPr>
      <w:r w:rsidRPr="0030698A">
        <w:rPr>
          <w:rFonts w:ascii="Arial" w:hAnsi="Arial" w:cs="Arial"/>
          <w:b/>
          <w:bCs/>
          <w:sz w:val="24"/>
          <w:szCs w:val="24"/>
        </w:rPr>
        <w:t>Строительные нормативы и правила. Своды правил по проектированию и строительству (СП)</w:t>
      </w:r>
      <w:bookmarkEnd w:id="37"/>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7.13130.2013 Отопление, вентиляция и кондиционирование. Требования пожарной безопасности.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8.13130.2020 Системы противопожарной защиты. Наружное противопожарное водоснабжение. Требования пожарной безопасности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11-102-97. Инженерно-экологические изыскания для строительства.</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lastRenderedPageBreak/>
        <w:t>СП 18.13330.2019 Производственные объекты. Планировочная организация земельного участка (Генеральные планы промышленных предприятий). СНиП II-89-80*.</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21.13330.2012 Здания и сооружения на подрабатываемых территориях и просадочных грунтах. Актуализированная редакция СНиП 2.01.09-91.</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30-102-99 Планировка и застройка территорий малоэтажного жилищного строительства.</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30.13330.2016 Внутренний водопровод и канализация зданий. Актуализированная редакция СНиП 2.04.01-85*.</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31-110-2003 Проектирование и монтаж электроустановок жилых и общественных зданий.</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31.13330.2012 Водоснабжение. Наружные сети и сооружения. Актуализированная редакция СНиП 2.04.02-84.</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32.13330.2018 Канализация. Наружные сети и сооружения. СНиП 2.04.03-85.</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34.</w:t>
      </w:r>
      <w:r w:rsidR="005830EA" w:rsidRPr="0030698A">
        <w:rPr>
          <w:rFonts w:ascii="Arial" w:hAnsi="Arial" w:cs="Arial"/>
          <w:bCs/>
          <w:sz w:val="24"/>
          <w:szCs w:val="24"/>
        </w:rPr>
        <w:t>13330.2021 Автомобильные дороги</w:t>
      </w:r>
      <w:r w:rsidRPr="0030698A">
        <w:rPr>
          <w:rFonts w:ascii="Arial" w:hAnsi="Arial" w:cs="Arial"/>
          <w:bCs/>
          <w:sz w:val="24"/>
          <w:szCs w:val="24"/>
        </w:rPr>
        <w:t>.</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35.13330.2011 Мосты и трубы. Актуализированная редакция СНиП 2.05.03-84*.</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36.13330.2012 Магистральные трубопроводы. Актуализированная редакция СНиП 2.05.06-85*.</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bCs/>
          <w:sz w:val="24"/>
          <w:szCs w:val="24"/>
        </w:rPr>
        <w:t>СП 42.13330.2016 Градостроительство. Планировка и застройка городских и сельских поселений. Актуализированная редакция СНиП 2.07.01-89*</w:t>
      </w:r>
      <w:r w:rsidRPr="0030698A">
        <w:rPr>
          <w:rFonts w:ascii="Arial" w:hAnsi="Arial" w:cs="Arial"/>
          <w:sz w:val="24"/>
          <w:szCs w:val="24"/>
        </w:rPr>
        <w:t>.</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44.13330.2011 Свод правил. Административные и бытовые здания. Актуализированная редакция СНиП 2.09.04-87.</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47.13330.2016 Инженерные изыскания для строительства. Основные положения. Актуализированная редакция СНиП 11-02-96.</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50-101-2004 Проектирование и устройство оснований и фундаментов зданий и сооружений.</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51.13330.2011. Свод правил. Защита от шума. Актуализированная редакция СНиП 23-03-2003.</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52.13330.2016 Естественное и искусственное освещение. Актуализированная редакция СНиП 23-05-95*.</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54.13330.2016 Здания жилые многоквартирные. Актуализированная редакция СНиП 31-01-2003.</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58.13330.2019 Гидротехнические сооружения. Основные положения СНиП 33-01-2003.</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59.13330.2016 Доступность зданий и сооружений для маломобильных групп населения. Актуализированная редакция СНиП 35-01-2001.</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60.13330.2016 Отопление, вентиляция и кондиционирование воздуха. Актуализированная редакция СНиП 41-01-2003.</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62.13330.2011* Газораспределительные системы. Актуализированная редакция СНиП 42-01-2002.</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lastRenderedPageBreak/>
        <w:t>СП 78.13330.2012 Автомобильные дороги. Актуализированная редакция СНиП 3.06.03-85.</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82.13330.2016 Благоустройство территорий. Актуализированная редакция СНиП III-10-75.</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bCs/>
          <w:sz w:val="24"/>
          <w:szCs w:val="24"/>
        </w:rPr>
        <w:t>СП 89.13330.2016 Котельные установки. Актуализированная редакция СНиП II-35-76</w:t>
      </w:r>
      <w:r w:rsidRPr="0030698A">
        <w:rPr>
          <w:rFonts w:ascii="Arial" w:hAnsi="Arial" w:cs="Arial"/>
          <w:sz w:val="24"/>
          <w:szCs w:val="24"/>
        </w:rPr>
        <w:t>.</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bCs/>
          <w:sz w:val="24"/>
          <w:szCs w:val="24"/>
        </w:rPr>
        <w:t>СП 104.13330.2016 Инженерная защита территории от затопления и подтопления. Актуализированная редакция СНиП 2.06.15-85</w:t>
      </w:r>
      <w:r w:rsidRPr="0030698A">
        <w:rPr>
          <w:rFonts w:ascii="Arial" w:hAnsi="Arial" w:cs="Arial"/>
          <w:sz w:val="24"/>
          <w:szCs w:val="24"/>
        </w:rPr>
        <w:t>.</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113.13330.2016 Стоянки автомобилей. Актуализированная редакция СНиП 21-02-99*.</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118.13330.2012 Общественные здания и сооружения. Актуализированная редакция СНиП 31-06-2009.</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124.13330.2012 Тепловые сети. Актуализированная редакция СНиП 41-02-2003.</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125.13330.2012 Нефтепродуктопроводы, прокладываемые на территории городов и других населенных пунктов. Актуализированная редакция СНиП 2.05.13-90.</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127.13330.2017 Полигоны по обезвреживанию и захоронению токсичных промышленных отходов. Основные положения по проектированию.</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131.13330.2018 «СНиП 23-01-99* Строительная климатология».</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bCs/>
          <w:sz w:val="24"/>
          <w:szCs w:val="24"/>
        </w:rPr>
        <w:t>СП 140.13330.2012 Городская среда. Правила проектирования для маломобильных групп населения.</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156.13130.2014 Станции автомобильные заправочные. Требования пожарной безопасности.</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254.1325800.2016 Здания и территории. Правила проектирования защиты от производственного шума.</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СП 276.1325800.2016 Здания и территории. Правила проектирования защиты от шума транспортных потоков.</w:t>
      </w:r>
    </w:p>
    <w:p w:rsidR="00EF5268" w:rsidRPr="0030698A" w:rsidRDefault="00EF5268" w:rsidP="00EF5268">
      <w:pPr>
        <w:numPr>
          <w:ilvl w:val="0"/>
          <w:numId w:val="3"/>
        </w:numPr>
        <w:tabs>
          <w:tab w:val="left" w:pos="993"/>
        </w:tabs>
        <w:spacing w:line="276" w:lineRule="auto"/>
        <w:ind w:left="0" w:firstLine="709"/>
        <w:jc w:val="both"/>
        <w:rPr>
          <w:rFonts w:ascii="Arial" w:hAnsi="Arial" w:cs="Arial"/>
          <w:sz w:val="24"/>
          <w:szCs w:val="24"/>
        </w:rPr>
      </w:pPr>
      <w:r w:rsidRPr="0030698A">
        <w:rPr>
          <w:rFonts w:ascii="Arial" w:hAnsi="Arial" w:cs="Arial"/>
          <w:sz w:val="24"/>
          <w:szCs w:val="24"/>
        </w:rPr>
        <w:t>СТО 36554501-016-2009 Строительство в сейсмических районах. Нормы проектирования зданий.</w:t>
      </w:r>
    </w:p>
    <w:p w:rsidR="00EF5268" w:rsidRPr="0030698A" w:rsidRDefault="00EF5268" w:rsidP="00EF5268">
      <w:pPr>
        <w:tabs>
          <w:tab w:val="left" w:pos="993"/>
        </w:tabs>
        <w:spacing w:line="276" w:lineRule="auto"/>
        <w:ind w:left="709" w:firstLine="709"/>
        <w:jc w:val="both"/>
        <w:rPr>
          <w:rFonts w:ascii="Arial" w:hAnsi="Arial" w:cs="Arial"/>
          <w:sz w:val="24"/>
          <w:szCs w:val="24"/>
        </w:rPr>
      </w:pPr>
    </w:p>
    <w:p w:rsidR="00EF5268" w:rsidRPr="0030698A" w:rsidRDefault="00EF5268" w:rsidP="00EF5268">
      <w:pPr>
        <w:spacing w:line="276" w:lineRule="auto"/>
        <w:ind w:firstLine="709"/>
        <w:jc w:val="both"/>
        <w:rPr>
          <w:rFonts w:ascii="Arial" w:hAnsi="Arial" w:cs="Arial"/>
          <w:b/>
          <w:bCs/>
          <w:sz w:val="24"/>
          <w:szCs w:val="24"/>
        </w:rPr>
      </w:pPr>
      <w:bookmarkStart w:id="38" w:name="_Toc528765809"/>
      <w:r w:rsidRPr="0030698A">
        <w:rPr>
          <w:rFonts w:ascii="Arial" w:hAnsi="Arial" w:cs="Arial"/>
          <w:b/>
          <w:bCs/>
          <w:sz w:val="24"/>
          <w:szCs w:val="24"/>
        </w:rPr>
        <w:t>Санитарно-эпидемиологические правила и нормы (СанПиН). Санитарные правила и нормы (СП, СН)</w:t>
      </w:r>
      <w:bookmarkEnd w:id="38"/>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lastRenderedPageBreak/>
        <w:t>СанПиН 1.2.3685-21 «Гигиенические нормативы и требования к обеспечению безопасности и (или) безвредности для человека факторов среды обитания».</w:t>
      </w:r>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 xml:space="preserve">СанПиН 2.1.8/2.2.4.1383-03 </w:t>
      </w:r>
      <w:hyperlink r:id="rId9" w:anchor="6500IL" w:history="1">
        <w:r w:rsidRPr="0030698A">
          <w:rPr>
            <w:rFonts w:ascii="Arial" w:hAnsi="Arial" w:cs="Arial"/>
            <w:bCs/>
            <w:sz w:val="24"/>
            <w:szCs w:val="24"/>
          </w:rPr>
          <w:t>«Гигиенические требования к размещению и эксплуатации передающих радиотехнических объектов».</w:t>
        </w:r>
      </w:hyperlink>
    </w:p>
    <w:p w:rsidR="00EF5268" w:rsidRPr="0030698A" w:rsidRDefault="00EF5268" w:rsidP="00EF526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2.6.1.2612-10 «Основные санитарные правила обеспечения радиационной безопасности (ОСПОРБ-99/2010)».</w:t>
      </w:r>
    </w:p>
    <w:p w:rsidR="006537F7" w:rsidRPr="0030698A" w:rsidRDefault="00EF5268" w:rsidP="00A13D78">
      <w:pPr>
        <w:numPr>
          <w:ilvl w:val="0"/>
          <w:numId w:val="3"/>
        </w:numPr>
        <w:tabs>
          <w:tab w:val="left" w:pos="993"/>
        </w:tabs>
        <w:spacing w:line="276" w:lineRule="auto"/>
        <w:ind w:left="0" w:firstLine="709"/>
        <w:jc w:val="both"/>
        <w:rPr>
          <w:rFonts w:ascii="Arial" w:hAnsi="Arial" w:cs="Arial"/>
          <w:bCs/>
          <w:sz w:val="24"/>
          <w:szCs w:val="24"/>
        </w:rPr>
      </w:pPr>
      <w:r w:rsidRPr="0030698A">
        <w:rPr>
          <w:rFonts w:ascii="Arial" w:hAnsi="Arial" w:cs="Arial"/>
          <w:bCs/>
          <w:sz w:val="24"/>
          <w:szCs w:val="24"/>
        </w:rPr>
        <w:t>СП 2.1.7.1038-01. Гигиенические требования к устройству и содержанию полигонов для твердых бытовых отходов.</w:t>
      </w:r>
    </w:p>
    <w:p w:rsidR="00ED1607" w:rsidRPr="0030698A" w:rsidRDefault="00ED1607">
      <w:pPr>
        <w:spacing w:line="276" w:lineRule="auto"/>
        <w:jc w:val="both"/>
        <w:rPr>
          <w:rFonts w:ascii="Arial" w:hAnsi="Arial" w:cs="Arial"/>
          <w:b/>
          <w:color w:val="595959" w:themeColor="text1" w:themeTint="A6"/>
          <w:sz w:val="28"/>
          <w:szCs w:val="28"/>
          <w:lang w:eastAsia="ar-SA"/>
        </w:rPr>
      </w:pPr>
      <w:r w:rsidRPr="0030698A">
        <w:rPr>
          <w:rFonts w:ascii="Arial" w:hAnsi="Arial" w:cs="Arial"/>
          <w:b/>
          <w:color w:val="595959" w:themeColor="text1" w:themeTint="A6"/>
          <w:sz w:val="28"/>
          <w:szCs w:val="28"/>
          <w:lang w:eastAsia="ar-SA"/>
        </w:rPr>
        <w:br w:type="page"/>
      </w:r>
    </w:p>
    <w:p w:rsidR="006537F7" w:rsidRPr="0030698A" w:rsidRDefault="006537F7" w:rsidP="006537F7">
      <w:pPr>
        <w:suppressAutoHyphens/>
        <w:spacing w:line="276" w:lineRule="auto"/>
        <w:jc w:val="both"/>
        <w:outlineLvl w:val="0"/>
        <w:rPr>
          <w:rFonts w:ascii="Arial" w:hAnsi="Arial" w:cs="Arial"/>
          <w:b/>
          <w:color w:val="595959" w:themeColor="text1" w:themeTint="A6"/>
          <w:sz w:val="28"/>
          <w:szCs w:val="28"/>
          <w:lang w:eastAsia="ar-SA"/>
        </w:rPr>
      </w:pPr>
      <w:bookmarkStart w:id="39" w:name="_Toc84490212"/>
      <w:r w:rsidRPr="0030698A">
        <w:rPr>
          <w:rFonts w:ascii="Arial" w:hAnsi="Arial" w:cs="Arial"/>
          <w:b/>
          <w:color w:val="595959" w:themeColor="text1" w:themeTint="A6"/>
          <w:sz w:val="28"/>
          <w:szCs w:val="28"/>
          <w:lang w:eastAsia="ar-SA"/>
        </w:rPr>
        <w:lastRenderedPageBreak/>
        <w:t>ПРИЛОЖЕНИЕ 4</w:t>
      </w:r>
      <w:r w:rsidR="00F43104" w:rsidRPr="0030698A">
        <w:rPr>
          <w:rFonts w:ascii="Arial" w:hAnsi="Arial" w:cs="Arial"/>
          <w:b/>
          <w:color w:val="595959" w:themeColor="text1" w:themeTint="A6"/>
          <w:sz w:val="28"/>
          <w:szCs w:val="28"/>
          <w:lang w:eastAsia="ar-SA"/>
        </w:rPr>
        <w:t xml:space="preserve"> – </w:t>
      </w:r>
      <w:r w:rsidR="004A0B6C" w:rsidRPr="0030698A">
        <w:rPr>
          <w:rFonts w:ascii="Arial" w:hAnsi="Arial" w:cs="Arial"/>
          <w:b/>
          <w:color w:val="595959" w:themeColor="text1" w:themeTint="A6"/>
          <w:sz w:val="28"/>
          <w:szCs w:val="28"/>
          <w:lang w:eastAsia="ar-SA"/>
        </w:rPr>
        <w:t xml:space="preserve">Зонирование и примерная форма баланса территории в границах </w:t>
      </w:r>
      <w:r w:rsidR="00E2625F" w:rsidRPr="0030698A">
        <w:rPr>
          <w:rFonts w:ascii="Arial" w:hAnsi="Arial" w:cs="Arial"/>
          <w:b/>
          <w:color w:val="595959" w:themeColor="text1" w:themeTint="A6"/>
          <w:sz w:val="28"/>
          <w:szCs w:val="28"/>
          <w:lang w:eastAsia="ar-SA"/>
        </w:rPr>
        <w:t>Апанасенков</w:t>
      </w:r>
      <w:r w:rsidR="004A0B6C" w:rsidRPr="0030698A">
        <w:rPr>
          <w:rFonts w:ascii="Arial" w:hAnsi="Arial" w:cs="Arial"/>
          <w:b/>
          <w:color w:val="595959" w:themeColor="text1" w:themeTint="A6"/>
          <w:sz w:val="28"/>
          <w:szCs w:val="28"/>
          <w:lang w:eastAsia="ar-SA"/>
        </w:rPr>
        <w:t>ского муниципального округа</w:t>
      </w:r>
      <w:r w:rsidR="001711BC" w:rsidRPr="001711BC">
        <w:rPr>
          <w:rFonts w:ascii="Arial" w:hAnsi="Arial" w:cs="Arial"/>
          <w:color w:val="auto"/>
          <w:sz w:val="24"/>
          <w:szCs w:val="24"/>
          <w:lang w:eastAsia="ar-SA"/>
        </w:rPr>
        <w:t xml:space="preserve"> </w:t>
      </w:r>
      <w:r w:rsidR="001711BC" w:rsidRPr="00E76554">
        <w:rPr>
          <w:rFonts w:ascii="Arial" w:hAnsi="Arial" w:cs="Arial"/>
          <w:b/>
          <w:color w:val="808080" w:themeColor="background1" w:themeShade="80"/>
          <w:sz w:val="28"/>
          <w:szCs w:val="24"/>
          <w:lang w:eastAsia="ar-SA"/>
        </w:rPr>
        <w:t>Ставропольского края</w:t>
      </w:r>
      <w:r w:rsidR="001711BC" w:rsidRPr="00E76554">
        <w:rPr>
          <w:rStyle w:val="a9"/>
          <w:rFonts w:ascii="Arial" w:hAnsi="Arial" w:cs="Arial"/>
          <w:b/>
          <w:color w:val="808080" w:themeColor="background1" w:themeShade="80"/>
          <w:sz w:val="32"/>
          <w:szCs w:val="28"/>
          <w:lang w:eastAsia="ar-SA"/>
        </w:rPr>
        <w:t xml:space="preserve"> </w:t>
      </w:r>
      <w:r w:rsidR="004A0B6C" w:rsidRPr="0030698A">
        <w:rPr>
          <w:rStyle w:val="a9"/>
          <w:rFonts w:ascii="Arial" w:hAnsi="Arial" w:cs="Arial"/>
          <w:b/>
          <w:color w:val="595959" w:themeColor="text1" w:themeTint="A6"/>
          <w:sz w:val="28"/>
          <w:szCs w:val="28"/>
          <w:lang w:eastAsia="ar-SA"/>
        </w:rPr>
        <w:footnoteReference w:id="51"/>
      </w:r>
      <w:bookmarkEnd w:id="39"/>
    </w:p>
    <w:tbl>
      <w:tblPr>
        <w:tblStyle w:val="aa"/>
        <w:tblW w:w="0" w:type="auto"/>
        <w:tblLook w:val="04A0" w:firstRow="1" w:lastRow="0" w:firstColumn="1" w:lastColumn="0" w:noHBand="0" w:noVBand="1"/>
      </w:tblPr>
      <w:tblGrid>
        <w:gridCol w:w="696"/>
        <w:gridCol w:w="4912"/>
        <w:gridCol w:w="2061"/>
        <w:gridCol w:w="1902"/>
      </w:tblGrid>
      <w:tr w:rsidR="00FA7A01" w:rsidRPr="000931DF" w:rsidTr="00FA7A01">
        <w:tc>
          <w:tcPr>
            <w:tcW w:w="696" w:type="dxa"/>
            <w:tcBorders>
              <w:left w:val="nil"/>
            </w:tcBorders>
            <w:vAlign w:val="center"/>
          </w:tcPr>
          <w:p w:rsidR="004A0B6C" w:rsidRPr="000931DF" w:rsidRDefault="004A0B6C" w:rsidP="00976B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 п/п</w:t>
            </w:r>
          </w:p>
        </w:tc>
        <w:tc>
          <w:tcPr>
            <w:tcW w:w="4912" w:type="dxa"/>
            <w:vAlign w:val="center"/>
          </w:tcPr>
          <w:p w:rsidR="004A0B6C" w:rsidRPr="000931DF" w:rsidRDefault="004A0B6C" w:rsidP="00976B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Элементы территории</w:t>
            </w:r>
          </w:p>
        </w:tc>
        <w:tc>
          <w:tcPr>
            <w:tcW w:w="3963" w:type="dxa"/>
            <w:gridSpan w:val="2"/>
            <w:tcBorders>
              <w:right w:val="nil"/>
            </w:tcBorders>
            <w:vAlign w:val="center"/>
          </w:tcPr>
          <w:p w:rsidR="004A0B6C" w:rsidRPr="000931DF" w:rsidRDefault="004A0B6C" w:rsidP="00976B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Площадь, га</w:t>
            </w: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lang w:val="en-US"/>
              </w:rPr>
            </w:pPr>
          </w:p>
        </w:tc>
        <w:tc>
          <w:tcPr>
            <w:tcW w:w="4912" w:type="dxa"/>
          </w:tcPr>
          <w:p w:rsidR="004A0B6C" w:rsidRPr="000931DF" w:rsidRDefault="004A0B6C" w:rsidP="00976B05">
            <w:pPr>
              <w:rPr>
                <w:rFonts w:ascii="Arial Narrow" w:hAnsi="Arial Narrow" w:cs="Arial"/>
                <w:sz w:val="22"/>
                <w:szCs w:val="22"/>
              </w:rPr>
            </w:pPr>
          </w:p>
        </w:tc>
        <w:tc>
          <w:tcPr>
            <w:tcW w:w="2061" w:type="dxa"/>
            <w:vAlign w:val="center"/>
          </w:tcPr>
          <w:p w:rsidR="004A0B6C" w:rsidRPr="000931DF" w:rsidRDefault="004A0B6C" w:rsidP="00976B05">
            <w:pPr>
              <w:jc w:val="center"/>
              <w:rPr>
                <w:rFonts w:ascii="Arial Narrow" w:hAnsi="Arial Narrow" w:cs="Arial"/>
                <w:b/>
                <w:sz w:val="22"/>
                <w:szCs w:val="22"/>
              </w:rPr>
            </w:pPr>
            <w:r w:rsidRPr="000931DF">
              <w:rPr>
                <w:rFonts w:ascii="Arial Narrow" w:hAnsi="Arial Narrow" w:cs="Arial"/>
                <w:b/>
                <w:sz w:val="22"/>
                <w:szCs w:val="22"/>
              </w:rPr>
              <w:t>Существующее положение</w:t>
            </w:r>
          </w:p>
        </w:tc>
        <w:tc>
          <w:tcPr>
            <w:tcW w:w="1902" w:type="dxa"/>
            <w:tcBorders>
              <w:right w:val="nil"/>
            </w:tcBorders>
            <w:vAlign w:val="center"/>
          </w:tcPr>
          <w:p w:rsidR="004A0B6C" w:rsidRPr="000931DF" w:rsidRDefault="004A0B6C" w:rsidP="00976B05">
            <w:pPr>
              <w:jc w:val="center"/>
              <w:rPr>
                <w:rFonts w:ascii="Arial Narrow" w:hAnsi="Arial Narrow" w:cs="Arial"/>
                <w:b/>
                <w:sz w:val="22"/>
                <w:szCs w:val="22"/>
              </w:rPr>
            </w:pPr>
            <w:r w:rsidRPr="000931DF">
              <w:rPr>
                <w:rFonts w:ascii="Arial Narrow" w:hAnsi="Arial Narrow" w:cs="Arial"/>
                <w:b/>
                <w:sz w:val="22"/>
                <w:szCs w:val="22"/>
              </w:rPr>
              <w:t>Планируемое использование на расчетный срок</w:t>
            </w: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rPr>
            </w:pPr>
          </w:p>
        </w:tc>
        <w:tc>
          <w:tcPr>
            <w:tcW w:w="4912" w:type="dxa"/>
          </w:tcPr>
          <w:p w:rsidR="004A0B6C" w:rsidRPr="000931DF" w:rsidRDefault="004A0B6C" w:rsidP="00976B05">
            <w:pPr>
              <w:rPr>
                <w:rFonts w:ascii="Arial Narrow" w:hAnsi="Arial Narrow" w:cs="Arial"/>
                <w:b/>
                <w:sz w:val="22"/>
                <w:szCs w:val="22"/>
              </w:rPr>
            </w:pPr>
            <w:r w:rsidRPr="000931DF">
              <w:rPr>
                <w:rFonts w:ascii="Arial Narrow" w:hAnsi="Arial Narrow" w:cs="Arial"/>
                <w:b/>
                <w:sz w:val="22"/>
                <w:szCs w:val="22"/>
              </w:rPr>
              <w:t xml:space="preserve">Территории в границах </w:t>
            </w:r>
            <w:r w:rsidR="00C00E41" w:rsidRPr="000931DF">
              <w:rPr>
                <w:rFonts w:ascii="Arial Narrow" w:hAnsi="Arial Narrow" w:cs="Arial"/>
                <w:b/>
                <w:sz w:val="22"/>
                <w:szCs w:val="22"/>
              </w:rPr>
              <w:t>муниципального округа</w:t>
            </w:r>
            <w:r w:rsidRPr="000931DF">
              <w:rPr>
                <w:rFonts w:ascii="Arial Narrow" w:hAnsi="Arial Narrow" w:cs="Arial"/>
                <w:b/>
                <w:sz w:val="22"/>
                <w:szCs w:val="22"/>
              </w:rPr>
              <w:t xml:space="preserve"> – всего </w:t>
            </w:r>
          </w:p>
        </w:tc>
        <w:tc>
          <w:tcPr>
            <w:tcW w:w="2061" w:type="dxa"/>
          </w:tcPr>
          <w:p w:rsidR="004A0B6C" w:rsidRPr="000931DF" w:rsidRDefault="004A0B6C" w:rsidP="00976B05">
            <w:pPr>
              <w:jc w:val="center"/>
              <w:rPr>
                <w:rFonts w:ascii="Arial Narrow" w:hAnsi="Arial Narrow" w:cs="Arial"/>
                <w:b/>
                <w:sz w:val="22"/>
                <w:szCs w:val="22"/>
              </w:rPr>
            </w:pPr>
          </w:p>
        </w:tc>
        <w:tc>
          <w:tcPr>
            <w:tcW w:w="1902" w:type="dxa"/>
            <w:tcBorders>
              <w:right w:val="nil"/>
            </w:tcBorders>
          </w:tcPr>
          <w:p w:rsidR="004A0B6C" w:rsidRPr="000931DF" w:rsidRDefault="004A0B6C" w:rsidP="00976B05">
            <w:pPr>
              <w:jc w:val="center"/>
              <w:rPr>
                <w:rFonts w:ascii="Arial Narrow" w:hAnsi="Arial Narrow" w:cs="Arial"/>
                <w:b/>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lang w:val="en-US"/>
              </w:rPr>
            </w:pPr>
            <w:r w:rsidRPr="000931DF">
              <w:rPr>
                <w:rFonts w:ascii="Arial Narrow" w:hAnsi="Arial Narrow" w:cs="Arial"/>
                <w:b/>
                <w:sz w:val="22"/>
                <w:szCs w:val="22"/>
                <w:lang w:val="en-US"/>
              </w:rPr>
              <w:t>I.</w:t>
            </w:r>
          </w:p>
        </w:tc>
        <w:tc>
          <w:tcPr>
            <w:tcW w:w="4912" w:type="dxa"/>
          </w:tcPr>
          <w:p w:rsidR="004A0B6C" w:rsidRPr="000931DF" w:rsidRDefault="004A0B6C" w:rsidP="00976B05">
            <w:pPr>
              <w:rPr>
                <w:rFonts w:ascii="Arial Narrow" w:hAnsi="Arial Narrow" w:cs="Arial"/>
                <w:b/>
                <w:sz w:val="22"/>
                <w:szCs w:val="22"/>
              </w:rPr>
            </w:pPr>
            <w:r w:rsidRPr="000931DF">
              <w:rPr>
                <w:rFonts w:ascii="Arial Narrow" w:hAnsi="Arial Narrow" w:cs="Arial"/>
                <w:b/>
                <w:sz w:val="22"/>
                <w:szCs w:val="22"/>
              </w:rPr>
              <w:t>Функциональные зоны:</w:t>
            </w:r>
          </w:p>
        </w:tc>
        <w:tc>
          <w:tcPr>
            <w:tcW w:w="2061" w:type="dxa"/>
          </w:tcPr>
          <w:p w:rsidR="004A0B6C" w:rsidRPr="000931DF" w:rsidRDefault="004A0B6C" w:rsidP="00976B05">
            <w:pPr>
              <w:rPr>
                <w:rFonts w:ascii="Arial Narrow" w:hAnsi="Arial Narrow" w:cs="Arial"/>
                <w:b/>
                <w:sz w:val="22"/>
                <w:szCs w:val="22"/>
              </w:rPr>
            </w:pPr>
          </w:p>
        </w:tc>
        <w:tc>
          <w:tcPr>
            <w:tcW w:w="1902" w:type="dxa"/>
            <w:tcBorders>
              <w:right w:val="nil"/>
            </w:tcBorders>
          </w:tcPr>
          <w:p w:rsidR="004A0B6C" w:rsidRPr="000931DF" w:rsidRDefault="004A0B6C" w:rsidP="00976B05">
            <w:pPr>
              <w:rPr>
                <w:rFonts w:ascii="Arial Narrow" w:hAnsi="Arial Narrow" w:cs="Arial"/>
                <w:b/>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rPr>
            </w:pPr>
            <w:r w:rsidRPr="000931DF">
              <w:rPr>
                <w:rFonts w:ascii="Arial Narrow" w:hAnsi="Arial Narrow" w:cs="Arial"/>
                <w:b/>
                <w:sz w:val="22"/>
                <w:szCs w:val="22"/>
              </w:rPr>
              <w:t>1.</w:t>
            </w:r>
          </w:p>
        </w:tc>
        <w:tc>
          <w:tcPr>
            <w:tcW w:w="4912" w:type="dxa"/>
          </w:tcPr>
          <w:p w:rsidR="004A0B6C" w:rsidRPr="000931DF" w:rsidRDefault="004A0B6C" w:rsidP="00976B05">
            <w:pPr>
              <w:rPr>
                <w:rFonts w:ascii="Arial Narrow" w:hAnsi="Arial Narrow" w:cs="Arial"/>
                <w:b/>
                <w:sz w:val="22"/>
                <w:szCs w:val="22"/>
              </w:rPr>
            </w:pPr>
            <w:r w:rsidRPr="000931DF">
              <w:rPr>
                <w:rFonts w:ascii="Arial Narrow" w:hAnsi="Arial Narrow" w:cs="Arial"/>
                <w:b/>
                <w:sz w:val="22"/>
                <w:szCs w:val="22"/>
              </w:rPr>
              <w:t>Жилая зона:</w:t>
            </w:r>
          </w:p>
        </w:tc>
        <w:tc>
          <w:tcPr>
            <w:tcW w:w="2061" w:type="dxa"/>
          </w:tcPr>
          <w:p w:rsidR="004A0B6C" w:rsidRPr="000931DF" w:rsidRDefault="004A0B6C" w:rsidP="00976B05">
            <w:pPr>
              <w:rPr>
                <w:rFonts w:ascii="Arial Narrow" w:hAnsi="Arial Narrow" w:cs="Arial"/>
                <w:b/>
                <w:sz w:val="22"/>
                <w:szCs w:val="22"/>
              </w:rPr>
            </w:pPr>
          </w:p>
        </w:tc>
        <w:tc>
          <w:tcPr>
            <w:tcW w:w="1902" w:type="dxa"/>
            <w:tcBorders>
              <w:right w:val="nil"/>
            </w:tcBorders>
          </w:tcPr>
          <w:p w:rsidR="004A0B6C" w:rsidRPr="000931DF" w:rsidRDefault="004A0B6C" w:rsidP="00976B05">
            <w:pPr>
              <w:rPr>
                <w:rFonts w:ascii="Arial Narrow" w:hAnsi="Arial Narrow" w:cs="Arial"/>
                <w:b/>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1.1.</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среднеэтажной жилой застройки</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1.2.</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малоэтажной жилой застройки</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1.3.</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индивидуальной жилой застройки</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1.4.</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иных видов жилой застройки</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rPr>
            </w:pPr>
            <w:r w:rsidRPr="000931DF">
              <w:rPr>
                <w:rFonts w:ascii="Arial Narrow" w:hAnsi="Arial Narrow" w:cs="Arial"/>
                <w:b/>
                <w:sz w:val="22"/>
                <w:szCs w:val="22"/>
              </w:rPr>
              <w:t>2.</w:t>
            </w:r>
          </w:p>
        </w:tc>
        <w:tc>
          <w:tcPr>
            <w:tcW w:w="4912" w:type="dxa"/>
          </w:tcPr>
          <w:p w:rsidR="004A0B6C" w:rsidRPr="000931DF" w:rsidRDefault="004A0B6C" w:rsidP="00976B05">
            <w:pPr>
              <w:rPr>
                <w:rFonts w:ascii="Arial Narrow" w:hAnsi="Arial Narrow" w:cs="Arial"/>
                <w:b/>
                <w:sz w:val="22"/>
                <w:szCs w:val="22"/>
              </w:rPr>
            </w:pPr>
            <w:r w:rsidRPr="000931DF">
              <w:rPr>
                <w:rFonts w:ascii="Arial Narrow" w:hAnsi="Arial Narrow" w:cs="Arial"/>
                <w:b/>
                <w:sz w:val="22"/>
                <w:szCs w:val="22"/>
              </w:rPr>
              <w:t>Общественно-деловая зона:</w:t>
            </w:r>
          </w:p>
        </w:tc>
        <w:tc>
          <w:tcPr>
            <w:tcW w:w="2061" w:type="dxa"/>
          </w:tcPr>
          <w:p w:rsidR="004A0B6C" w:rsidRPr="000931DF" w:rsidRDefault="004A0B6C" w:rsidP="00976B05">
            <w:pPr>
              <w:rPr>
                <w:rFonts w:ascii="Arial Narrow" w:hAnsi="Arial Narrow" w:cs="Arial"/>
                <w:b/>
                <w:sz w:val="22"/>
                <w:szCs w:val="22"/>
              </w:rPr>
            </w:pPr>
          </w:p>
        </w:tc>
        <w:tc>
          <w:tcPr>
            <w:tcW w:w="1902" w:type="dxa"/>
            <w:tcBorders>
              <w:right w:val="nil"/>
            </w:tcBorders>
          </w:tcPr>
          <w:p w:rsidR="004A0B6C" w:rsidRPr="000931DF" w:rsidRDefault="004A0B6C" w:rsidP="00976B05">
            <w:pPr>
              <w:rPr>
                <w:rFonts w:ascii="Arial Narrow" w:hAnsi="Arial Narrow" w:cs="Arial"/>
                <w:b/>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2.1.</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объектов социальной инфраструктуры</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2.2.</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объектов делового и финансового назначения</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2.3.</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культовых объектов</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2.4.</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общего пользования:</w:t>
            </w:r>
          </w:p>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 улиц, дорог, проездов, площадок, автостоянок;</w:t>
            </w:r>
          </w:p>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 зеленых насаждений</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rPr>
            </w:pPr>
            <w:r w:rsidRPr="000931DF">
              <w:rPr>
                <w:rFonts w:ascii="Arial Narrow" w:hAnsi="Arial Narrow" w:cs="Arial"/>
                <w:b/>
                <w:sz w:val="22"/>
                <w:szCs w:val="22"/>
              </w:rPr>
              <w:t>3.</w:t>
            </w:r>
          </w:p>
        </w:tc>
        <w:tc>
          <w:tcPr>
            <w:tcW w:w="4912" w:type="dxa"/>
          </w:tcPr>
          <w:p w:rsidR="004A0B6C" w:rsidRPr="000931DF" w:rsidRDefault="004A0B6C" w:rsidP="00976B05">
            <w:pPr>
              <w:rPr>
                <w:rFonts w:ascii="Arial Narrow" w:hAnsi="Arial Narrow" w:cs="Arial"/>
                <w:b/>
                <w:sz w:val="22"/>
                <w:szCs w:val="22"/>
              </w:rPr>
            </w:pPr>
            <w:r w:rsidRPr="000931DF">
              <w:rPr>
                <w:rFonts w:ascii="Arial Narrow" w:hAnsi="Arial Narrow" w:cs="Arial"/>
                <w:b/>
                <w:sz w:val="22"/>
                <w:szCs w:val="22"/>
              </w:rPr>
              <w:t>Зона рекреационного назначения:</w:t>
            </w:r>
          </w:p>
        </w:tc>
        <w:tc>
          <w:tcPr>
            <w:tcW w:w="2061" w:type="dxa"/>
          </w:tcPr>
          <w:p w:rsidR="004A0B6C" w:rsidRPr="000931DF" w:rsidRDefault="004A0B6C" w:rsidP="00976B05">
            <w:pPr>
              <w:rPr>
                <w:rFonts w:ascii="Arial Narrow" w:hAnsi="Arial Narrow" w:cs="Arial"/>
                <w:b/>
                <w:sz w:val="22"/>
                <w:szCs w:val="22"/>
              </w:rPr>
            </w:pPr>
          </w:p>
        </w:tc>
        <w:tc>
          <w:tcPr>
            <w:tcW w:w="1902" w:type="dxa"/>
            <w:tcBorders>
              <w:right w:val="nil"/>
            </w:tcBorders>
          </w:tcPr>
          <w:p w:rsidR="004A0B6C" w:rsidRPr="000931DF" w:rsidRDefault="004A0B6C" w:rsidP="00976B05">
            <w:pPr>
              <w:rPr>
                <w:rFonts w:ascii="Arial Narrow" w:hAnsi="Arial Narrow" w:cs="Arial"/>
                <w:b/>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3.1.</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озелененных территорий общего пользования (скверы, парки, сады, городские леса, водные объекты и др.)</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3.2.</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туризма и отдыха</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rPr>
            </w:pPr>
            <w:r w:rsidRPr="000931DF">
              <w:rPr>
                <w:rFonts w:ascii="Arial Narrow" w:hAnsi="Arial Narrow" w:cs="Arial"/>
                <w:b/>
                <w:sz w:val="22"/>
                <w:szCs w:val="22"/>
              </w:rPr>
              <w:t>4.</w:t>
            </w:r>
          </w:p>
        </w:tc>
        <w:tc>
          <w:tcPr>
            <w:tcW w:w="4912" w:type="dxa"/>
          </w:tcPr>
          <w:p w:rsidR="004A0B6C" w:rsidRPr="000931DF" w:rsidRDefault="004A0B6C" w:rsidP="004A0B6C">
            <w:pPr>
              <w:rPr>
                <w:rFonts w:ascii="Arial Narrow" w:hAnsi="Arial Narrow" w:cs="Arial"/>
                <w:b/>
                <w:sz w:val="22"/>
                <w:szCs w:val="22"/>
              </w:rPr>
            </w:pPr>
            <w:r w:rsidRPr="000931DF">
              <w:rPr>
                <w:rFonts w:ascii="Arial Narrow" w:hAnsi="Arial Narrow" w:cs="Arial"/>
                <w:b/>
                <w:sz w:val="22"/>
                <w:szCs w:val="22"/>
              </w:rPr>
              <w:t>Производственная зона, зона инженерной и транспортной инфраструктур:</w:t>
            </w:r>
          </w:p>
        </w:tc>
        <w:tc>
          <w:tcPr>
            <w:tcW w:w="2061" w:type="dxa"/>
          </w:tcPr>
          <w:p w:rsidR="004A0B6C" w:rsidRPr="000931DF" w:rsidRDefault="004A0B6C" w:rsidP="00976B05">
            <w:pPr>
              <w:rPr>
                <w:rFonts w:ascii="Arial Narrow" w:hAnsi="Arial Narrow" w:cs="Arial"/>
                <w:b/>
                <w:sz w:val="22"/>
                <w:szCs w:val="22"/>
              </w:rPr>
            </w:pPr>
          </w:p>
        </w:tc>
        <w:tc>
          <w:tcPr>
            <w:tcW w:w="1902" w:type="dxa"/>
            <w:tcBorders>
              <w:right w:val="nil"/>
            </w:tcBorders>
          </w:tcPr>
          <w:p w:rsidR="004A0B6C" w:rsidRPr="000931DF" w:rsidRDefault="004A0B6C" w:rsidP="00976B05">
            <w:pPr>
              <w:rPr>
                <w:rFonts w:ascii="Arial Narrow" w:hAnsi="Arial Narrow" w:cs="Arial"/>
                <w:b/>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4.1.</w:t>
            </w:r>
          </w:p>
        </w:tc>
        <w:tc>
          <w:tcPr>
            <w:tcW w:w="4912" w:type="dxa"/>
          </w:tcPr>
          <w:p w:rsidR="004A0B6C" w:rsidRPr="000931DF" w:rsidRDefault="004A0B6C" w:rsidP="004A0B6C">
            <w:pPr>
              <w:rPr>
                <w:rFonts w:ascii="Arial Narrow" w:hAnsi="Arial Narrow" w:cs="Arial"/>
                <w:sz w:val="22"/>
                <w:szCs w:val="22"/>
              </w:rPr>
            </w:pPr>
            <w:r w:rsidRPr="000931DF">
              <w:rPr>
                <w:rFonts w:ascii="Arial Narrow" w:hAnsi="Arial Narrow" w:cs="Arial"/>
                <w:sz w:val="22"/>
                <w:szCs w:val="22"/>
              </w:rPr>
              <w:t>производственные зоны (промышленные узлы, производственные объекты)</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4.2.</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коммунально-складские зоны</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4.3.</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зоны инженерной инфраструктуры</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4.4.</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зоны транспортной инфраструктуры</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rPr>
            </w:pPr>
            <w:r w:rsidRPr="000931DF">
              <w:rPr>
                <w:rFonts w:ascii="Arial Narrow" w:hAnsi="Arial Narrow" w:cs="Arial"/>
                <w:b/>
                <w:sz w:val="22"/>
                <w:szCs w:val="22"/>
              </w:rPr>
              <w:t>5.</w:t>
            </w:r>
          </w:p>
        </w:tc>
        <w:tc>
          <w:tcPr>
            <w:tcW w:w="4912" w:type="dxa"/>
          </w:tcPr>
          <w:p w:rsidR="004A0B6C" w:rsidRPr="000931DF" w:rsidRDefault="004A0B6C" w:rsidP="00976B05">
            <w:pPr>
              <w:rPr>
                <w:rFonts w:ascii="Arial Narrow" w:hAnsi="Arial Narrow" w:cs="Arial"/>
                <w:b/>
                <w:sz w:val="22"/>
                <w:szCs w:val="22"/>
              </w:rPr>
            </w:pPr>
            <w:r w:rsidRPr="000931DF">
              <w:rPr>
                <w:rFonts w:ascii="Arial Narrow" w:hAnsi="Arial Narrow" w:cs="Arial"/>
                <w:b/>
                <w:sz w:val="22"/>
                <w:szCs w:val="22"/>
              </w:rPr>
              <w:t>Зона сельскохозяйственного использования:</w:t>
            </w:r>
          </w:p>
        </w:tc>
        <w:tc>
          <w:tcPr>
            <w:tcW w:w="2061" w:type="dxa"/>
          </w:tcPr>
          <w:p w:rsidR="004A0B6C" w:rsidRPr="000931DF" w:rsidRDefault="004A0B6C" w:rsidP="00976B05">
            <w:pPr>
              <w:rPr>
                <w:rFonts w:ascii="Arial Narrow" w:hAnsi="Arial Narrow" w:cs="Arial"/>
                <w:b/>
                <w:sz w:val="22"/>
                <w:szCs w:val="22"/>
              </w:rPr>
            </w:pPr>
          </w:p>
        </w:tc>
        <w:tc>
          <w:tcPr>
            <w:tcW w:w="1902" w:type="dxa"/>
            <w:tcBorders>
              <w:right w:val="nil"/>
            </w:tcBorders>
          </w:tcPr>
          <w:p w:rsidR="004A0B6C" w:rsidRPr="000931DF" w:rsidRDefault="004A0B6C" w:rsidP="00976B05">
            <w:pPr>
              <w:rPr>
                <w:rFonts w:ascii="Arial Narrow" w:hAnsi="Arial Narrow" w:cs="Arial"/>
                <w:b/>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5.1.</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объектов сельскохозяйственного использования</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5.2.</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ведения гражданами садоводства и огородничества для собственных нужд</w:t>
            </w:r>
          </w:p>
        </w:tc>
        <w:tc>
          <w:tcPr>
            <w:tcW w:w="2061" w:type="dxa"/>
          </w:tcPr>
          <w:p w:rsidR="004A0B6C" w:rsidRPr="000931DF" w:rsidRDefault="004A0B6C" w:rsidP="00976B05">
            <w:pPr>
              <w:rPr>
                <w:rFonts w:ascii="Arial Narrow" w:hAnsi="Arial Narrow" w:cs="Arial"/>
                <w:sz w:val="22"/>
                <w:szCs w:val="22"/>
              </w:rPr>
            </w:pPr>
          </w:p>
        </w:tc>
        <w:tc>
          <w:tcPr>
            <w:tcW w:w="1902" w:type="dxa"/>
            <w:tcBorders>
              <w:bottom w:val="single" w:sz="4" w:space="0" w:color="auto"/>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rPr>
            </w:pPr>
            <w:r w:rsidRPr="000931DF">
              <w:rPr>
                <w:rFonts w:ascii="Arial Narrow" w:hAnsi="Arial Narrow" w:cs="Arial"/>
                <w:b/>
                <w:sz w:val="22"/>
                <w:szCs w:val="22"/>
              </w:rPr>
              <w:t>6.</w:t>
            </w:r>
          </w:p>
        </w:tc>
        <w:tc>
          <w:tcPr>
            <w:tcW w:w="4912" w:type="dxa"/>
          </w:tcPr>
          <w:p w:rsidR="004A0B6C" w:rsidRPr="000931DF" w:rsidRDefault="004A0B6C" w:rsidP="00976B05">
            <w:pPr>
              <w:rPr>
                <w:rFonts w:ascii="Arial Narrow" w:hAnsi="Arial Narrow" w:cs="Arial"/>
                <w:b/>
                <w:sz w:val="22"/>
                <w:szCs w:val="22"/>
              </w:rPr>
            </w:pPr>
            <w:r w:rsidRPr="000931DF">
              <w:rPr>
                <w:rFonts w:ascii="Arial Narrow" w:hAnsi="Arial Narrow" w:cs="Arial"/>
                <w:b/>
                <w:sz w:val="22"/>
                <w:szCs w:val="22"/>
              </w:rPr>
              <w:t>Зона особо охраняемых территорий</w:t>
            </w:r>
          </w:p>
        </w:tc>
        <w:tc>
          <w:tcPr>
            <w:tcW w:w="2061" w:type="dxa"/>
          </w:tcPr>
          <w:p w:rsidR="004A0B6C" w:rsidRPr="000931DF" w:rsidRDefault="004A0B6C" w:rsidP="00976B05">
            <w:pPr>
              <w:rPr>
                <w:rFonts w:ascii="Arial Narrow" w:hAnsi="Arial Narrow" w:cs="Arial"/>
                <w:b/>
                <w:sz w:val="22"/>
                <w:szCs w:val="22"/>
              </w:rPr>
            </w:pPr>
          </w:p>
        </w:tc>
        <w:tc>
          <w:tcPr>
            <w:tcW w:w="1902" w:type="dxa"/>
            <w:tcBorders>
              <w:right w:val="nil"/>
            </w:tcBorders>
          </w:tcPr>
          <w:p w:rsidR="004A0B6C" w:rsidRPr="000931DF" w:rsidRDefault="004A0B6C" w:rsidP="00976B05">
            <w:pPr>
              <w:rPr>
                <w:rFonts w:ascii="Arial Narrow" w:hAnsi="Arial Narrow" w:cs="Arial"/>
                <w:b/>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b/>
                <w:sz w:val="22"/>
                <w:szCs w:val="22"/>
              </w:rPr>
            </w:pPr>
            <w:r w:rsidRPr="000931DF">
              <w:rPr>
                <w:rFonts w:ascii="Arial Narrow" w:hAnsi="Arial Narrow" w:cs="Arial"/>
                <w:b/>
                <w:sz w:val="22"/>
                <w:szCs w:val="22"/>
              </w:rPr>
              <w:t>7.</w:t>
            </w:r>
          </w:p>
        </w:tc>
        <w:tc>
          <w:tcPr>
            <w:tcW w:w="4912" w:type="dxa"/>
          </w:tcPr>
          <w:p w:rsidR="004A0B6C" w:rsidRPr="000931DF" w:rsidRDefault="004A0B6C" w:rsidP="00976B05">
            <w:pPr>
              <w:rPr>
                <w:rFonts w:ascii="Arial Narrow" w:hAnsi="Arial Narrow" w:cs="Arial"/>
                <w:b/>
                <w:sz w:val="22"/>
                <w:szCs w:val="22"/>
              </w:rPr>
            </w:pPr>
            <w:r w:rsidRPr="000931DF">
              <w:rPr>
                <w:rFonts w:ascii="Arial Narrow" w:hAnsi="Arial Narrow" w:cs="Arial"/>
                <w:b/>
                <w:sz w:val="22"/>
                <w:szCs w:val="22"/>
              </w:rPr>
              <w:t>Зона специального назначения</w:t>
            </w:r>
          </w:p>
        </w:tc>
        <w:tc>
          <w:tcPr>
            <w:tcW w:w="2061" w:type="dxa"/>
          </w:tcPr>
          <w:p w:rsidR="004A0B6C" w:rsidRPr="000931DF" w:rsidRDefault="004A0B6C" w:rsidP="00976B05">
            <w:pPr>
              <w:rPr>
                <w:rFonts w:ascii="Arial Narrow" w:hAnsi="Arial Narrow" w:cs="Arial"/>
                <w:b/>
                <w:sz w:val="22"/>
                <w:szCs w:val="22"/>
              </w:rPr>
            </w:pPr>
          </w:p>
        </w:tc>
        <w:tc>
          <w:tcPr>
            <w:tcW w:w="1902" w:type="dxa"/>
            <w:tcBorders>
              <w:right w:val="nil"/>
            </w:tcBorders>
          </w:tcPr>
          <w:p w:rsidR="004A0B6C" w:rsidRPr="000931DF" w:rsidRDefault="004A0B6C" w:rsidP="00976B05">
            <w:pPr>
              <w:rPr>
                <w:rFonts w:ascii="Arial Narrow" w:hAnsi="Arial Narrow" w:cs="Arial"/>
                <w:b/>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7.1.</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объекты, необходимые для организации ритуальных услуг, места захоронения</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tcPr>
          <w:p w:rsidR="004A0B6C" w:rsidRPr="000931DF" w:rsidRDefault="004A0B6C" w:rsidP="00976B05">
            <w:pPr>
              <w:jc w:val="center"/>
              <w:rPr>
                <w:rFonts w:ascii="Arial Narrow" w:hAnsi="Arial Narrow" w:cs="Arial"/>
                <w:sz w:val="22"/>
                <w:szCs w:val="22"/>
              </w:rPr>
            </w:pPr>
            <w:r w:rsidRPr="000931DF">
              <w:rPr>
                <w:rFonts w:ascii="Arial Narrow" w:hAnsi="Arial Narrow" w:cs="Arial"/>
                <w:sz w:val="22"/>
                <w:szCs w:val="22"/>
              </w:rPr>
              <w:t>7.2.</w:t>
            </w:r>
          </w:p>
        </w:tc>
        <w:tc>
          <w:tcPr>
            <w:tcW w:w="4912" w:type="dxa"/>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объекты обработки, утилизации, обезвреживания,</w:t>
            </w:r>
          </w:p>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захоронения твердых коммунальных отходов</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4A0B6C" w:rsidRPr="000931DF" w:rsidTr="00FA7A01">
        <w:tc>
          <w:tcPr>
            <w:tcW w:w="696" w:type="dxa"/>
            <w:tcBorders>
              <w:left w:val="nil"/>
            </w:tcBorders>
            <w:vAlign w:val="center"/>
          </w:tcPr>
          <w:p w:rsidR="004A0B6C" w:rsidRPr="000931DF" w:rsidRDefault="004A0B6C" w:rsidP="00976B05">
            <w:pPr>
              <w:ind w:left="57" w:right="57"/>
              <w:jc w:val="center"/>
              <w:rPr>
                <w:rFonts w:ascii="Arial Narrow" w:hAnsi="Arial Narrow" w:cs="Arial"/>
                <w:sz w:val="22"/>
                <w:szCs w:val="22"/>
              </w:rPr>
            </w:pPr>
            <w:r w:rsidRPr="000931DF">
              <w:rPr>
                <w:rFonts w:ascii="Arial Narrow" w:hAnsi="Arial Narrow" w:cs="Arial"/>
                <w:sz w:val="22"/>
                <w:szCs w:val="22"/>
              </w:rPr>
              <w:t>7.3.</w:t>
            </w:r>
          </w:p>
        </w:tc>
        <w:tc>
          <w:tcPr>
            <w:tcW w:w="4912" w:type="dxa"/>
            <w:vAlign w:val="center"/>
          </w:tcPr>
          <w:p w:rsidR="004A0B6C" w:rsidRPr="000931DF" w:rsidRDefault="004A0B6C" w:rsidP="00976B05">
            <w:pPr>
              <w:rPr>
                <w:rFonts w:ascii="Arial Narrow" w:hAnsi="Arial Narrow" w:cs="Arial"/>
                <w:sz w:val="22"/>
                <w:szCs w:val="22"/>
              </w:rPr>
            </w:pPr>
            <w:r w:rsidRPr="000931DF">
              <w:rPr>
                <w:rFonts w:ascii="Arial Narrow" w:hAnsi="Arial Narrow" w:cs="Arial"/>
                <w:sz w:val="22"/>
                <w:szCs w:val="22"/>
              </w:rPr>
              <w:t>иные объекты</w:t>
            </w:r>
          </w:p>
        </w:tc>
        <w:tc>
          <w:tcPr>
            <w:tcW w:w="2061" w:type="dxa"/>
          </w:tcPr>
          <w:p w:rsidR="004A0B6C" w:rsidRPr="000931DF" w:rsidRDefault="004A0B6C" w:rsidP="00976B05">
            <w:pPr>
              <w:rPr>
                <w:rFonts w:ascii="Arial Narrow" w:hAnsi="Arial Narrow" w:cs="Arial"/>
                <w:sz w:val="22"/>
                <w:szCs w:val="22"/>
              </w:rPr>
            </w:pPr>
          </w:p>
        </w:tc>
        <w:tc>
          <w:tcPr>
            <w:tcW w:w="1902" w:type="dxa"/>
            <w:tcBorders>
              <w:right w:val="nil"/>
            </w:tcBorders>
          </w:tcPr>
          <w:p w:rsidR="004A0B6C" w:rsidRPr="000931DF" w:rsidRDefault="004A0B6C" w:rsidP="00976B05">
            <w:pPr>
              <w:rPr>
                <w:rFonts w:ascii="Arial Narrow" w:hAnsi="Arial Narrow" w:cs="Arial"/>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b/>
                <w:sz w:val="22"/>
                <w:szCs w:val="22"/>
              </w:rPr>
            </w:pPr>
            <w:r w:rsidRPr="000931DF">
              <w:rPr>
                <w:rFonts w:ascii="Arial Narrow" w:hAnsi="Arial Narrow" w:cs="Arial"/>
                <w:b/>
                <w:sz w:val="22"/>
                <w:szCs w:val="22"/>
              </w:rPr>
              <w:t>8.</w:t>
            </w:r>
          </w:p>
        </w:tc>
        <w:tc>
          <w:tcPr>
            <w:tcW w:w="4912" w:type="dxa"/>
            <w:vAlign w:val="center"/>
          </w:tcPr>
          <w:p w:rsidR="00DF57ED" w:rsidRPr="000931DF" w:rsidRDefault="00DF57ED" w:rsidP="00976B05">
            <w:pPr>
              <w:rPr>
                <w:rFonts w:ascii="Arial Narrow" w:hAnsi="Arial Narrow" w:cs="Arial"/>
                <w:b/>
                <w:sz w:val="22"/>
                <w:szCs w:val="22"/>
              </w:rPr>
            </w:pPr>
            <w:r w:rsidRPr="000931DF">
              <w:rPr>
                <w:rFonts w:ascii="Arial Narrow" w:hAnsi="Arial Narrow" w:cs="Arial"/>
                <w:b/>
                <w:sz w:val="22"/>
                <w:szCs w:val="22"/>
              </w:rPr>
              <w:t>Зона сельскохозяйственного назначения</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b/>
                <w:sz w:val="22"/>
                <w:szCs w:val="22"/>
              </w:rPr>
            </w:pPr>
            <w:r w:rsidRPr="000931DF">
              <w:rPr>
                <w:rFonts w:ascii="Arial Narrow" w:hAnsi="Arial Narrow" w:cs="Arial"/>
                <w:b/>
                <w:sz w:val="22"/>
                <w:szCs w:val="22"/>
              </w:rPr>
              <w:t>9.</w:t>
            </w:r>
          </w:p>
        </w:tc>
        <w:tc>
          <w:tcPr>
            <w:tcW w:w="4912" w:type="dxa"/>
            <w:vAlign w:val="center"/>
          </w:tcPr>
          <w:p w:rsidR="00DF57ED" w:rsidRPr="000931DF" w:rsidRDefault="00DF57ED" w:rsidP="00976B05">
            <w:pPr>
              <w:rPr>
                <w:rFonts w:ascii="Arial Narrow" w:hAnsi="Arial Narrow" w:cs="Arial"/>
                <w:b/>
                <w:sz w:val="22"/>
                <w:szCs w:val="22"/>
              </w:rPr>
            </w:pPr>
            <w:r w:rsidRPr="000931DF">
              <w:rPr>
                <w:rFonts w:ascii="Arial Narrow" w:hAnsi="Arial Narrow" w:cs="Arial"/>
                <w:b/>
                <w:sz w:val="22"/>
                <w:szCs w:val="22"/>
              </w:rPr>
              <w:t>Зона режимных объектов</w:t>
            </w:r>
          </w:p>
        </w:tc>
        <w:tc>
          <w:tcPr>
            <w:tcW w:w="2061" w:type="dxa"/>
          </w:tcPr>
          <w:p w:rsidR="00DF57ED" w:rsidRPr="000931DF" w:rsidRDefault="00DF57ED" w:rsidP="00976B05">
            <w:pPr>
              <w:rPr>
                <w:rFonts w:ascii="Arial Narrow" w:hAnsi="Arial Narrow" w:cs="Arial"/>
                <w:b/>
                <w:sz w:val="22"/>
                <w:szCs w:val="22"/>
              </w:rPr>
            </w:pPr>
          </w:p>
        </w:tc>
        <w:tc>
          <w:tcPr>
            <w:tcW w:w="1902" w:type="dxa"/>
            <w:tcBorders>
              <w:right w:val="nil"/>
            </w:tcBorders>
          </w:tcPr>
          <w:p w:rsidR="00DF57ED" w:rsidRPr="000931DF" w:rsidRDefault="00DF57ED" w:rsidP="00976B05">
            <w:pPr>
              <w:rPr>
                <w:rFonts w:ascii="Arial Narrow" w:hAnsi="Arial Narrow" w:cs="Arial"/>
                <w:b/>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b/>
                <w:sz w:val="22"/>
                <w:szCs w:val="22"/>
              </w:rPr>
            </w:pPr>
            <w:r w:rsidRPr="000931DF">
              <w:rPr>
                <w:rFonts w:ascii="Arial Narrow" w:hAnsi="Arial Narrow" w:cs="Arial"/>
                <w:b/>
                <w:sz w:val="22"/>
                <w:szCs w:val="22"/>
              </w:rPr>
              <w:t>10.</w:t>
            </w:r>
          </w:p>
        </w:tc>
        <w:tc>
          <w:tcPr>
            <w:tcW w:w="4912" w:type="dxa"/>
            <w:vAlign w:val="center"/>
          </w:tcPr>
          <w:p w:rsidR="00DF57ED" w:rsidRPr="000931DF" w:rsidRDefault="00DF57ED" w:rsidP="00976B05">
            <w:pPr>
              <w:rPr>
                <w:rFonts w:ascii="Arial Narrow" w:hAnsi="Arial Narrow" w:cs="Arial"/>
                <w:b/>
                <w:sz w:val="22"/>
                <w:szCs w:val="22"/>
              </w:rPr>
            </w:pPr>
            <w:r w:rsidRPr="000931DF">
              <w:rPr>
                <w:rFonts w:ascii="Arial Narrow" w:hAnsi="Arial Narrow" w:cs="Arial"/>
                <w:b/>
                <w:sz w:val="22"/>
                <w:szCs w:val="22"/>
              </w:rPr>
              <w:t xml:space="preserve">Прочие территории </w:t>
            </w:r>
          </w:p>
        </w:tc>
        <w:tc>
          <w:tcPr>
            <w:tcW w:w="2061" w:type="dxa"/>
          </w:tcPr>
          <w:p w:rsidR="00DF57ED" w:rsidRPr="000931DF" w:rsidRDefault="00DF57ED" w:rsidP="00976B05">
            <w:pPr>
              <w:rPr>
                <w:rFonts w:ascii="Arial Narrow" w:hAnsi="Arial Narrow" w:cs="Arial"/>
                <w:b/>
                <w:sz w:val="22"/>
                <w:szCs w:val="22"/>
              </w:rPr>
            </w:pPr>
          </w:p>
        </w:tc>
        <w:tc>
          <w:tcPr>
            <w:tcW w:w="1902" w:type="dxa"/>
            <w:tcBorders>
              <w:right w:val="nil"/>
            </w:tcBorders>
          </w:tcPr>
          <w:p w:rsidR="00DF57ED" w:rsidRPr="000931DF" w:rsidRDefault="00DF57ED" w:rsidP="00976B05">
            <w:pPr>
              <w:rPr>
                <w:rFonts w:ascii="Arial Narrow" w:hAnsi="Arial Narrow" w:cs="Arial"/>
                <w:b/>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b/>
                <w:sz w:val="22"/>
                <w:szCs w:val="22"/>
              </w:rPr>
            </w:pPr>
            <w:r w:rsidRPr="000931DF">
              <w:rPr>
                <w:rFonts w:ascii="Arial Narrow" w:hAnsi="Arial Narrow" w:cs="Arial"/>
                <w:b/>
                <w:bCs/>
                <w:sz w:val="22"/>
                <w:szCs w:val="22"/>
              </w:rPr>
              <w:t>II.</w:t>
            </w:r>
          </w:p>
        </w:tc>
        <w:tc>
          <w:tcPr>
            <w:tcW w:w="4912" w:type="dxa"/>
            <w:vAlign w:val="center"/>
          </w:tcPr>
          <w:p w:rsidR="00DF57ED" w:rsidRPr="000931DF" w:rsidRDefault="00DF57ED" w:rsidP="00976B05">
            <w:pPr>
              <w:rPr>
                <w:rFonts w:ascii="Arial Narrow" w:hAnsi="Arial Narrow" w:cs="Arial"/>
                <w:b/>
                <w:sz w:val="22"/>
                <w:szCs w:val="22"/>
              </w:rPr>
            </w:pPr>
            <w:r w:rsidRPr="000931DF">
              <w:rPr>
                <w:rFonts w:ascii="Arial Narrow" w:hAnsi="Arial Narrow" w:cs="Arial"/>
                <w:b/>
                <w:sz w:val="22"/>
                <w:szCs w:val="22"/>
              </w:rPr>
              <w:t>Земли по видам собственности</w:t>
            </w:r>
          </w:p>
        </w:tc>
        <w:tc>
          <w:tcPr>
            <w:tcW w:w="2061" w:type="dxa"/>
          </w:tcPr>
          <w:p w:rsidR="00DF57ED" w:rsidRPr="000931DF" w:rsidRDefault="00DF57ED" w:rsidP="00976B05">
            <w:pPr>
              <w:rPr>
                <w:rFonts w:ascii="Arial Narrow" w:hAnsi="Arial Narrow" w:cs="Arial"/>
                <w:b/>
                <w:sz w:val="22"/>
                <w:szCs w:val="22"/>
              </w:rPr>
            </w:pPr>
          </w:p>
        </w:tc>
        <w:tc>
          <w:tcPr>
            <w:tcW w:w="1902" w:type="dxa"/>
            <w:tcBorders>
              <w:right w:val="nil"/>
            </w:tcBorders>
          </w:tcPr>
          <w:p w:rsidR="00DF57ED" w:rsidRPr="000931DF" w:rsidRDefault="00DF57ED" w:rsidP="00976B05">
            <w:pPr>
              <w:rPr>
                <w:rFonts w:ascii="Arial Narrow" w:hAnsi="Arial Narrow" w:cs="Arial"/>
                <w:b/>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sz w:val="22"/>
                <w:szCs w:val="22"/>
              </w:rPr>
            </w:pPr>
            <w:r w:rsidRPr="000931DF">
              <w:rPr>
                <w:rFonts w:ascii="Arial Narrow" w:hAnsi="Arial Narrow" w:cs="Arial"/>
                <w:sz w:val="22"/>
                <w:szCs w:val="22"/>
              </w:rPr>
              <w:lastRenderedPageBreak/>
              <w:t>1.</w:t>
            </w:r>
          </w:p>
        </w:tc>
        <w:tc>
          <w:tcPr>
            <w:tcW w:w="4912" w:type="dxa"/>
            <w:vAlign w:val="center"/>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государственной собственности</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sz w:val="22"/>
                <w:szCs w:val="22"/>
              </w:rPr>
            </w:pPr>
            <w:r w:rsidRPr="000931DF">
              <w:rPr>
                <w:rFonts w:ascii="Arial Narrow" w:hAnsi="Arial Narrow" w:cs="Arial"/>
                <w:sz w:val="22"/>
                <w:szCs w:val="22"/>
              </w:rPr>
              <w:t>1.1.</w:t>
            </w:r>
          </w:p>
        </w:tc>
        <w:tc>
          <w:tcPr>
            <w:tcW w:w="4912" w:type="dxa"/>
            <w:vAlign w:val="center"/>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федеральной</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sz w:val="22"/>
                <w:szCs w:val="22"/>
              </w:rPr>
            </w:pPr>
            <w:r w:rsidRPr="000931DF">
              <w:rPr>
                <w:rFonts w:ascii="Arial Narrow" w:hAnsi="Arial Narrow" w:cs="Arial"/>
                <w:sz w:val="22"/>
                <w:szCs w:val="22"/>
              </w:rPr>
              <w:t>1.2.</w:t>
            </w:r>
          </w:p>
        </w:tc>
        <w:tc>
          <w:tcPr>
            <w:tcW w:w="4912" w:type="dxa"/>
            <w:vAlign w:val="center"/>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региональной</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sz w:val="22"/>
                <w:szCs w:val="22"/>
              </w:rPr>
            </w:pPr>
            <w:r w:rsidRPr="000931DF">
              <w:rPr>
                <w:rFonts w:ascii="Arial Narrow" w:hAnsi="Arial Narrow" w:cs="Arial"/>
                <w:sz w:val="22"/>
                <w:szCs w:val="22"/>
              </w:rPr>
              <w:t>2.</w:t>
            </w:r>
          </w:p>
        </w:tc>
        <w:tc>
          <w:tcPr>
            <w:tcW w:w="4912" w:type="dxa"/>
            <w:vAlign w:val="center"/>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муниципальной собственности</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sz w:val="22"/>
                <w:szCs w:val="22"/>
              </w:rPr>
            </w:pPr>
            <w:r w:rsidRPr="000931DF">
              <w:rPr>
                <w:rFonts w:ascii="Arial Narrow" w:hAnsi="Arial Narrow" w:cs="Arial"/>
                <w:sz w:val="22"/>
                <w:szCs w:val="22"/>
              </w:rPr>
              <w:t>3.</w:t>
            </w:r>
          </w:p>
        </w:tc>
        <w:tc>
          <w:tcPr>
            <w:tcW w:w="4912" w:type="dxa"/>
            <w:vAlign w:val="center"/>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частной собственности</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b/>
                <w:bCs/>
                <w:sz w:val="22"/>
                <w:szCs w:val="22"/>
              </w:rPr>
            </w:pPr>
            <w:r w:rsidRPr="000931DF">
              <w:rPr>
                <w:rFonts w:ascii="Arial Narrow" w:hAnsi="Arial Narrow" w:cs="Arial"/>
                <w:b/>
                <w:bCs/>
                <w:sz w:val="22"/>
                <w:szCs w:val="22"/>
              </w:rPr>
              <w:t>III.</w:t>
            </w:r>
          </w:p>
        </w:tc>
        <w:tc>
          <w:tcPr>
            <w:tcW w:w="4912" w:type="dxa"/>
            <w:vAlign w:val="center"/>
          </w:tcPr>
          <w:p w:rsidR="00DF57ED" w:rsidRPr="000931DF" w:rsidRDefault="00DF57ED" w:rsidP="00976B05">
            <w:pPr>
              <w:rPr>
                <w:rFonts w:ascii="Arial Narrow" w:hAnsi="Arial Narrow" w:cs="Arial"/>
                <w:b/>
                <w:sz w:val="22"/>
                <w:szCs w:val="22"/>
              </w:rPr>
            </w:pPr>
            <w:r w:rsidRPr="000931DF">
              <w:rPr>
                <w:rFonts w:ascii="Arial Narrow" w:hAnsi="Arial Narrow" w:cs="Arial"/>
                <w:b/>
                <w:sz w:val="22"/>
                <w:szCs w:val="22"/>
              </w:rPr>
              <w:t>Категории земель</w:t>
            </w:r>
          </w:p>
        </w:tc>
        <w:tc>
          <w:tcPr>
            <w:tcW w:w="2061" w:type="dxa"/>
          </w:tcPr>
          <w:p w:rsidR="00DF57ED" w:rsidRPr="000931DF" w:rsidRDefault="00DF57ED" w:rsidP="00976B05">
            <w:pPr>
              <w:rPr>
                <w:rFonts w:ascii="Arial Narrow" w:hAnsi="Arial Narrow" w:cs="Arial"/>
                <w:b/>
                <w:sz w:val="22"/>
                <w:szCs w:val="22"/>
              </w:rPr>
            </w:pPr>
          </w:p>
        </w:tc>
        <w:tc>
          <w:tcPr>
            <w:tcW w:w="1902" w:type="dxa"/>
            <w:tcBorders>
              <w:right w:val="nil"/>
            </w:tcBorders>
          </w:tcPr>
          <w:p w:rsidR="00DF57ED" w:rsidRPr="000931DF" w:rsidRDefault="00DF57ED" w:rsidP="00976B05">
            <w:pPr>
              <w:rPr>
                <w:rFonts w:ascii="Arial Narrow" w:hAnsi="Arial Narrow" w:cs="Arial"/>
                <w:b/>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sz w:val="22"/>
                <w:szCs w:val="22"/>
              </w:rPr>
            </w:pPr>
            <w:r w:rsidRPr="000931DF">
              <w:rPr>
                <w:rFonts w:ascii="Arial Narrow" w:hAnsi="Arial Narrow" w:cs="Arial"/>
                <w:sz w:val="22"/>
                <w:szCs w:val="22"/>
              </w:rPr>
              <w:t>1.</w:t>
            </w:r>
          </w:p>
        </w:tc>
        <w:tc>
          <w:tcPr>
            <w:tcW w:w="4912" w:type="dxa"/>
            <w:vAlign w:val="center"/>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сельскохозяйственного назначения</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sz w:val="22"/>
                <w:szCs w:val="22"/>
              </w:rPr>
            </w:pPr>
            <w:r w:rsidRPr="000931DF">
              <w:rPr>
                <w:rFonts w:ascii="Arial Narrow" w:hAnsi="Arial Narrow" w:cs="Arial"/>
                <w:sz w:val="22"/>
                <w:szCs w:val="22"/>
              </w:rPr>
              <w:t>2.</w:t>
            </w:r>
          </w:p>
        </w:tc>
        <w:tc>
          <w:tcPr>
            <w:tcW w:w="4912" w:type="dxa"/>
            <w:vAlign w:val="center"/>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населенных пунктов</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vAlign w:val="center"/>
          </w:tcPr>
          <w:p w:rsidR="00DF57ED" w:rsidRPr="000931DF" w:rsidRDefault="00DF57ED" w:rsidP="00976B05">
            <w:pPr>
              <w:ind w:left="57" w:right="57"/>
              <w:jc w:val="center"/>
              <w:rPr>
                <w:rFonts w:ascii="Arial Narrow" w:hAnsi="Arial Narrow" w:cs="Arial"/>
                <w:sz w:val="22"/>
                <w:szCs w:val="22"/>
              </w:rPr>
            </w:pPr>
            <w:r w:rsidRPr="000931DF">
              <w:rPr>
                <w:rFonts w:ascii="Arial Narrow" w:hAnsi="Arial Narrow" w:cs="Arial"/>
                <w:sz w:val="22"/>
                <w:szCs w:val="22"/>
              </w:rPr>
              <w:t>3.</w:t>
            </w:r>
          </w:p>
        </w:tc>
        <w:tc>
          <w:tcPr>
            <w:tcW w:w="4912" w:type="dxa"/>
            <w:vAlign w:val="center"/>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tcPr>
          <w:p w:rsidR="00DF57ED" w:rsidRPr="000931DF" w:rsidRDefault="00DF57ED" w:rsidP="00976B05">
            <w:pPr>
              <w:jc w:val="center"/>
              <w:rPr>
                <w:rFonts w:ascii="Arial Narrow" w:hAnsi="Arial Narrow" w:cs="Arial"/>
                <w:sz w:val="22"/>
                <w:szCs w:val="22"/>
              </w:rPr>
            </w:pPr>
            <w:r w:rsidRPr="000931DF">
              <w:rPr>
                <w:rFonts w:ascii="Arial Narrow" w:hAnsi="Arial Narrow" w:cs="Arial"/>
                <w:sz w:val="22"/>
                <w:szCs w:val="22"/>
              </w:rPr>
              <w:t>4.</w:t>
            </w:r>
          </w:p>
        </w:tc>
        <w:tc>
          <w:tcPr>
            <w:tcW w:w="4912" w:type="dxa"/>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особо охраняемых территорий и объектов</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tcPr>
          <w:p w:rsidR="00DF57ED" w:rsidRPr="000931DF" w:rsidRDefault="00DF57ED" w:rsidP="00976B05">
            <w:pPr>
              <w:jc w:val="center"/>
              <w:rPr>
                <w:rFonts w:ascii="Arial Narrow" w:hAnsi="Arial Narrow" w:cs="Arial"/>
                <w:sz w:val="22"/>
                <w:szCs w:val="22"/>
              </w:rPr>
            </w:pPr>
            <w:r w:rsidRPr="000931DF">
              <w:rPr>
                <w:rFonts w:ascii="Arial Narrow" w:hAnsi="Arial Narrow" w:cs="Arial"/>
                <w:sz w:val="22"/>
                <w:szCs w:val="22"/>
              </w:rPr>
              <w:t>5.</w:t>
            </w:r>
          </w:p>
        </w:tc>
        <w:tc>
          <w:tcPr>
            <w:tcW w:w="4912" w:type="dxa"/>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лесного фонда</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tcPr>
          <w:p w:rsidR="00DF57ED" w:rsidRPr="000931DF" w:rsidRDefault="00DF57ED" w:rsidP="00976B05">
            <w:pPr>
              <w:jc w:val="center"/>
              <w:rPr>
                <w:rFonts w:ascii="Arial Narrow" w:hAnsi="Arial Narrow" w:cs="Arial"/>
                <w:sz w:val="22"/>
                <w:szCs w:val="22"/>
              </w:rPr>
            </w:pPr>
            <w:r w:rsidRPr="000931DF">
              <w:rPr>
                <w:rFonts w:ascii="Arial Narrow" w:hAnsi="Arial Narrow" w:cs="Arial"/>
                <w:sz w:val="22"/>
                <w:szCs w:val="22"/>
              </w:rPr>
              <w:t>6.</w:t>
            </w:r>
          </w:p>
        </w:tc>
        <w:tc>
          <w:tcPr>
            <w:tcW w:w="4912" w:type="dxa"/>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водного фонда</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tcPr>
          <w:p w:rsidR="00DF57ED" w:rsidRPr="000931DF" w:rsidRDefault="00DF57ED" w:rsidP="00976B05">
            <w:pPr>
              <w:jc w:val="center"/>
              <w:rPr>
                <w:rFonts w:ascii="Arial Narrow" w:hAnsi="Arial Narrow" w:cs="Arial"/>
                <w:sz w:val="22"/>
                <w:szCs w:val="22"/>
              </w:rPr>
            </w:pPr>
            <w:r w:rsidRPr="000931DF">
              <w:rPr>
                <w:rFonts w:ascii="Arial Narrow" w:hAnsi="Arial Narrow" w:cs="Arial"/>
                <w:sz w:val="22"/>
                <w:szCs w:val="22"/>
              </w:rPr>
              <w:t>7.</w:t>
            </w:r>
          </w:p>
        </w:tc>
        <w:tc>
          <w:tcPr>
            <w:tcW w:w="4912" w:type="dxa"/>
          </w:tcPr>
          <w:p w:rsidR="00DF57ED" w:rsidRPr="000931DF" w:rsidRDefault="00DF57ED" w:rsidP="00976B05">
            <w:pPr>
              <w:rPr>
                <w:rFonts w:ascii="Arial Narrow" w:hAnsi="Arial Narrow" w:cs="Arial"/>
                <w:sz w:val="22"/>
                <w:szCs w:val="22"/>
              </w:rPr>
            </w:pPr>
            <w:r w:rsidRPr="000931DF">
              <w:rPr>
                <w:rFonts w:ascii="Arial Narrow" w:hAnsi="Arial Narrow" w:cs="Arial"/>
                <w:sz w:val="22"/>
                <w:szCs w:val="22"/>
              </w:rPr>
              <w:t>Земли запаса</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r w:rsidR="00DF57ED" w:rsidRPr="000931DF" w:rsidTr="00FA7A01">
        <w:tc>
          <w:tcPr>
            <w:tcW w:w="696" w:type="dxa"/>
            <w:tcBorders>
              <w:left w:val="nil"/>
            </w:tcBorders>
          </w:tcPr>
          <w:p w:rsidR="00DF57ED" w:rsidRPr="000931DF" w:rsidRDefault="00DF57ED" w:rsidP="00976B05">
            <w:pPr>
              <w:jc w:val="center"/>
              <w:rPr>
                <w:rFonts w:ascii="Arial Narrow" w:hAnsi="Arial Narrow" w:cs="Arial"/>
                <w:b/>
                <w:sz w:val="22"/>
                <w:szCs w:val="22"/>
              </w:rPr>
            </w:pPr>
            <w:r w:rsidRPr="000931DF">
              <w:rPr>
                <w:rFonts w:ascii="Arial Narrow" w:hAnsi="Arial Narrow" w:cs="Arial"/>
                <w:b/>
                <w:sz w:val="22"/>
                <w:szCs w:val="22"/>
                <w:lang w:val="en-US"/>
              </w:rPr>
              <w:t>IV.</w:t>
            </w:r>
          </w:p>
        </w:tc>
        <w:tc>
          <w:tcPr>
            <w:tcW w:w="4912" w:type="dxa"/>
          </w:tcPr>
          <w:p w:rsidR="00DF57ED" w:rsidRPr="000931DF" w:rsidRDefault="00DF57ED" w:rsidP="00976B05">
            <w:pPr>
              <w:autoSpaceDE w:val="0"/>
              <w:autoSpaceDN w:val="0"/>
              <w:adjustRightInd w:val="0"/>
              <w:rPr>
                <w:rFonts w:ascii="Arial Narrow" w:eastAsia="Times New Roman,Bold" w:hAnsi="Arial Narrow" w:cs="Arial"/>
                <w:b/>
                <w:bCs/>
                <w:sz w:val="22"/>
                <w:szCs w:val="22"/>
              </w:rPr>
            </w:pPr>
            <w:r w:rsidRPr="000931DF">
              <w:rPr>
                <w:rFonts w:ascii="Arial Narrow" w:eastAsia="Times New Roman,Bold" w:hAnsi="Arial Narrow" w:cs="Arial"/>
                <w:b/>
                <w:bCs/>
                <w:sz w:val="22"/>
                <w:szCs w:val="22"/>
              </w:rPr>
              <w:t>Территории, подверженные риску возникновения</w:t>
            </w:r>
          </w:p>
          <w:p w:rsidR="00DF57ED" w:rsidRPr="000931DF" w:rsidRDefault="00DF57ED" w:rsidP="00976B05">
            <w:pPr>
              <w:autoSpaceDE w:val="0"/>
              <w:autoSpaceDN w:val="0"/>
              <w:adjustRightInd w:val="0"/>
              <w:rPr>
                <w:rFonts w:ascii="Arial Narrow" w:eastAsia="Times New Roman,Bold" w:hAnsi="Arial Narrow" w:cs="Arial"/>
                <w:b/>
                <w:bCs/>
                <w:sz w:val="22"/>
                <w:szCs w:val="22"/>
              </w:rPr>
            </w:pPr>
            <w:r w:rsidRPr="000931DF">
              <w:rPr>
                <w:rFonts w:ascii="Arial Narrow" w:eastAsia="Times New Roman,Bold" w:hAnsi="Arial Narrow" w:cs="Arial"/>
                <w:b/>
                <w:bCs/>
                <w:sz w:val="22"/>
                <w:szCs w:val="22"/>
              </w:rPr>
              <w:t>чрезвычайных ситуаций природного и техногенного</w:t>
            </w:r>
          </w:p>
          <w:p w:rsidR="00DF57ED" w:rsidRPr="000931DF" w:rsidRDefault="00DF57ED" w:rsidP="00976B05">
            <w:pPr>
              <w:rPr>
                <w:rFonts w:ascii="Arial Narrow" w:hAnsi="Arial Narrow" w:cs="Arial"/>
                <w:sz w:val="22"/>
                <w:szCs w:val="22"/>
              </w:rPr>
            </w:pPr>
            <w:r w:rsidRPr="000931DF">
              <w:rPr>
                <w:rFonts w:ascii="Arial Narrow" w:eastAsia="Times New Roman,Bold" w:hAnsi="Arial Narrow" w:cs="Arial"/>
                <w:b/>
                <w:bCs/>
                <w:sz w:val="22"/>
                <w:szCs w:val="22"/>
              </w:rPr>
              <w:t>характера и воздействия их последствий</w:t>
            </w:r>
          </w:p>
        </w:tc>
        <w:tc>
          <w:tcPr>
            <w:tcW w:w="2061" w:type="dxa"/>
          </w:tcPr>
          <w:p w:rsidR="00DF57ED" w:rsidRPr="000931DF" w:rsidRDefault="00DF57ED" w:rsidP="00976B05">
            <w:pPr>
              <w:rPr>
                <w:rFonts w:ascii="Arial Narrow" w:hAnsi="Arial Narrow" w:cs="Arial"/>
                <w:sz w:val="22"/>
                <w:szCs w:val="22"/>
              </w:rPr>
            </w:pPr>
          </w:p>
        </w:tc>
        <w:tc>
          <w:tcPr>
            <w:tcW w:w="1902" w:type="dxa"/>
            <w:tcBorders>
              <w:right w:val="nil"/>
            </w:tcBorders>
          </w:tcPr>
          <w:p w:rsidR="00DF57ED" w:rsidRPr="000931DF" w:rsidRDefault="00DF57ED" w:rsidP="00976B05">
            <w:pPr>
              <w:rPr>
                <w:rFonts w:ascii="Arial Narrow" w:hAnsi="Arial Narrow" w:cs="Arial"/>
                <w:sz w:val="22"/>
                <w:szCs w:val="22"/>
              </w:rPr>
            </w:pPr>
          </w:p>
        </w:tc>
      </w:tr>
    </w:tbl>
    <w:p w:rsidR="006537F7" w:rsidRPr="0030698A" w:rsidRDefault="006537F7" w:rsidP="006537F7">
      <w:pPr>
        <w:suppressAutoHyphens/>
        <w:spacing w:line="276" w:lineRule="auto"/>
        <w:ind w:firstLine="709"/>
        <w:jc w:val="both"/>
        <w:rPr>
          <w:rFonts w:ascii="Arial" w:hAnsi="Arial" w:cs="Arial"/>
          <w:color w:val="auto"/>
          <w:sz w:val="24"/>
          <w:szCs w:val="24"/>
          <w:lang w:eastAsia="ar-SA"/>
        </w:rPr>
      </w:pPr>
    </w:p>
    <w:p w:rsidR="004A3BC7" w:rsidRPr="0030698A" w:rsidRDefault="004A3BC7">
      <w:pPr>
        <w:spacing w:line="276" w:lineRule="auto"/>
        <w:jc w:val="both"/>
        <w:rPr>
          <w:rFonts w:ascii="Arial" w:hAnsi="Arial" w:cs="Arial"/>
          <w:b/>
          <w:color w:val="943634" w:themeColor="accent2" w:themeShade="BF"/>
          <w:sz w:val="28"/>
          <w:szCs w:val="28"/>
          <w:lang w:eastAsia="ar-SA"/>
        </w:rPr>
      </w:pPr>
      <w:r w:rsidRPr="0030698A">
        <w:rPr>
          <w:rFonts w:ascii="Arial" w:hAnsi="Arial" w:cs="Arial"/>
          <w:b/>
          <w:color w:val="943634" w:themeColor="accent2" w:themeShade="BF"/>
          <w:sz w:val="28"/>
          <w:szCs w:val="28"/>
          <w:lang w:eastAsia="ar-SA"/>
        </w:rPr>
        <w:br w:type="page"/>
      </w:r>
    </w:p>
    <w:p w:rsidR="006537F7" w:rsidRPr="0030698A" w:rsidRDefault="006537F7" w:rsidP="002C32B9">
      <w:pPr>
        <w:suppressAutoHyphens/>
        <w:spacing w:line="276" w:lineRule="auto"/>
        <w:jc w:val="both"/>
        <w:outlineLvl w:val="0"/>
        <w:rPr>
          <w:rFonts w:ascii="Arial" w:hAnsi="Arial" w:cs="Arial"/>
          <w:b/>
          <w:color w:val="595959" w:themeColor="text1" w:themeTint="A6"/>
          <w:sz w:val="28"/>
          <w:szCs w:val="28"/>
          <w:lang w:eastAsia="ar-SA"/>
        </w:rPr>
      </w:pPr>
      <w:bookmarkStart w:id="40" w:name="_Toc84490213"/>
      <w:r w:rsidRPr="0030698A">
        <w:rPr>
          <w:rFonts w:ascii="Arial" w:hAnsi="Arial" w:cs="Arial"/>
          <w:b/>
          <w:color w:val="595959" w:themeColor="text1" w:themeTint="A6"/>
          <w:sz w:val="28"/>
          <w:szCs w:val="28"/>
          <w:lang w:eastAsia="ar-SA"/>
        </w:rPr>
        <w:lastRenderedPageBreak/>
        <w:t>ПРИЛОЖЕНИЕ 5</w:t>
      </w:r>
      <w:r w:rsidR="008F2AE5" w:rsidRPr="0030698A">
        <w:rPr>
          <w:rFonts w:ascii="Arial" w:hAnsi="Arial" w:cs="Arial"/>
          <w:b/>
          <w:color w:val="595959" w:themeColor="text1" w:themeTint="A6"/>
          <w:sz w:val="28"/>
          <w:szCs w:val="28"/>
          <w:lang w:eastAsia="ar-SA"/>
        </w:rPr>
        <w:t xml:space="preserve"> – </w:t>
      </w:r>
      <w:r w:rsidR="002C32B9" w:rsidRPr="0030698A">
        <w:rPr>
          <w:rFonts w:ascii="Arial" w:hAnsi="Arial" w:cs="Arial"/>
          <w:b/>
          <w:color w:val="595959" w:themeColor="text1" w:themeTint="A6"/>
          <w:sz w:val="28"/>
          <w:szCs w:val="28"/>
          <w:lang w:eastAsia="ar-SA"/>
        </w:rPr>
        <w:t xml:space="preserve">Перечень показателей объектов местного значения, подлежащих нормированию в МНГП </w:t>
      </w:r>
      <w:r w:rsidR="00E2625F" w:rsidRPr="0030698A">
        <w:rPr>
          <w:rFonts w:ascii="Arial" w:hAnsi="Arial" w:cs="Arial"/>
          <w:b/>
          <w:color w:val="595959" w:themeColor="text1" w:themeTint="A6"/>
          <w:sz w:val="28"/>
          <w:szCs w:val="28"/>
          <w:lang w:eastAsia="ar-SA"/>
        </w:rPr>
        <w:t>Апанасенков</w:t>
      </w:r>
      <w:r w:rsidR="002C32B9" w:rsidRPr="0030698A">
        <w:rPr>
          <w:rFonts w:ascii="Arial" w:hAnsi="Arial" w:cs="Arial"/>
          <w:b/>
          <w:color w:val="595959" w:themeColor="text1" w:themeTint="A6"/>
          <w:sz w:val="28"/>
          <w:szCs w:val="28"/>
          <w:lang w:eastAsia="ar-SA"/>
        </w:rPr>
        <w:t>ского муниципального округа Ставропольского края</w:t>
      </w:r>
      <w:r w:rsidR="001F36EB" w:rsidRPr="0030698A">
        <w:rPr>
          <w:rStyle w:val="a9"/>
          <w:rFonts w:ascii="Arial" w:hAnsi="Arial" w:cs="Arial"/>
          <w:b/>
          <w:color w:val="595959" w:themeColor="text1" w:themeTint="A6"/>
          <w:sz w:val="28"/>
          <w:szCs w:val="28"/>
          <w:lang w:eastAsia="ar-SA"/>
        </w:rPr>
        <w:footnoteReference w:id="52"/>
      </w:r>
      <w:bookmarkEnd w:id="40"/>
    </w:p>
    <w:tbl>
      <w:tblPr>
        <w:tblStyle w:val="aa"/>
        <w:tblW w:w="5000" w:type="pct"/>
        <w:tblLook w:val="04A0" w:firstRow="1" w:lastRow="0" w:firstColumn="1" w:lastColumn="0" w:noHBand="0" w:noVBand="1"/>
      </w:tblPr>
      <w:tblGrid>
        <w:gridCol w:w="2313"/>
        <w:gridCol w:w="2436"/>
        <w:gridCol w:w="2438"/>
        <w:gridCol w:w="2282"/>
      </w:tblGrid>
      <w:tr w:rsidR="00FA7A01" w:rsidRPr="000931DF" w:rsidTr="00FA7A01">
        <w:tc>
          <w:tcPr>
            <w:tcW w:w="1221" w:type="pct"/>
            <w:tcBorders>
              <w:left w:val="nil"/>
            </w:tcBorders>
            <w:shd w:val="clear" w:color="auto" w:fill="FFFFFF" w:themeFill="background1"/>
            <w:tcMar>
              <w:left w:w="57" w:type="dxa"/>
              <w:right w:w="57" w:type="dxa"/>
            </w:tcMar>
            <w:vAlign w:val="center"/>
          </w:tcPr>
          <w:p w:rsidR="00F25840" w:rsidRPr="000931DF" w:rsidRDefault="00F25840" w:rsidP="00CB4EBA">
            <w:pPr>
              <w:suppressAutoHyphens/>
              <w:jc w:val="center"/>
              <w:rPr>
                <w:rFonts w:ascii="Arial Narrow" w:hAnsi="Arial Narrow" w:cs="Arial"/>
                <w:b/>
                <w:color w:val="595959" w:themeColor="text1" w:themeTint="A6"/>
                <w:lang w:eastAsia="ar-SA"/>
              </w:rPr>
            </w:pPr>
            <w:r w:rsidRPr="000931DF">
              <w:rPr>
                <w:rFonts w:ascii="Arial Narrow" w:hAnsi="Arial Narrow" w:cs="Arial"/>
                <w:b/>
                <w:color w:val="595959" w:themeColor="text1" w:themeTint="A6"/>
                <w:lang w:eastAsia="ar-SA"/>
              </w:rPr>
              <w:t>Показатель</w:t>
            </w:r>
          </w:p>
        </w:tc>
        <w:tc>
          <w:tcPr>
            <w:tcW w:w="1286" w:type="pct"/>
            <w:shd w:val="clear" w:color="auto" w:fill="FFFFFF" w:themeFill="background1"/>
            <w:tcMar>
              <w:left w:w="57" w:type="dxa"/>
              <w:right w:w="57" w:type="dxa"/>
            </w:tcMar>
            <w:vAlign w:val="center"/>
          </w:tcPr>
          <w:p w:rsidR="00F25840" w:rsidRPr="000931DF" w:rsidRDefault="00F25840" w:rsidP="00CB4EBA">
            <w:pPr>
              <w:suppressAutoHyphens/>
              <w:jc w:val="center"/>
              <w:rPr>
                <w:rFonts w:ascii="Arial Narrow" w:hAnsi="Arial Narrow" w:cs="Arial"/>
                <w:b/>
                <w:color w:val="595959" w:themeColor="text1" w:themeTint="A6"/>
                <w:lang w:eastAsia="ar-SA"/>
              </w:rPr>
            </w:pPr>
            <w:r w:rsidRPr="000931DF">
              <w:rPr>
                <w:rFonts w:ascii="Arial Narrow" w:hAnsi="Arial Narrow" w:cs="Arial"/>
                <w:b/>
                <w:color w:val="595959" w:themeColor="text1" w:themeTint="A6"/>
                <w:lang w:eastAsia="ar-SA"/>
              </w:rPr>
              <w:t>Перечень возможных объектов</w:t>
            </w:r>
          </w:p>
        </w:tc>
        <w:tc>
          <w:tcPr>
            <w:tcW w:w="1287" w:type="pct"/>
            <w:shd w:val="clear" w:color="auto" w:fill="FFFFFF" w:themeFill="background1"/>
            <w:tcMar>
              <w:left w:w="57" w:type="dxa"/>
              <w:right w:w="57" w:type="dxa"/>
            </w:tcMar>
            <w:vAlign w:val="center"/>
          </w:tcPr>
          <w:p w:rsidR="00F25840" w:rsidRPr="000931DF" w:rsidRDefault="00F25840" w:rsidP="00CB4EBA">
            <w:pPr>
              <w:suppressAutoHyphens/>
              <w:jc w:val="center"/>
              <w:rPr>
                <w:rFonts w:ascii="Arial Narrow" w:hAnsi="Arial Narrow" w:cs="Arial"/>
                <w:b/>
                <w:color w:val="595959" w:themeColor="text1" w:themeTint="A6"/>
                <w:lang w:eastAsia="ar-SA"/>
              </w:rPr>
            </w:pPr>
            <w:r w:rsidRPr="000931DF">
              <w:rPr>
                <w:rFonts w:ascii="Arial Narrow" w:hAnsi="Arial Narrow" w:cs="Arial"/>
                <w:b/>
                <w:color w:val="595959" w:themeColor="text1" w:themeTint="A6"/>
                <w:lang w:eastAsia="ar-SA"/>
              </w:rPr>
              <w:t>Минимальная обеспеченность, ед. измерения</w:t>
            </w:r>
          </w:p>
        </w:tc>
        <w:tc>
          <w:tcPr>
            <w:tcW w:w="1205" w:type="pct"/>
            <w:tcBorders>
              <w:right w:val="nil"/>
            </w:tcBorders>
            <w:shd w:val="clear" w:color="auto" w:fill="FFFFFF" w:themeFill="background1"/>
            <w:tcMar>
              <w:left w:w="57" w:type="dxa"/>
              <w:right w:w="57" w:type="dxa"/>
            </w:tcMar>
            <w:vAlign w:val="center"/>
          </w:tcPr>
          <w:p w:rsidR="00F25840" w:rsidRPr="000931DF" w:rsidRDefault="00F25840" w:rsidP="00CB4EBA">
            <w:pPr>
              <w:suppressAutoHyphens/>
              <w:jc w:val="center"/>
              <w:rPr>
                <w:rFonts w:ascii="Arial Narrow" w:hAnsi="Arial Narrow" w:cs="Arial"/>
                <w:b/>
                <w:color w:val="595959" w:themeColor="text1" w:themeTint="A6"/>
                <w:lang w:eastAsia="ar-SA"/>
              </w:rPr>
            </w:pPr>
            <w:r w:rsidRPr="000931DF">
              <w:rPr>
                <w:rFonts w:ascii="Arial Narrow" w:hAnsi="Arial Narrow" w:cs="Arial"/>
                <w:b/>
                <w:color w:val="595959" w:themeColor="text1" w:themeTint="A6"/>
                <w:lang w:eastAsia="ar-SA"/>
              </w:rPr>
              <w:t>Максимальная доступность, ед. измерения</w:t>
            </w:r>
          </w:p>
        </w:tc>
      </w:tr>
      <w:tr w:rsidR="00530DF9" w:rsidRPr="000931DF" w:rsidTr="00550E7F">
        <w:tc>
          <w:tcPr>
            <w:tcW w:w="1221" w:type="pct"/>
            <w:tcBorders>
              <w:left w:val="nil"/>
            </w:tcBorders>
            <w:tcMar>
              <w:left w:w="57" w:type="dxa"/>
              <w:right w:w="57" w:type="dxa"/>
            </w:tcMar>
            <w:vAlign w:val="center"/>
          </w:tcPr>
          <w:p w:rsidR="00F25840" w:rsidRPr="000931DF" w:rsidRDefault="00F25840" w:rsidP="00031731">
            <w:pPr>
              <w:suppressAutoHyphens/>
              <w:rPr>
                <w:rFonts w:ascii="Arial Narrow" w:hAnsi="Arial Narrow" w:cs="Arial"/>
                <w:color w:val="auto"/>
                <w:lang w:eastAsia="ar-SA"/>
              </w:rPr>
            </w:pPr>
            <w:r w:rsidRPr="000931DF">
              <w:rPr>
                <w:rFonts w:ascii="Arial Narrow" w:hAnsi="Arial Narrow" w:cs="Arial"/>
                <w:color w:val="auto"/>
                <w:lang w:eastAsia="ar-SA"/>
              </w:rPr>
              <w:t>Плотность сети автодорог местного значения</w:t>
            </w:r>
          </w:p>
        </w:tc>
        <w:tc>
          <w:tcPr>
            <w:tcW w:w="1286" w:type="pct"/>
            <w:tcMar>
              <w:left w:w="57" w:type="dxa"/>
              <w:right w:w="57" w:type="dxa"/>
            </w:tcMar>
            <w:vAlign w:val="center"/>
          </w:tcPr>
          <w:p w:rsidR="00F25840" w:rsidRPr="000931DF" w:rsidRDefault="00F25840" w:rsidP="00031731">
            <w:pPr>
              <w:suppressAutoHyphens/>
              <w:rPr>
                <w:rFonts w:ascii="Arial Narrow" w:hAnsi="Arial Narrow" w:cs="Arial"/>
                <w:color w:val="auto"/>
                <w:lang w:eastAsia="ar-SA"/>
              </w:rPr>
            </w:pPr>
            <w:r w:rsidRPr="000931DF">
              <w:rPr>
                <w:rFonts w:ascii="Arial Narrow" w:hAnsi="Arial Narrow" w:cs="Arial"/>
                <w:color w:val="auto"/>
                <w:lang w:eastAsia="ar-SA"/>
              </w:rPr>
              <w:t>Автомобильные дороги общего пользования местного значения</w:t>
            </w:r>
          </w:p>
        </w:tc>
        <w:tc>
          <w:tcPr>
            <w:tcW w:w="1287" w:type="pct"/>
            <w:tcMar>
              <w:left w:w="57" w:type="dxa"/>
              <w:right w:w="57" w:type="dxa"/>
            </w:tcMar>
            <w:vAlign w:val="center"/>
          </w:tcPr>
          <w:p w:rsidR="00F25840" w:rsidRPr="000931DF" w:rsidRDefault="00F25840"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Отношение общей протяженности к площади муниципального округа, км/км</w:t>
            </w:r>
            <w:r w:rsidRPr="000931DF">
              <w:rPr>
                <w:rFonts w:ascii="Arial Narrow" w:hAnsi="Arial Narrow" w:cs="Arial"/>
                <w:color w:val="auto"/>
                <w:vertAlign w:val="superscript"/>
                <w:lang w:eastAsia="ar-SA"/>
              </w:rPr>
              <w:t>2</w:t>
            </w:r>
          </w:p>
        </w:tc>
        <w:tc>
          <w:tcPr>
            <w:tcW w:w="1205" w:type="pct"/>
            <w:vMerge w:val="restart"/>
            <w:tcBorders>
              <w:right w:val="nil"/>
            </w:tcBorders>
            <w:tcMar>
              <w:left w:w="57" w:type="dxa"/>
              <w:right w:w="57" w:type="dxa"/>
            </w:tcMar>
            <w:vAlign w:val="center"/>
          </w:tcPr>
          <w:p w:rsidR="00F25840" w:rsidRPr="000931DF" w:rsidRDefault="00F25840"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530DF9" w:rsidRPr="000931DF" w:rsidTr="00550E7F">
        <w:tc>
          <w:tcPr>
            <w:tcW w:w="1221" w:type="pct"/>
            <w:tcBorders>
              <w:left w:val="nil"/>
            </w:tcBorders>
            <w:tcMar>
              <w:left w:w="57" w:type="dxa"/>
              <w:right w:w="57" w:type="dxa"/>
            </w:tcMar>
            <w:vAlign w:val="center"/>
          </w:tcPr>
          <w:p w:rsidR="00F25840" w:rsidRPr="000931DF" w:rsidRDefault="00F25840" w:rsidP="00031731">
            <w:pPr>
              <w:suppressAutoHyphens/>
              <w:rPr>
                <w:rFonts w:ascii="Arial Narrow" w:hAnsi="Arial Narrow" w:cs="Arial"/>
                <w:color w:val="auto"/>
                <w:lang w:eastAsia="ar-SA"/>
              </w:rPr>
            </w:pPr>
            <w:r w:rsidRPr="000931DF">
              <w:rPr>
                <w:rFonts w:ascii="Arial Narrow" w:hAnsi="Arial Narrow" w:cs="Arial"/>
                <w:color w:val="auto"/>
                <w:lang w:eastAsia="ar-SA"/>
              </w:rPr>
              <w:t>Доля автодорог</w:t>
            </w:r>
          </w:p>
          <w:p w:rsidR="00F25840" w:rsidRPr="000931DF" w:rsidRDefault="00F25840" w:rsidP="005F5CAE">
            <w:pPr>
              <w:suppressAutoHyphens/>
              <w:rPr>
                <w:rFonts w:ascii="Arial Narrow" w:hAnsi="Arial Narrow" w:cs="Arial"/>
                <w:color w:val="auto"/>
                <w:lang w:eastAsia="ar-SA"/>
              </w:rPr>
            </w:pPr>
            <w:r w:rsidRPr="000931DF">
              <w:rPr>
                <w:rFonts w:ascii="Arial Narrow" w:hAnsi="Arial Narrow" w:cs="Arial"/>
                <w:color w:val="auto"/>
                <w:lang w:eastAsia="ar-SA"/>
              </w:rPr>
              <w:t>с твердым</w:t>
            </w:r>
            <w:r w:rsidR="005F5CAE" w:rsidRPr="000931DF">
              <w:rPr>
                <w:rFonts w:ascii="Arial Narrow" w:hAnsi="Arial Narrow" w:cs="Arial"/>
                <w:color w:val="auto"/>
                <w:lang w:eastAsia="ar-SA"/>
              </w:rPr>
              <w:t xml:space="preserve"> </w:t>
            </w:r>
            <w:r w:rsidRPr="000931DF">
              <w:rPr>
                <w:rFonts w:ascii="Arial Narrow" w:hAnsi="Arial Narrow" w:cs="Arial"/>
                <w:color w:val="auto"/>
                <w:lang w:eastAsia="ar-SA"/>
              </w:rPr>
              <w:t>покрытием всех</w:t>
            </w:r>
            <w:r w:rsidR="005F5CAE" w:rsidRPr="000931DF">
              <w:rPr>
                <w:rFonts w:ascii="Arial Narrow" w:hAnsi="Arial Narrow" w:cs="Arial"/>
                <w:color w:val="auto"/>
                <w:lang w:eastAsia="ar-SA"/>
              </w:rPr>
              <w:t xml:space="preserve"> </w:t>
            </w:r>
            <w:r w:rsidRPr="000931DF">
              <w:rPr>
                <w:rFonts w:ascii="Arial Narrow" w:hAnsi="Arial Narrow" w:cs="Arial"/>
                <w:color w:val="auto"/>
                <w:lang w:eastAsia="ar-SA"/>
              </w:rPr>
              <w:t>видов</w:t>
            </w:r>
          </w:p>
        </w:tc>
        <w:tc>
          <w:tcPr>
            <w:tcW w:w="1286" w:type="pct"/>
            <w:tcMar>
              <w:left w:w="57" w:type="dxa"/>
              <w:right w:w="57" w:type="dxa"/>
            </w:tcMar>
            <w:vAlign w:val="center"/>
          </w:tcPr>
          <w:p w:rsidR="00F25840" w:rsidRPr="000931DF" w:rsidRDefault="00F25840" w:rsidP="00031731">
            <w:pPr>
              <w:suppressAutoHyphens/>
              <w:rPr>
                <w:rFonts w:ascii="Arial Narrow" w:hAnsi="Arial Narrow" w:cs="Arial"/>
                <w:color w:val="auto"/>
                <w:lang w:eastAsia="ar-SA"/>
              </w:rPr>
            </w:pPr>
            <w:r w:rsidRPr="000931DF">
              <w:rPr>
                <w:rFonts w:ascii="Arial Narrow" w:hAnsi="Arial Narrow" w:cs="Arial"/>
                <w:color w:val="auto"/>
                <w:lang w:eastAsia="ar-SA"/>
              </w:rPr>
              <w:t>Автомобильные</w:t>
            </w:r>
          </w:p>
          <w:p w:rsidR="00F25840" w:rsidRPr="000931DF" w:rsidRDefault="00F25840" w:rsidP="005F5CAE">
            <w:pPr>
              <w:suppressAutoHyphens/>
              <w:rPr>
                <w:rFonts w:ascii="Arial Narrow" w:hAnsi="Arial Narrow" w:cs="Arial"/>
                <w:color w:val="auto"/>
                <w:lang w:eastAsia="ar-SA"/>
              </w:rPr>
            </w:pPr>
            <w:r w:rsidRPr="000931DF">
              <w:rPr>
                <w:rFonts w:ascii="Arial Narrow" w:hAnsi="Arial Narrow" w:cs="Arial"/>
                <w:color w:val="auto"/>
                <w:lang w:eastAsia="ar-SA"/>
              </w:rPr>
              <w:t>дороги с твердым</w:t>
            </w:r>
            <w:r w:rsidR="005F5CAE" w:rsidRPr="000931DF">
              <w:rPr>
                <w:rFonts w:ascii="Arial Narrow" w:hAnsi="Arial Narrow" w:cs="Arial"/>
                <w:color w:val="auto"/>
                <w:lang w:eastAsia="ar-SA"/>
              </w:rPr>
              <w:t xml:space="preserve"> </w:t>
            </w:r>
            <w:r w:rsidRPr="000931DF">
              <w:rPr>
                <w:rFonts w:ascii="Arial Narrow" w:hAnsi="Arial Narrow" w:cs="Arial"/>
                <w:color w:val="auto"/>
                <w:lang w:eastAsia="ar-SA"/>
              </w:rPr>
              <w:t>покрытием</w:t>
            </w:r>
          </w:p>
        </w:tc>
        <w:tc>
          <w:tcPr>
            <w:tcW w:w="1287" w:type="pct"/>
            <w:tcMar>
              <w:left w:w="57" w:type="dxa"/>
              <w:right w:w="57" w:type="dxa"/>
            </w:tcMar>
            <w:vAlign w:val="center"/>
          </w:tcPr>
          <w:p w:rsidR="00F25840" w:rsidRPr="000931DF" w:rsidRDefault="00F25840" w:rsidP="00F25840">
            <w:pPr>
              <w:suppressAutoHyphens/>
              <w:jc w:val="center"/>
              <w:rPr>
                <w:rFonts w:ascii="Arial Narrow" w:hAnsi="Arial Narrow" w:cs="Arial"/>
                <w:color w:val="auto"/>
                <w:lang w:eastAsia="ar-SA"/>
              </w:rPr>
            </w:pPr>
            <w:r w:rsidRPr="000931DF">
              <w:rPr>
                <w:rFonts w:ascii="Arial Narrow" w:hAnsi="Arial Narrow" w:cs="Arial"/>
                <w:color w:val="auto"/>
                <w:lang w:eastAsia="ar-SA"/>
              </w:rPr>
              <w:t>Отношение протяженности дорог с твердым покрытием к общей протяженности дорог округа, %</w:t>
            </w:r>
          </w:p>
        </w:tc>
        <w:tc>
          <w:tcPr>
            <w:tcW w:w="1205" w:type="pct"/>
            <w:vMerge/>
            <w:tcBorders>
              <w:right w:val="nil"/>
            </w:tcBorders>
            <w:tcMar>
              <w:left w:w="57" w:type="dxa"/>
              <w:right w:w="57" w:type="dxa"/>
            </w:tcMar>
            <w:vAlign w:val="center"/>
          </w:tcPr>
          <w:p w:rsidR="00F25840" w:rsidRPr="000931DF" w:rsidRDefault="00F25840" w:rsidP="00CB4EBA">
            <w:pPr>
              <w:suppressAutoHyphens/>
              <w:jc w:val="center"/>
              <w:rPr>
                <w:rFonts w:ascii="Arial Narrow" w:hAnsi="Arial Narrow" w:cs="Arial"/>
                <w:color w:val="auto"/>
                <w:lang w:eastAsia="ar-SA"/>
              </w:rPr>
            </w:pPr>
          </w:p>
        </w:tc>
      </w:tr>
      <w:tr w:rsidR="00530DF9" w:rsidRPr="000931DF" w:rsidTr="00550E7F">
        <w:tc>
          <w:tcPr>
            <w:tcW w:w="1221" w:type="pct"/>
            <w:tcBorders>
              <w:left w:val="nil"/>
            </w:tcBorders>
            <w:tcMar>
              <w:left w:w="57" w:type="dxa"/>
              <w:right w:w="57" w:type="dxa"/>
            </w:tcMar>
            <w:vAlign w:val="center"/>
          </w:tcPr>
          <w:p w:rsidR="00F25840" w:rsidRPr="000931DF" w:rsidRDefault="00F25840" w:rsidP="005F5CAE">
            <w:pPr>
              <w:suppressAutoHyphens/>
              <w:rPr>
                <w:rFonts w:ascii="Arial Narrow" w:hAnsi="Arial Narrow" w:cs="Arial"/>
                <w:color w:val="auto"/>
                <w:lang w:eastAsia="ar-SA"/>
              </w:rPr>
            </w:pPr>
            <w:r w:rsidRPr="000931DF">
              <w:rPr>
                <w:rFonts w:ascii="Arial Narrow" w:hAnsi="Arial Narrow" w:cs="Arial"/>
                <w:color w:val="auto"/>
                <w:lang w:eastAsia="ar-SA"/>
              </w:rPr>
              <w:t>Плотность</w:t>
            </w:r>
            <w:r w:rsidR="005F5CAE" w:rsidRPr="000931DF">
              <w:rPr>
                <w:rFonts w:ascii="Arial Narrow" w:hAnsi="Arial Narrow" w:cs="Arial"/>
                <w:color w:val="auto"/>
                <w:lang w:eastAsia="ar-SA"/>
              </w:rPr>
              <w:t xml:space="preserve"> </w:t>
            </w:r>
            <w:r w:rsidRPr="000931DF">
              <w:rPr>
                <w:rFonts w:ascii="Arial Narrow" w:hAnsi="Arial Narrow" w:cs="Arial"/>
                <w:color w:val="auto"/>
                <w:lang w:eastAsia="ar-SA"/>
              </w:rPr>
              <w:t>УДС в</w:t>
            </w:r>
            <w:r w:rsidR="005F5CAE" w:rsidRPr="000931DF">
              <w:rPr>
                <w:rFonts w:ascii="Arial Narrow" w:hAnsi="Arial Narrow" w:cs="Arial"/>
                <w:color w:val="auto"/>
                <w:lang w:eastAsia="ar-SA"/>
              </w:rPr>
              <w:t xml:space="preserve"> </w:t>
            </w:r>
            <w:r w:rsidRPr="000931DF">
              <w:rPr>
                <w:rFonts w:ascii="Arial Narrow" w:hAnsi="Arial Narrow" w:cs="Arial"/>
                <w:color w:val="auto"/>
                <w:lang w:eastAsia="ar-SA"/>
              </w:rPr>
              <w:t>пределах населенных пунктов</w:t>
            </w:r>
          </w:p>
        </w:tc>
        <w:tc>
          <w:tcPr>
            <w:tcW w:w="1286" w:type="pct"/>
            <w:tcMar>
              <w:left w:w="57" w:type="dxa"/>
              <w:right w:w="57" w:type="dxa"/>
            </w:tcMar>
            <w:vAlign w:val="center"/>
          </w:tcPr>
          <w:p w:rsidR="00F25840" w:rsidRPr="000931DF" w:rsidRDefault="00F25840" w:rsidP="00031731">
            <w:pPr>
              <w:suppressAutoHyphens/>
              <w:rPr>
                <w:rFonts w:ascii="Arial Narrow" w:hAnsi="Arial Narrow" w:cs="Arial"/>
                <w:color w:val="auto"/>
                <w:lang w:eastAsia="ar-SA"/>
              </w:rPr>
            </w:pPr>
            <w:r w:rsidRPr="000931DF">
              <w:rPr>
                <w:rFonts w:ascii="Arial Narrow" w:hAnsi="Arial Narrow" w:cs="Arial"/>
                <w:color w:val="auto"/>
                <w:lang w:eastAsia="ar-SA"/>
              </w:rPr>
              <w:t>Улицы, автомобильные дороги</w:t>
            </w:r>
          </w:p>
        </w:tc>
        <w:tc>
          <w:tcPr>
            <w:tcW w:w="1287" w:type="pct"/>
            <w:tcMar>
              <w:left w:w="57" w:type="dxa"/>
              <w:right w:w="57" w:type="dxa"/>
            </w:tcMar>
            <w:vAlign w:val="center"/>
          </w:tcPr>
          <w:p w:rsidR="00F25840" w:rsidRPr="000931DF" w:rsidRDefault="00F25840" w:rsidP="00F25840">
            <w:pPr>
              <w:suppressAutoHyphens/>
              <w:jc w:val="center"/>
              <w:rPr>
                <w:rFonts w:ascii="Arial Narrow" w:hAnsi="Arial Narrow" w:cs="Arial"/>
                <w:color w:val="auto"/>
                <w:lang w:eastAsia="ar-SA"/>
              </w:rPr>
            </w:pPr>
            <w:r w:rsidRPr="000931DF">
              <w:rPr>
                <w:rFonts w:ascii="Arial Narrow" w:hAnsi="Arial Narrow" w:cs="Arial"/>
                <w:color w:val="auto"/>
                <w:lang w:eastAsia="ar-SA"/>
              </w:rPr>
              <w:t>Протяженность</w:t>
            </w:r>
          </w:p>
          <w:p w:rsidR="00F25840" w:rsidRPr="000931DF" w:rsidRDefault="00F25840" w:rsidP="00F25840">
            <w:pPr>
              <w:suppressAutoHyphens/>
              <w:jc w:val="center"/>
              <w:rPr>
                <w:rFonts w:ascii="Arial Narrow" w:hAnsi="Arial Narrow" w:cs="Arial"/>
                <w:color w:val="auto"/>
                <w:lang w:eastAsia="ar-SA"/>
              </w:rPr>
            </w:pPr>
            <w:r w:rsidRPr="000931DF">
              <w:rPr>
                <w:rFonts w:ascii="Arial Narrow" w:hAnsi="Arial Narrow" w:cs="Arial"/>
                <w:color w:val="auto"/>
                <w:lang w:eastAsia="ar-SA"/>
              </w:rPr>
              <w:t>жилых улиц</w:t>
            </w:r>
            <w:r w:rsidR="005F5CAE" w:rsidRPr="000931DF">
              <w:rPr>
                <w:rFonts w:ascii="Arial Narrow" w:hAnsi="Arial Narrow" w:cs="Arial"/>
                <w:color w:val="auto"/>
                <w:lang w:eastAsia="ar-SA"/>
              </w:rPr>
              <w:t xml:space="preserve"> </w:t>
            </w:r>
            <w:r w:rsidRPr="000931DF">
              <w:rPr>
                <w:rFonts w:ascii="Arial Narrow" w:hAnsi="Arial Narrow" w:cs="Arial"/>
                <w:color w:val="auto"/>
                <w:lang w:eastAsia="ar-SA"/>
              </w:rPr>
              <w:t>относительно</w:t>
            </w:r>
            <w:r w:rsidR="005F5CAE" w:rsidRPr="000931DF">
              <w:rPr>
                <w:rFonts w:ascii="Arial Narrow" w:hAnsi="Arial Narrow" w:cs="Arial"/>
                <w:color w:val="auto"/>
                <w:lang w:eastAsia="ar-SA"/>
              </w:rPr>
              <w:t xml:space="preserve"> </w:t>
            </w:r>
            <w:r w:rsidRPr="000931DF">
              <w:rPr>
                <w:rFonts w:ascii="Arial Narrow" w:hAnsi="Arial Narrow" w:cs="Arial"/>
                <w:color w:val="auto"/>
                <w:lang w:eastAsia="ar-SA"/>
              </w:rPr>
              <w:t>плотности</w:t>
            </w:r>
          </w:p>
          <w:p w:rsidR="00F25840" w:rsidRPr="000931DF" w:rsidRDefault="00F25840" w:rsidP="00F25840">
            <w:pPr>
              <w:suppressAutoHyphens/>
              <w:jc w:val="center"/>
              <w:rPr>
                <w:rFonts w:ascii="Arial Narrow" w:hAnsi="Arial Narrow" w:cs="Arial"/>
                <w:color w:val="auto"/>
                <w:lang w:eastAsia="ar-SA"/>
              </w:rPr>
            </w:pPr>
            <w:r w:rsidRPr="000931DF">
              <w:rPr>
                <w:rFonts w:ascii="Arial Narrow" w:hAnsi="Arial Narrow" w:cs="Arial"/>
                <w:color w:val="auto"/>
                <w:lang w:eastAsia="ar-SA"/>
              </w:rPr>
              <w:t>населения, км/1000 жителей</w:t>
            </w:r>
          </w:p>
        </w:tc>
        <w:tc>
          <w:tcPr>
            <w:tcW w:w="1205" w:type="pct"/>
            <w:tcBorders>
              <w:right w:val="nil"/>
            </w:tcBorders>
            <w:tcMar>
              <w:left w:w="57" w:type="dxa"/>
              <w:right w:w="57" w:type="dxa"/>
            </w:tcMar>
            <w:vAlign w:val="center"/>
          </w:tcPr>
          <w:p w:rsidR="00F25840" w:rsidRPr="000931DF" w:rsidRDefault="00F25840"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Время пешей доступности от подъезда / выхода с участка до элемента УДС, мин.</w:t>
            </w:r>
          </w:p>
        </w:tc>
      </w:tr>
      <w:tr w:rsidR="00530DF9" w:rsidRPr="000931DF" w:rsidTr="00550E7F">
        <w:tc>
          <w:tcPr>
            <w:tcW w:w="1221" w:type="pct"/>
            <w:tcBorders>
              <w:left w:val="nil"/>
            </w:tcBorders>
            <w:tcMar>
              <w:left w:w="57" w:type="dxa"/>
              <w:right w:w="57" w:type="dxa"/>
            </w:tcMar>
            <w:vAlign w:val="center"/>
          </w:tcPr>
          <w:p w:rsidR="00F25840" w:rsidRPr="000931DF" w:rsidRDefault="00F25840" w:rsidP="00031731">
            <w:pPr>
              <w:suppressAutoHyphens/>
              <w:rPr>
                <w:rFonts w:ascii="Arial Narrow" w:hAnsi="Arial Narrow" w:cs="Arial"/>
                <w:color w:val="auto"/>
                <w:lang w:eastAsia="ar-SA"/>
              </w:rPr>
            </w:pPr>
            <w:r w:rsidRPr="000931DF">
              <w:rPr>
                <w:rFonts w:ascii="Arial Narrow" w:hAnsi="Arial Narrow" w:cs="Arial"/>
                <w:color w:val="auto"/>
                <w:lang w:eastAsia="ar-SA"/>
              </w:rPr>
              <w:t>Плотность сети велодорожек</w:t>
            </w:r>
          </w:p>
        </w:tc>
        <w:tc>
          <w:tcPr>
            <w:tcW w:w="1286" w:type="pct"/>
            <w:tcMar>
              <w:left w:w="57" w:type="dxa"/>
              <w:right w:w="57" w:type="dxa"/>
            </w:tcMar>
            <w:vAlign w:val="center"/>
          </w:tcPr>
          <w:p w:rsidR="00F25840" w:rsidRPr="000931DF" w:rsidRDefault="00F25840" w:rsidP="00031731">
            <w:pPr>
              <w:suppressAutoHyphens/>
              <w:rPr>
                <w:rFonts w:ascii="Arial Narrow" w:hAnsi="Arial Narrow" w:cs="Arial"/>
                <w:color w:val="auto"/>
                <w:lang w:eastAsia="ar-SA"/>
              </w:rPr>
            </w:pPr>
            <w:r w:rsidRPr="000931DF">
              <w:rPr>
                <w:rFonts w:ascii="Arial Narrow" w:hAnsi="Arial Narrow" w:cs="Arial"/>
                <w:color w:val="auto"/>
                <w:lang w:eastAsia="ar-SA"/>
              </w:rPr>
              <w:t>Велодорожки</w:t>
            </w:r>
          </w:p>
        </w:tc>
        <w:tc>
          <w:tcPr>
            <w:tcW w:w="1287" w:type="pct"/>
            <w:tcMar>
              <w:left w:w="57" w:type="dxa"/>
              <w:right w:w="57" w:type="dxa"/>
            </w:tcMar>
            <w:vAlign w:val="center"/>
          </w:tcPr>
          <w:p w:rsidR="00F25840" w:rsidRPr="000931DF" w:rsidRDefault="00F25840" w:rsidP="00F25840">
            <w:pPr>
              <w:suppressAutoHyphens/>
              <w:jc w:val="center"/>
              <w:rPr>
                <w:rFonts w:ascii="Arial Narrow" w:hAnsi="Arial Narrow" w:cs="Arial"/>
                <w:color w:val="auto"/>
                <w:lang w:eastAsia="ar-SA"/>
              </w:rPr>
            </w:pPr>
            <w:r w:rsidRPr="000931DF">
              <w:rPr>
                <w:rFonts w:ascii="Arial Narrow" w:hAnsi="Arial Narrow" w:cs="Arial"/>
                <w:color w:val="auto"/>
                <w:lang w:eastAsia="ar-SA"/>
              </w:rPr>
              <w:t xml:space="preserve">Протяженность </w:t>
            </w:r>
          </w:p>
          <w:p w:rsidR="00F25840" w:rsidRPr="000931DF" w:rsidRDefault="00F25840" w:rsidP="00F25840">
            <w:pPr>
              <w:suppressAutoHyphens/>
              <w:jc w:val="center"/>
              <w:rPr>
                <w:rFonts w:ascii="Arial Narrow" w:hAnsi="Arial Narrow" w:cs="Arial"/>
                <w:color w:val="auto"/>
                <w:lang w:eastAsia="ar-SA"/>
              </w:rPr>
            </w:pPr>
            <w:r w:rsidRPr="000931DF">
              <w:rPr>
                <w:rFonts w:ascii="Arial Narrow" w:hAnsi="Arial Narrow" w:cs="Arial"/>
                <w:color w:val="auto"/>
                <w:lang w:eastAsia="ar-SA"/>
              </w:rPr>
              <w:t>Велодорожек относительно площади</w:t>
            </w:r>
            <w:r w:rsidR="002A363B" w:rsidRPr="000931DF">
              <w:rPr>
                <w:rFonts w:ascii="Arial Narrow" w:hAnsi="Arial Narrow" w:cs="Arial"/>
                <w:color w:val="auto"/>
                <w:lang w:eastAsia="ar-SA"/>
              </w:rPr>
              <w:t xml:space="preserve"> </w:t>
            </w:r>
            <w:r w:rsidRPr="000931DF">
              <w:rPr>
                <w:rFonts w:ascii="Arial Narrow" w:hAnsi="Arial Narrow" w:cs="Arial"/>
                <w:color w:val="auto"/>
                <w:lang w:eastAsia="ar-SA"/>
              </w:rPr>
              <w:t>населенных</w:t>
            </w:r>
            <w:r w:rsidR="005F5CAE" w:rsidRPr="000931DF">
              <w:rPr>
                <w:rFonts w:ascii="Arial Narrow" w:hAnsi="Arial Narrow" w:cs="Arial"/>
                <w:color w:val="auto"/>
                <w:lang w:eastAsia="ar-SA"/>
              </w:rPr>
              <w:t xml:space="preserve"> </w:t>
            </w:r>
            <w:r w:rsidRPr="000931DF">
              <w:rPr>
                <w:rFonts w:ascii="Arial Narrow" w:hAnsi="Arial Narrow" w:cs="Arial"/>
                <w:color w:val="auto"/>
                <w:lang w:eastAsia="ar-SA"/>
              </w:rPr>
              <w:t>пунктов,</w:t>
            </w:r>
          </w:p>
          <w:p w:rsidR="00F25840" w:rsidRPr="000931DF" w:rsidRDefault="00F25840" w:rsidP="002A363B">
            <w:pPr>
              <w:suppressAutoHyphens/>
              <w:jc w:val="center"/>
              <w:rPr>
                <w:rFonts w:ascii="Arial Narrow" w:hAnsi="Arial Narrow" w:cs="Arial"/>
                <w:color w:val="auto"/>
                <w:lang w:eastAsia="ar-SA"/>
              </w:rPr>
            </w:pPr>
            <w:r w:rsidRPr="000931DF">
              <w:rPr>
                <w:rFonts w:ascii="Arial Narrow" w:hAnsi="Arial Narrow" w:cs="Arial"/>
                <w:color w:val="auto"/>
                <w:lang w:eastAsia="ar-SA"/>
              </w:rPr>
              <w:t>км/км</w:t>
            </w:r>
            <w:r w:rsidR="002A363B" w:rsidRPr="000931DF">
              <w:rPr>
                <w:rFonts w:ascii="Arial Narrow" w:hAnsi="Arial Narrow" w:cs="Arial"/>
                <w:color w:val="auto"/>
                <w:vertAlign w:val="superscript"/>
                <w:lang w:eastAsia="ar-SA"/>
              </w:rPr>
              <w:t>2</w:t>
            </w:r>
          </w:p>
        </w:tc>
        <w:tc>
          <w:tcPr>
            <w:tcW w:w="1205" w:type="pct"/>
            <w:tcBorders>
              <w:right w:val="nil"/>
            </w:tcBorders>
            <w:tcMar>
              <w:left w:w="57" w:type="dxa"/>
              <w:right w:w="57" w:type="dxa"/>
            </w:tcMar>
            <w:vAlign w:val="center"/>
          </w:tcPr>
          <w:p w:rsidR="00F25840" w:rsidRPr="000931DF" w:rsidRDefault="002A363B"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530DF9" w:rsidRPr="000931DF" w:rsidTr="00550E7F">
        <w:tc>
          <w:tcPr>
            <w:tcW w:w="1221" w:type="pct"/>
            <w:tcBorders>
              <w:left w:val="nil"/>
            </w:tcBorders>
            <w:tcMar>
              <w:left w:w="57" w:type="dxa"/>
              <w:right w:w="57" w:type="dxa"/>
            </w:tcMar>
            <w:vAlign w:val="center"/>
          </w:tcPr>
          <w:p w:rsidR="002A363B" w:rsidRPr="000931DF" w:rsidRDefault="002A363B" w:rsidP="00031731">
            <w:pPr>
              <w:suppressAutoHyphens/>
              <w:rPr>
                <w:rFonts w:ascii="Arial Narrow" w:hAnsi="Arial Narrow" w:cs="Arial"/>
                <w:color w:val="auto"/>
                <w:lang w:eastAsia="ar-SA"/>
              </w:rPr>
            </w:pPr>
            <w:r w:rsidRPr="000931DF">
              <w:rPr>
                <w:rFonts w:ascii="Arial Narrow" w:hAnsi="Arial Narrow" w:cs="Arial"/>
                <w:color w:val="auto"/>
                <w:lang w:eastAsia="ar-SA"/>
              </w:rPr>
              <w:t>Количество машино-мест для постоянного хранения личного</w:t>
            </w:r>
          </w:p>
          <w:p w:rsidR="00F25840" w:rsidRPr="000931DF" w:rsidRDefault="002A363B" w:rsidP="00031731">
            <w:pPr>
              <w:suppressAutoHyphens/>
              <w:rPr>
                <w:rFonts w:ascii="Arial Narrow" w:hAnsi="Arial Narrow" w:cs="Arial"/>
                <w:color w:val="auto"/>
                <w:lang w:eastAsia="ar-SA"/>
              </w:rPr>
            </w:pPr>
            <w:r w:rsidRPr="000931DF">
              <w:rPr>
                <w:rFonts w:ascii="Arial Narrow" w:hAnsi="Arial Narrow" w:cs="Arial"/>
                <w:color w:val="auto"/>
                <w:lang w:eastAsia="ar-SA"/>
              </w:rPr>
              <w:t>транспорта для многоквартирной застройки</w:t>
            </w:r>
          </w:p>
        </w:tc>
        <w:tc>
          <w:tcPr>
            <w:tcW w:w="1286" w:type="pct"/>
            <w:tcMar>
              <w:left w:w="57" w:type="dxa"/>
              <w:right w:w="57" w:type="dxa"/>
            </w:tcMar>
            <w:vAlign w:val="center"/>
          </w:tcPr>
          <w:p w:rsidR="00F25840" w:rsidRPr="000931DF" w:rsidRDefault="002A363B" w:rsidP="00031731">
            <w:pPr>
              <w:suppressAutoHyphens/>
              <w:rPr>
                <w:rFonts w:ascii="Arial Narrow" w:hAnsi="Arial Narrow" w:cs="Arial"/>
                <w:color w:val="auto"/>
                <w:lang w:eastAsia="ar-SA"/>
              </w:rPr>
            </w:pPr>
            <w:r w:rsidRPr="000931DF">
              <w:rPr>
                <w:rFonts w:ascii="Arial Narrow" w:hAnsi="Arial Narrow" w:cs="Arial"/>
                <w:color w:val="auto"/>
                <w:lang w:eastAsia="ar-SA"/>
              </w:rPr>
              <w:t>Гаражи, стоянки</w:t>
            </w:r>
          </w:p>
        </w:tc>
        <w:tc>
          <w:tcPr>
            <w:tcW w:w="1287" w:type="pct"/>
            <w:tcMar>
              <w:left w:w="57" w:type="dxa"/>
              <w:right w:w="57" w:type="dxa"/>
            </w:tcMar>
            <w:vAlign w:val="center"/>
          </w:tcPr>
          <w:p w:rsidR="002A363B" w:rsidRPr="000931DF" w:rsidRDefault="002A363B" w:rsidP="002A363B">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машино-мест в пределах</w:t>
            </w:r>
          </w:p>
          <w:p w:rsidR="002A363B" w:rsidRPr="000931DF" w:rsidRDefault="002A363B" w:rsidP="002A363B">
            <w:pPr>
              <w:suppressAutoHyphens/>
              <w:jc w:val="center"/>
              <w:rPr>
                <w:rFonts w:ascii="Arial Narrow" w:hAnsi="Arial Narrow" w:cs="Arial"/>
                <w:color w:val="auto"/>
                <w:lang w:eastAsia="ar-SA"/>
              </w:rPr>
            </w:pPr>
            <w:r w:rsidRPr="000931DF">
              <w:rPr>
                <w:rFonts w:ascii="Arial Narrow" w:hAnsi="Arial Narrow" w:cs="Arial"/>
                <w:color w:val="auto"/>
                <w:lang w:eastAsia="ar-SA"/>
              </w:rPr>
              <w:t>населенного пункта,</w:t>
            </w:r>
          </w:p>
          <w:p w:rsidR="00F25840" w:rsidRPr="000931DF" w:rsidRDefault="002A363B" w:rsidP="002A363B">
            <w:pPr>
              <w:suppressAutoHyphens/>
              <w:jc w:val="center"/>
              <w:rPr>
                <w:rFonts w:ascii="Arial Narrow" w:hAnsi="Arial Narrow" w:cs="Arial"/>
                <w:color w:val="auto"/>
                <w:lang w:eastAsia="ar-SA"/>
              </w:rPr>
            </w:pPr>
            <w:r w:rsidRPr="000931DF">
              <w:rPr>
                <w:rFonts w:ascii="Arial Narrow" w:hAnsi="Arial Narrow" w:cs="Arial"/>
                <w:color w:val="auto"/>
                <w:lang w:eastAsia="ar-SA"/>
              </w:rPr>
              <w:t>планировочной единицы населенного пункта, ед./1000 личных автомобилей</w:t>
            </w:r>
          </w:p>
        </w:tc>
        <w:tc>
          <w:tcPr>
            <w:tcW w:w="1205" w:type="pct"/>
            <w:tcBorders>
              <w:right w:val="nil"/>
            </w:tcBorders>
            <w:tcMar>
              <w:left w:w="57" w:type="dxa"/>
              <w:right w:w="57" w:type="dxa"/>
            </w:tcMar>
            <w:vAlign w:val="center"/>
          </w:tcPr>
          <w:p w:rsidR="00F25840" w:rsidRPr="000931DF" w:rsidRDefault="002A363B" w:rsidP="002A363B">
            <w:pPr>
              <w:suppressAutoHyphens/>
              <w:jc w:val="center"/>
              <w:rPr>
                <w:rFonts w:ascii="Arial Narrow" w:hAnsi="Arial Narrow" w:cs="Arial"/>
                <w:color w:val="auto"/>
                <w:lang w:eastAsia="ar-SA"/>
              </w:rPr>
            </w:pPr>
            <w:r w:rsidRPr="000931DF">
              <w:rPr>
                <w:rFonts w:ascii="Arial Narrow" w:hAnsi="Arial Narrow" w:cs="Arial"/>
                <w:color w:val="auto"/>
                <w:lang w:eastAsia="ar-SA"/>
              </w:rPr>
              <w:t xml:space="preserve">Время пешей доступности от подъезда при движении по территориям общественного </w:t>
            </w:r>
            <w:r w:rsidR="001F36EB" w:rsidRPr="000931DF">
              <w:rPr>
                <w:rFonts w:ascii="Arial Narrow" w:hAnsi="Arial Narrow" w:cs="Arial"/>
                <w:color w:val="auto"/>
                <w:lang w:eastAsia="ar-SA"/>
              </w:rPr>
              <w:t>пользования, мин.</w:t>
            </w:r>
          </w:p>
        </w:tc>
      </w:tr>
      <w:tr w:rsidR="00530DF9" w:rsidRPr="000931DF" w:rsidTr="00550E7F">
        <w:tc>
          <w:tcPr>
            <w:tcW w:w="1221" w:type="pct"/>
            <w:tcBorders>
              <w:left w:val="nil"/>
            </w:tcBorders>
            <w:tcMar>
              <w:left w:w="57" w:type="dxa"/>
              <w:right w:w="57" w:type="dxa"/>
            </w:tcMar>
            <w:vAlign w:val="center"/>
          </w:tcPr>
          <w:p w:rsidR="00F25840" w:rsidRPr="000931DF" w:rsidRDefault="001F36EB"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временными и гостевыми стоянками</w:t>
            </w:r>
            <w:r w:rsidR="00261B64" w:rsidRPr="000931DF">
              <w:rPr>
                <w:rFonts w:ascii="Arial Narrow" w:hAnsi="Arial Narrow" w:cs="Arial"/>
                <w:color w:val="auto"/>
                <w:lang w:eastAsia="ar-SA"/>
              </w:rPr>
              <w:t xml:space="preserve"> </w:t>
            </w:r>
            <w:r w:rsidRPr="000931DF">
              <w:rPr>
                <w:rFonts w:ascii="Arial Narrow" w:hAnsi="Arial Narrow" w:cs="Arial"/>
                <w:color w:val="auto"/>
                <w:lang w:eastAsia="ar-SA"/>
              </w:rPr>
              <w:t>(парковками)</w:t>
            </w:r>
          </w:p>
        </w:tc>
        <w:tc>
          <w:tcPr>
            <w:tcW w:w="1286" w:type="pct"/>
            <w:tcMar>
              <w:left w:w="57" w:type="dxa"/>
              <w:right w:w="57" w:type="dxa"/>
            </w:tcMar>
            <w:vAlign w:val="center"/>
          </w:tcPr>
          <w:p w:rsidR="00F25840" w:rsidRPr="000931DF" w:rsidRDefault="001F36EB" w:rsidP="00031731">
            <w:pPr>
              <w:suppressAutoHyphens/>
              <w:rPr>
                <w:rFonts w:ascii="Arial Narrow" w:hAnsi="Arial Narrow" w:cs="Arial"/>
                <w:color w:val="auto"/>
                <w:lang w:eastAsia="ar-SA"/>
              </w:rPr>
            </w:pPr>
            <w:r w:rsidRPr="000931DF">
              <w:rPr>
                <w:rFonts w:ascii="Arial Narrow" w:hAnsi="Arial Narrow" w:cs="Arial"/>
                <w:color w:val="auto"/>
                <w:lang w:eastAsia="ar-SA"/>
              </w:rPr>
              <w:t>Парковки: парковочные места УДС, перехватывающие и гостевые парковки</w:t>
            </w:r>
          </w:p>
        </w:tc>
        <w:tc>
          <w:tcPr>
            <w:tcW w:w="1287" w:type="pct"/>
            <w:tcMar>
              <w:left w:w="57" w:type="dxa"/>
              <w:right w:w="57" w:type="dxa"/>
            </w:tcMar>
            <w:vAlign w:val="center"/>
          </w:tcPr>
          <w:p w:rsidR="001F36EB" w:rsidRPr="000931DF" w:rsidRDefault="001F36EB" w:rsidP="001F36EB">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машино-мест в пределах</w:t>
            </w:r>
          </w:p>
          <w:p w:rsidR="001F36EB" w:rsidRPr="000931DF" w:rsidRDefault="001F36EB" w:rsidP="001F36EB">
            <w:pPr>
              <w:suppressAutoHyphens/>
              <w:jc w:val="center"/>
              <w:rPr>
                <w:rFonts w:ascii="Arial Narrow" w:hAnsi="Arial Narrow" w:cs="Arial"/>
                <w:color w:val="auto"/>
                <w:lang w:eastAsia="ar-SA"/>
              </w:rPr>
            </w:pPr>
            <w:r w:rsidRPr="000931DF">
              <w:rPr>
                <w:rFonts w:ascii="Arial Narrow" w:hAnsi="Arial Narrow" w:cs="Arial"/>
                <w:color w:val="auto"/>
                <w:lang w:eastAsia="ar-SA"/>
              </w:rPr>
              <w:t>населенного пункта,</w:t>
            </w:r>
          </w:p>
          <w:p w:rsidR="00F25840" w:rsidRPr="000931DF" w:rsidRDefault="001F36EB" w:rsidP="001F36EB">
            <w:pPr>
              <w:suppressAutoHyphens/>
              <w:jc w:val="center"/>
              <w:rPr>
                <w:rFonts w:ascii="Arial Narrow" w:hAnsi="Arial Narrow" w:cs="Arial"/>
                <w:color w:val="auto"/>
                <w:lang w:eastAsia="ar-SA"/>
              </w:rPr>
            </w:pPr>
            <w:r w:rsidRPr="000931DF">
              <w:rPr>
                <w:rFonts w:ascii="Arial Narrow" w:hAnsi="Arial Narrow" w:cs="Arial"/>
                <w:color w:val="auto"/>
                <w:lang w:eastAsia="ar-SA"/>
              </w:rPr>
              <w:t>планировочной единицы населенного пункта, ед./1000 личных автомобилей</w:t>
            </w:r>
          </w:p>
        </w:tc>
        <w:tc>
          <w:tcPr>
            <w:tcW w:w="1205" w:type="pct"/>
            <w:tcBorders>
              <w:right w:val="nil"/>
            </w:tcBorders>
            <w:tcMar>
              <w:left w:w="57" w:type="dxa"/>
              <w:right w:w="57" w:type="dxa"/>
            </w:tcMar>
            <w:vAlign w:val="center"/>
          </w:tcPr>
          <w:p w:rsidR="00F25840" w:rsidRPr="000931DF" w:rsidRDefault="001F36EB" w:rsidP="001F36EB">
            <w:pPr>
              <w:suppressAutoHyphens/>
              <w:jc w:val="center"/>
              <w:rPr>
                <w:rFonts w:ascii="Arial Narrow" w:hAnsi="Arial Narrow" w:cs="Arial"/>
                <w:color w:val="auto"/>
                <w:lang w:eastAsia="ar-SA"/>
              </w:rPr>
            </w:pPr>
            <w:r w:rsidRPr="000931DF">
              <w:rPr>
                <w:rFonts w:ascii="Arial Narrow" w:hAnsi="Arial Narrow" w:cs="Arial"/>
                <w:color w:val="auto"/>
                <w:lang w:eastAsia="ar-SA"/>
              </w:rPr>
              <w:t>Время пешей доступности от объекта при движении по территориям общественного пользования, мин.</w:t>
            </w:r>
          </w:p>
        </w:tc>
      </w:tr>
      <w:tr w:rsidR="00530DF9" w:rsidRPr="000931DF" w:rsidTr="00550E7F">
        <w:tc>
          <w:tcPr>
            <w:tcW w:w="1221" w:type="pct"/>
            <w:tcBorders>
              <w:left w:val="nil"/>
            </w:tcBorders>
            <w:tcMar>
              <w:left w:w="57" w:type="dxa"/>
              <w:right w:w="57" w:type="dxa"/>
            </w:tcMar>
            <w:vAlign w:val="center"/>
          </w:tcPr>
          <w:p w:rsidR="00F25840" w:rsidRPr="000931DF" w:rsidRDefault="000E13EC"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автомобильной инфраструктуры (АЗС, ТЗК)</w:t>
            </w:r>
          </w:p>
        </w:tc>
        <w:tc>
          <w:tcPr>
            <w:tcW w:w="1286" w:type="pct"/>
            <w:tcMar>
              <w:left w:w="57" w:type="dxa"/>
              <w:right w:w="57" w:type="dxa"/>
            </w:tcMar>
            <w:vAlign w:val="center"/>
          </w:tcPr>
          <w:p w:rsidR="00F25840" w:rsidRPr="000931DF" w:rsidRDefault="00596E6B" w:rsidP="00031731">
            <w:pPr>
              <w:suppressAutoHyphens/>
              <w:rPr>
                <w:rFonts w:ascii="Arial Narrow" w:hAnsi="Arial Narrow" w:cs="Arial"/>
                <w:color w:val="auto"/>
                <w:lang w:eastAsia="ar-SA"/>
              </w:rPr>
            </w:pPr>
            <w:r w:rsidRPr="000931DF">
              <w:rPr>
                <w:rFonts w:ascii="Arial Narrow" w:hAnsi="Arial Narrow" w:cs="Arial"/>
                <w:color w:val="auto"/>
                <w:lang w:eastAsia="ar-SA"/>
              </w:rPr>
              <w:t xml:space="preserve">Точки раздачи топлива на </w:t>
            </w:r>
            <w:r w:rsidR="000E13EC" w:rsidRPr="000931DF">
              <w:rPr>
                <w:rFonts w:ascii="Arial Narrow" w:hAnsi="Arial Narrow" w:cs="Arial"/>
                <w:color w:val="auto"/>
                <w:lang w:eastAsia="ar-SA"/>
              </w:rPr>
              <w:t>АЗС, ТЗК</w:t>
            </w:r>
          </w:p>
        </w:tc>
        <w:tc>
          <w:tcPr>
            <w:tcW w:w="1287" w:type="pct"/>
            <w:tcMar>
              <w:left w:w="57" w:type="dxa"/>
              <w:right w:w="57" w:type="dxa"/>
            </w:tcMar>
            <w:vAlign w:val="center"/>
          </w:tcPr>
          <w:p w:rsidR="00F25840" w:rsidRPr="000931DF" w:rsidRDefault="000E13EC" w:rsidP="000E13EC">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точек раздачи автомобильного топлива, ед. на 1000 автомобилей</w:t>
            </w:r>
          </w:p>
        </w:tc>
        <w:tc>
          <w:tcPr>
            <w:tcW w:w="1205" w:type="pct"/>
            <w:tcBorders>
              <w:right w:val="nil"/>
            </w:tcBorders>
            <w:tcMar>
              <w:left w:w="57" w:type="dxa"/>
              <w:right w:w="57" w:type="dxa"/>
            </w:tcMar>
            <w:vAlign w:val="center"/>
          </w:tcPr>
          <w:p w:rsidR="00F25840" w:rsidRPr="000931DF" w:rsidRDefault="000E13EC" w:rsidP="000E13EC">
            <w:pPr>
              <w:suppressAutoHyphens/>
              <w:jc w:val="center"/>
              <w:rPr>
                <w:rFonts w:ascii="Arial Narrow" w:hAnsi="Arial Narrow" w:cs="Arial"/>
                <w:color w:val="auto"/>
                <w:lang w:eastAsia="ar-SA"/>
              </w:rPr>
            </w:pPr>
            <w:r w:rsidRPr="000931DF">
              <w:rPr>
                <w:rFonts w:ascii="Arial Narrow" w:hAnsi="Arial Narrow" w:cs="Arial"/>
                <w:color w:val="auto"/>
                <w:lang w:eastAsia="ar-SA"/>
              </w:rPr>
              <w:t>Транспортная доступность по дорогам общего пользования, час</w:t>
            </w:r>
          </w:p>
        </w:tc>
      </w:tr>
      <w:tr w:rsidR="00530DF9" w:rsidRPr="000931DF" w:rsidTr="00550E7F">
        <w:tc>
          <w:tcPr>
            <w:tcW w:w="1221" w:type="pct"/>
            <w:tcBorders>
              <w:left w:val="nil"/>
            </w:tcBorders>
            <w:tcMar>
              <w:left w:w="57" w:type="dxa"/>
              <w:right w:w="57" w:type="dxa"/>
            </w:tcMar>
            <w:vAlign w:val="center"/>
          </w:tcPr>
          <w:p w:rsidR="00F25840" w:rsidRPr="000931DF" w:rsidRDefault="001B7D0A"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пунктами государственного технического осмотра</w:t>
            </w:r>
          </w:p>
        </w:tc>
        <w:tc>
          <w:tcPr>
            <w:tcW w:w="1286" w:type="pct"/>
            <w:tcMar>
              <w:left w:w="57" w:type="dxa"/>
              <w:right w:w="57" w:type="dxa"/>
            </w:tcMar>
            <w:vAlign w:val="center"/>
          </w:tcPr>
          <w:p w:rsidR="00F25840" w:rsidRPr="000931DF" w:rsidRDefault="001B7D0A" w:rsidP="00031731">
            <w:pPr>
              <w:suppressAutoHyphens/>
              <w:rPr>
                <w:rFonts w:ascii="Arial Narrow" w:hAnsi="Arial Narrow" w:cs="Arial"/>
                <w:color w:val="auto"/>
                <w:lang w:eastAsia="ar-SA"/>
              </w:rPr>
            </w:pPr>
            <w:r w:rsidRPr="000931DF">
              <w:rPr>
                <w:rFonts w:ascii="Arial Narrow" w:hAnsi="Arial Narrow" w:cs="Arial"/>
                <w:color w:val="auto"/>
                <w:lang w:eastAsia="ar-SA"/>
              </w:rPr>
              <w:t>Пункты государственного ТО, выдающие в установленном порядке</w:t>
            </w:r>
            <w:r w:rsidR="00261B64" w:rsidRPr="000931DF">
              <w:rPr>
                <w:rFonts w:ascii="Arial Narrow" w:hAnsi="Arial Narrow" w:cs="Arial"/>
                <w:color w:val="auto"/>
                <w:lang w:eastAsia="ar-SA"/>
              </w:rPr>
              <w:t xml:space="preserve"> </w:t>
            </w:r>
            <w:r w:rsidRPr="000931DF">
              <w:rPr>
                <w:rFonts w:ascii="Arial Narrow" w:hAnsi="Arial Narrow" w:cs="Arial"/>
                <w:color w:val="auto"/>
                <w:lang w:eastAsia="ar-SA"/>
              </w:rPr>
              <w:t>технологические карты легковому автотранспорту</w:t>
            </w:r>
          </w:p>
        </w:tc>
        <w:tc>
          <w:tcPr>
            <w:tcW w:w="1287" w:type="pct"/>
            <w:tcMar>
              <w:left w:w="57" w:type="dxa"/>
              <w:right w:w="57" w:type="dxa"/>
            </w:tcMar>
            <w:vAlign w:val="center"/>
          </w:tcPr>
          <w:p w:rsidR="00F25840" w:rsidRPr="000931DF" w:rsidRDefault="001B7D0A"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точек государственного ТО, ед.</w:t>
            </w:r>
          </w:p>
        </w:tc>
        <w:tc>
          <w:tcPr>
            <w:tcW w:w="1205" w:type="pct"/>
            <w:tcBorders>
              <w:right w:val="nil"/>
            </w:tcBorders>
            <w:tcMar>
              <w:left w:w="57" w:type="dxa"/>
              <w:right w:w="57" w:type="dxa"/>
            </w:tcMar>
            <w:vAlign w:val="center"/>
          </w:tcPr>
          <w:p w:rsidR="00F25840" w:rsidRPr="000931DF" w:rsidRDefault="001B7D0A"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Транспортная доступность по дорогам общего пользования, час</w:t>
            </w:r>
          </w:p>
        </w:tc>
      </w:tr>
      <w:tr w:rsidR="00530DF9" w:rsidRPr="000931DF" w:rsidTr="00550E7F">
        <w:tc>
          <w:tcPr>
            <w:tcW w:w="1221" w:type="pct"/>
            <w:tcBorders>
              <w:left w:val="nil"/>
            </w:tcBorders>
            <w:tcMar>
              <w:left w:w="57" w:type="dxa"/>
              <w:right w:w="57" w:type="dxa"/>
            </w:tcMar>
            <w:vAlign w:val="center"/>
          </w:tcPr>
          <w:p w:rsidR="00F25840" w:rsidRPr="000931DF" w:rsidRDefault="00ED3801" w:rsidP="00031731">
            <w:pPr>
              <w:suppressAutoHyphens/>
              <w:rPr>
                <w:rFonts w:ascii="Arial Narrow" w:hAnsi="Arial Narrow" w:cs="Arial"/>
                <w:color w:val="auto"/>
                <w:lang w:eastAsia="ar-SA"/>
              </w:rPr>
            </w:pPr>
            <w:r w:rsidRPr="000931DF">
              <w:rPr>
                <w:rFonts w:ascii="Arial Narrow" w:hAnsi="Arial Narrow" w:cs="Arial"/>
                <w:color w:val="auto"/>
                <w:lang w:eastAsia="ar-SA"/>
              </w:rPr>
              <w:t>Объекты пожарной охраны (пожарные депо)</w:t>
            </w:r>
          </w:p>
        </w:tc>
        <w:tc>
          <w:tcPr>
            <w:tcW w:w="1286" w:type="pct"/>
            <w:tcMar>
              <w:left w:w="57" w:type="dxa"/>
              <w:right w:w="57" w:type="dxa"/>
            </w:tcMar>
            <w:vAlign w:val="center"/>
          </w:tcPr>
          <w:p w:rsidR="00F25840" w:rsidRPr="000931DF" w:rsidRDefault="00ED3801" w:rsidP="00031731">
            <w:pPr>
              <w:suppressAutoHyphens/>
              <w:rPr>
                <w:rFonts w:ascii="Arial Narrow" w:hAnsi="Arial Narrow" w:cs="Arial"/>
                <w:color w:val="auto"/>
                <w:lang w:eastAsia="ar-SA"/>
              </w:rPr>
            </w:pPr>
            <w:r w:rsidRPr="000931DF">
              <w:rPr>
                <w:rFonts w:ascii="Arial Narrow" w:hAnsi="Arial Narrow" w:cs="Arial"/>
                <w:color w:val="auto"/>
                <w:lang w:eastAsia="ar-SA"/>
              </w:rPr>
              <w:t>Пожарные депо, точки размещения пожарной техники</w:t>
            </w:r>
          </w:p>
        </w:tc>
        <w:tc>
          <w:tcPr>
            <w:tcW w:w="1287" w:type="pct"/>
            <w:tcMar>
              <w:left w:w="57" w:type="dxa"/>
              <w:right w:w="57" w:type="dxa"/>
            </w:tcMar>
            <w:vAlign w:val="center"/>
          </w:tcPr>
          <w:p w:rsidR="00F25840" w:rsidRPr="000931DF" w:rsidRDefault="00ED3801"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депо, количество пожарных автомобилей на 1000 населения</w:t>
            </w:r>
          </w:p>
        </w:tc>
        <w:tc>
          <w:tcPr>
            <w:tcW w:w="1205" w:type="pct"/>
            <w:tcBorders>
              <w:right w:val="nil"/>
            </w:tcBorders>
            <w:tcMar>
              <w:left w:w="57" w:type="dxa"/>
              <w:right w:w="57" w:type="dxa"/>
            </w:tcMar>
            <w:vAlign w:val="center"/>
          </w:tcPr>
          <w:p w:rsidR="00F25840" w:rsidRPr="000931DF" w:rsidRDefault="00ED3801"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Транспортная доступность до основных элементов планировочной структуры населенных пунктов, мин.</w:t>
            </w:r>
          </w:p>
        </w:tc>
      </w:tr>
      <w:tr w:rsidR="00530DF9" w:rsidRPr="000931DF" w:rsidTr="00550E7F">
        <w:tc>
          <w:tcPr>
            <w:tcW w:w="1221" w:type="pct"/>
            <w:tcBorders>
              <w:left w:val="nil"/>
            </w:tcBorders>
            <w:tcMar>
              <w:left w:w="57" w:type="dxa"/>
              <w:right w:w="57" w:type="dxa"/>
            </w:tcMar>
            <w:vAlign w:val="center"/>
          </w:tcPr>
          <w:p w:rsidR="00F25840" w:rsidRPr="000931DF" w:rsidRDefault="00981539" w:rsidP="00031731">
            <w:pPr>
              <w:suppressAutoHyphens/>
              <w:rPr>
                <w:rFonts w:ascii="Arial Narrow" w:hAnsi="Arial Narrow" w:cs="Arial"/>
                <w:color w:val="auto"/>
                <w:lang w:eastAsia="ar-SA"/>
              </w:rPr>
            </w:pPr>
            <w:r w:rsidRPr="000931DF">
              <w:rPr>
                <w:rFonts w:ascii="Arial Narrow" w:hAnsi="Arial Narrow" w:cs="Arial"/>
                <w:color w:val="auto"/>
                <w:lang w:eastAsia="ar-SA"/>
              </w:rPr>
              <w:t>Объекты противопожарного водоснабжения</w:t>
            </w:r>
          </w:p>
        </w:tc>
        <w:tc>
          <w:tcPr>
            <w:tcW w:w="1286" w:type="pct"/>
            <w:tcMar>
              <w:left w:w="57" w:type="dxa"/>
              <w:right w:w="57" w:type="dxa"/>
            </w:tcMar>
            <w:vAlign w:val="center"/>
          </w:tcPr>
          <w:p w:rsidR="00981539" w:rsidRPr="000931DF" w:rsidRDefault="00981539" w:rsidP="00031731">
            <w:pPr>
              <w:suppressAutoHyphens/>
              <w:rPr>
                <w:rFonts w:ascii="Arial Narrow" w:hAnsi="Arial Narrow" w:cs="Arial"/>
                <w:color w:val="auto"/>
                <w:lang w:eastAsia="ar-SA"/>
              </w:rPr>
            </w:pPr>
            <w:r w:rsidRPr="000931DF">
              <w:rPr>
                <w:rFonts w:ascii="Arial Narrow" w:hAnsi="Arial Narrow" w:cs="Arial"/>
                <w:color w:val="auto"/>
                <w:lang w:eastAsia="ar-SA"/>
              </w:rPr>
              <w:t>Пожарные водоемы,</w:t>
            </w:r>
          </w:p>
          <w:p w:rsidR="00F25840" w:rsidRPr="000931DF" w:rsidRDefault="00981539" w:rsidP="00031731">
            <w:pPr>
              <w:suppressAutoHyphens/>
              <w:rPr>
                <w:rFonts w:ascii="Arial Narrow" w:hAnsi="Arial Narrow" w:cs="Arial"/>
                <w:color w:val="auto"/>
                <w:lang w:eastAsia="ar-SA"/>
              </w:rPr>
            </w:pPr>
            <w:r w:rsidRPr="000931DF">
              <w:rPr>
                <w:rFonts w:ascii="Arial Narrow" w:hAnsi="Arial Narrow" w:cs="Arial"/>
                <w:color w:val="auto"/>
                <w:lang w:eastAsia="ar-SA"/>
              </w:rPr>
              <w:t>Пожарные хранилища, гидранты пожарного водопровода</w:t>
            </w:r>
          </w:p>
        </w:tc>
        <w:tc>
          <w:tcPr>
            <w:tcW w:w="1287" w:type="pct"/>
            <w:tcMar>
              <w:left w:w="57" w:type="dxa"/>
              <w:right w:w="57" w:type="dxa"/>
            </w:tcMar>
            <w:vAlign w:val="center"/>
          </w:tcPr>
          <w:p w:rsidR="00F25840" w:rsidRPr="000931DF" w:rsidRDefault="00981539"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объектов в муниципальном округе или населенном пункте, ед.</w:t>
            </w:r>
          </w:p>
        </w:tc>
        <w:tc>
          <w:tcPr>
            <w:tcW w:w="1205" w:type="pct"/>
            <w:tcBorders>
              <w:right w:val="nil"/>
            </w:tcBorders>
            <w:tcMar>
              <w:left w:w="57" w:type="dxa"/>
              <w:right w:w="57" w:type="dxa"/>
            </w:tcMar>
            <w:vAlign w:val="center"/>
          </w:tcPr>
          <w:p w:rsidR="00F25840" w:rsidRPr="000931DF" w:rsidRDefault="00981539" w:rsidP="00981539">
            <w:pPr>
              <w:suppressAutoHyphens/>
              <w:jc w:val="center"/>
              <w:rPr>
                <w:rFonts w:ascii="Arial Narrow" w:hAnsi="Arial Narrow" w:cs="Arial"/>
                <w:color w:val="auto"/>
                <w:lang w:eastAsia="ar-SA"/>
              </w:rPr>
            </w:pPr>
            <w:r w:rsidRPr="000931DF">
              <w:rPr>
                <w:rFonts w:ascii="Arial Narrow" w:hAnsi="Arial Narrow" w:cs="Arial"/>
                <w:color w:val="auto"/>
                <w:lang w:eastAsia="ar-SA"/>
              </w:rPr>
              <w:t>Транспортная, пешеходная доступность до основных элементов планировочной структуры населенного пункта, мин</w:t>
            </w:r>
          </w:p>
        </w:tc>
      </w:tr>
      <w:tr w:rsidR="00530DF9" w:rsidRPr="000931DF" w:rsidTr="00550E7F">
        <w:tc>
          <w:tcPr>
            <w:tcW w:w="1221" w:type="pct"/>
            <w:tcBorders>
              <w:left w:val="nil"/>
            </w:tcBorders>
            <w:tcMar>
              <w:left w:w="57" w:type="dxa"/>
              <w:right w:w="57" w:type="dxa"/>
            </w:tcMar>
            <w:vAlign w:val="center"/>
          </w:tcPr>
          <w:p w:rsidR="00F25840" w:rsidRPr="000931DF" w:rsidRDefault="00981539" w:rsidP="005F5CAE">
            <w:pPr>
              <w:suppressAutoHyphens/>
              <w:rPr>
                <w:rFonts w:ascii="Arial Narrow" w:hAnsi="Arial Narrow" w:cs="Arial"/>
                <w:color w:val="auto"/>
                <w:lang w:eastAsia="ar-SA"/>
              </w:rPr>
            </w:pPr>
            <w:r w:rsidRPr="000931DF">
              <w:rPr>
                <w:rFonts w:ascii="Arial Narrow" w:hAnsi="Arial Narrow" w:cs="Arial"/>
                <w:color w:val="auto"/>
                <w:lang w:eastAsia="ar-SA"/>
              </w:rPr>
              <w:t xml:space="preserve">Здания для </w:t>
            </w:r>
            <w:r w:rsidR="005F5CAE" w:rsidRPr="000931DF">
              <w:rPr>
                <w:rFonts w:ascii="Arial Narrow" w:hAnsi="Arial Narrow" w:cs="Arial"/>
                <w:color w:val="auto"/>
                <w:lang w:eastAsia="ar-SA"/>
              </w:rPr>
              <w:t>о</w:t>
            </w:r>
            <w:r w:rsidRPr="000931DF">
              <w:rPr>
                <w:rFonts w:ascii="Arial Narrow" w:hAnsi="Arial Narrow" w:cs="Arial"/>
                <w:color w:val="auto"/>
                <w:lang w:eastAsia="ar-SA"/>
              </w:rPr>
              <w:t>рганизации деятельности аварийно-</w:t>
            </w:r>
            <w:r w:rsidRPr="000931DF">
              <w:rPr>
                <w:rFonts w:ascii="Arial Narrow" w:hAnsi="Arial Narrow" w:cs="Arial"/>
                <w:color w:val="auto"/>
                <w:lang w:eastAsia="ar-SA"/>
              </w:rPr>
              <w:lastRenderedPageBreak/>
              <w:t>спасательных служб</w:t>
            </w:r>
          </w:p>
        </w:tc>
        <w:tc>
          <w:tcPr>
            <w:tcW w:w="1286" w:type="pct"/>
            <w:tcMar>
              <w:left w:w="57" w:type="dxa"/>
              <w:right w:w="57" w:type="dxa"/>
            </w:tcMar>
            <w:vAlign w:val="center"/>
          </w:tcPr>
          <w:p w:rsidR="005A3D1F" w:rsidRPr="000931DF" w:rsidRDefault="005A3D1F" w:rsidP="00031731">
            <w:pPr>
              <w:suppressAutoHyphens/>
              <w:rPr>
                <w:rFonts w:ascii="Arial Narrow" w:hAnsi="Arial Narrow" w:cs="Arial"/>
                <w:color w:val="auto"/>
                <w:lang w:eastAsia="ar-SA"/>
              </w:rPr>
            </w:pPr>
            <w:r w:rsidRPr="000931DF">
              <w:rPr>
                <w:rFonts w:ascii="Arial Narrow" w:hAnsi="Arial Narrow" w:cs="Arial"/>
                <w:color w:val="auto"/>
                <w:lang w:eastAsia="ar-SA"/>
              </w:rPr>
              <w:lastRenderedPageBreak/>
              <w:t>Отдельно стоящие</w:t>
            </w:r>
          </w:p>
          <w:p w:rsidR="005A3D1F" w:rsidRPr="000931DF" w:rsidRDefault="005A3D1F" w:rsidP="00031731">
            <w:pPr>
              <w:suppressAutoHyphens/>
              <w:rPr>
                <w:rFonts w:ascii="Arial Narrow" w:hAnsi="Arial Narrow" w:cs="Arial"/>
                <w:color w:val="auto"/>
                <w:lang w:eastAsia="ar-SA"/>
              </w:rPr>
            </w:pPr>
            <w:r w:rsidRPr="000931DF">
              <w:rPr>
                <w:rFonts w:ascii="Arial Narrow" w:hAnsi="Arial Narrow" w:cs="Arial"/>
                <w:color w:val="auto"/>
                <w:lang w:eastAsia="ar-SA"/>
              </w:rPr>
              <w:t>здания, специально</w:t>
            </w:r>
          </w:p>
          <w:p w:rsidR="00F25840" w:rsidRPr="000931DF" w:rsidRDefault="005A3D1F" w:rsidP="00031731">
            <w:pPr>
              <w:suppressAutoHyphens/>
              <w:rPr>
                <w:rFonts w:ascii="Arial Narrow" w:hAnsi="Arial Narrow" w:cs="Arial"/>
                <w:color w:val="auto"/>
                <w:lang w:eastAsia="ar-SA"/>
              </w:rPr>
            </w:pPr>
            <w:r w:rsidRPr="000931DF">
              <w:rPr>
                <w:rFonts w:ascii="Arial Narrow" w:hAnsi="Arial Narrow" w:cs="Arial"/>
                <w:color w:val="auto"/>
                <w:lang w:eastAsia="ar-SA"/>
              </w:rPr>
              <w:lastRenderedPageBreak/>
              <w:t>оборудованные помещения</w:t>
            </w:r>
          </w:p>
        </w:tc>
        <w:tc>
          <w:tcPr>
            <w:tcW w:w="1287" w:type="pct"/>
            <w:tcMar>
              <w:left w:w="57" w:type="dxa"/>
              <w:right w:w="57" w:type="dxa"/>
            </w:tcMar>
            <w:vAlign w:val="center"/>
          </w:tcPr>
          <w:p w:rsidR="005A3D1F" w:rsidRPr="000931DF" w:rsidRDefault="005A3D1F" w:rsidP="005A3D1F">
            <w:pPr>
              <w:suppressAutoHyphens/>
              <w:jc w:val="center"/>
              <w:rPr>
                <w:rFonts w:ascii="Arial Narrow" w:hAnsi="Arial Narrow" w:cs="Arial"/>
                <w:color w:val="auto"/>
                <w:lang w:eastAsia="ar-SA"/>
              </w:rPr>
            </w:pPr>
            <w:r w:rsidRPr="000931DF">
              <w:rPr>
                <w:rFonts w:ascii="Arial Narrow" w:hAnsi="Arial Narrow" w:cs="Arial"/>
                <w:color w:val="auto"/>
                <w:lang w:eastAsia="ar-SA"/>
              </w:rPr>
              <w:lastRenderedPageBreak/>
              <w:t>Количество</w:t>
            </w:r>
          </w:p>
          <w:p w:rsidR="005A3D1F" w:rsidRPr="000931DF" w:rsidRDefault="005A3D1F" w:rsidP="005A3D1F">
            <w:pPr>
              <w:suppressAutoHyphens/>
              <w:jc w:val="center"/>
              <w:rPr>
                <w:rFonts w:ascii="Arial Narrow" w:hAnsi="Arial Narrow" w:cs="Arial"/>
                <w:color w:val="auto"/>
                <w:lang w:eastAsia="ar-SA"/>
              </w:rPr>
            </w:pPr>
            <w:r w:rsidRPr="000931DF">
              <w:rPr>
                <w:rFonts w:ascii="Arial Narrow" w:hAnsi="Arial Narrow" w:cs="Arial"/>
                <w:color w:val="auto"/>
                <w:lang w:eastAsia="ar-SA"/>
              </w:rPr>
              <w:t>объектов на 10000</w:t>
            </w:r>
          </w:p>
          <w:p w:rsidR="00F25840" w:rsidRPr="000931DF" w:rsidRDefault="005A3D1F" w:rsidP="005A3D1F">
            <w:pPr>
              <w:suppressAutoHyphens/>
              <w:jc w:val="center"/>
              <w:rPr>
                <w:rFonts w:ascii="Arial Narrow" w:hAnsi="Arial Narrow" w:cs="Arial"/>
                <w:color w:val="auto"/>
                <w:lang w:eastAsia="ar-SA"/>
              </w:rPr>
            </w:pPr>
            <w:r w:rsidRPr="000931DF">
              <w:rPr>
                <w:rFonts w:ascii="Arial Narrow" w:hAnsi="Arial Narrow" w:cs="Arial"/>
                <w:color w:val="auto"/>
                <w:lang w:eastAsia="ar-SA"/>
              </w:rPr>
              <w:lastRenderedPageBreak/>
              <w:t>жителей</w:t>
            </w:r>
          </w:p>
        </w:tc>
        <w:tc>
          <w:tcPr>
            <w:tcW w:w="1205" w:type="pct"/>
            <w:tcBorders>
              <w:right w:val="nil"/>
            </w:tcBorders>
            <w:tcMar>
              <w:left w:w="57" w:type="dxa"/>
              <w:right w:w="57" w:type="dxa"/>
            </w:tcMar>
            <w:vAlign w:val="center"/>
          </w:tcPr>
          <w:p w:rsidR="00F25840" w:rsidRPr="000931DF" w:rsidRDefault="005A3D1F"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lastRenderedPageBreak/>
              <w:t>Не нормируется</w:t>
            </w:r>
          </w:p>
        </w:tc>
      </w:tr>
      <w:tr w:rsidR="00530DF9" w:rsidRPr="000931DF" w:rsidTr="00550E7F">
        <w:tc>
          <w:tcPr>
            <w:tcW w:w="1221" w:type="pct"/>
            <w:tcBorders>
              <w:left w:val="nil"/>
            </w:tcBorders>
            <w:tcMar>
              <w:left w:w="57" w:type="dxa"/>
              <w:right w:w="57" w:type="dxa"/>
            </w:tcMar>
            <w:vAlign w:val="center"/>
          </w:tcPr>
          <w:p w:rsidR="00F25840" w:rsidRPr="000931DF" w:rsidRDefault="00031731" w:rsidP="00031731">
            <w:pPr>
              <w:suppressAutoHyphens/>
              <w:rPr>
                <w:rFonts w:ascii="Arial Narrow" w:hAnsi="Arial Narrow" w:cs="Arial"/>
                <w:color w:val="auto"/>
                <w:lang w:eastAsia="ar-SA"/>
              </w:rPr>
            </w:pPr>
            <w:r w:rsidRPr="000931DF">
              <w:rPr>
                <w:rFonts w:ascii="Arial Narrow" w:hAnsi="Arial Narrow" w:cs="Arial"/>
                <w:color w:val="auto"/>
                <w:lang w:eastAsia="ar-SA"/>
              </w:rPr>
              <w:t>Санитарные посты на водных объектах</w:t>
            </w:r>
          </w:p>
        </w:tc>
        <w:tc>
          <w:tcPr>
            <w:tcW w:w="1286" w:type="pct"/>
            <w:tcMar>
              <w:left w:w="57" w:type="dxa"/>
              <w:right w:w="57" w:type="dxa"/>
            </w:tcMar>
            <w:vAlign w:val="center"/>
          </w:tcPr>
          <w:p w:rsidR="00F25840" w:rsidRPr="000931DF" w:rsidRDefault="00031731" w:rsidP="00031731">
            <w:pPr>
              <w:suppressAutoHyphens/>
              <w:rPr>
                <w:rFonts w:ascii="Arial Narrow" w:hAnsi="Arial Narrow" w:cs="Arial"/>
                <w:color w:val="auto"/>
                <w:lang w:eastAsia="ar-SA"/>
              </w:rPr>
            </w:pPr>
            <w:r w:rsidRPr="000931DF">
              <w:rPr>
                <w:rFonts w:ascii="Arial Narrow" w:hAnsi="Arial Narrow" w:cs="Arial"/>
                <w:color w:val="auto"/>
                <w:lang w:eastAsia="ar-SA"/>
              </w:rPr>
              <w:t>Санитарный пост</w:t>
            </w:r>
          </w:p>
        </w:tc>
        <w:tc>
          <w:tcPr>
            <w:tcW w:w="1287" w:type="pct"/>
            <w:tcMar>
              <w:left w:w="57" w:type="dxa"/>
              <w:right w:w="57" w:type="dxa"/>
            </w:tcMar>
            <w:vAlign w:val="center"/>
          </w:tcPr>
          <w:p w:rsidR="00F25840" w:rsidRPr="000931DF" w:rsidRDefault="00031731" w:rsidP="00031731">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постов на 1000 отдыхающих</w:t>
            </w:r>
          </w:p>
        </w:tc>
        <w:tc>
          <w:tcPr>
            <w:tcW w:w="1205" w:type="pct"/>
            <w:tcBorders>
              <w:right w:val="nil"/>
            </w:tcBorders>
            <w:tcMar>
              <w:left w:w="57" w:type="dxa"/>
              <w:right w:w="57" w:type="dxa"/>
            </w:tcMar>
            <w:vAlign w:val="center"/>
          </w:tcPr>
          <w:p w:rsidR="00F25840" w:rsidRPr="000931DF" w:rsidRDefault="00031731" w:rsidP="00031731">
            <w:pPr>
              <w:suppressAutoHyphens/>
              <w:jc w:val="center"/>
              <w:rPr>
                <w:rFonts w:ascii="Arial Narrow" w:hAnsi="Arial Narrow" w:cs="Arial"/>
                <w:color w:val="auto"/>
                <w:lang w:eastAsia="ar-SA"/>
              </w:rPr>
            </w:pPr>
            <w:r w:rsidRPr="000931DF">
              <w:rPr>
                <w:rFonts w:ascii="Arial Narrow" w:hAnsi="Arial Narrow" w:cs="Arial"/>
                <w:color w:val="auto"/>
                <w:lang w:eastAsia="ar-SA"/>
              </w:rPr>
              <w:t>Расстояние от объекта до обслуживаемых отдыхающих, м</w:t>
            </w:r>
          </w:p>
        </w:tc>
      </w:tr>
      <w:tr w:rsidR="00530DF9" w:rsidRPr="000931DF" w:rsidTr="00550E7F">
        <w:tc>
          <w:tcPr>
            <w:tcW w:w="1221" w:type="pct"/>
            <w:tcBorders>
              <w:left w:val="nil"/>
            </w:tcBorders>
            <w:tcMar>
              <w:left w:w="57" w:type="dxa"/>
              <w:right w:w="57" w:type="dxa"/>
            </w:tcMar>
            <w:vAlign w:val="center"/>
          </w:tcPr>
          <w:p w:rsidR="00F25840" w:rsidRPr="000931DF" w:rsidRDefault="00031731"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постами спасателей и сотрудников МЧС на водных объектах</w:t>
            </w:r>
          </w:p>
        </w:tc>
        <w:tc>
          <w:tcPr>
            <w:tcW w:w="1286" w:type="pct"/>
            <w:tcMar>
              <w:left w:w="57" w:type="dxa"/>
              <w:right w:w="57" w:type="dxa"/>
            </w:tcMar>
            <w:vAlign w:val="center"/>
          </w:tcPr>
          <w:p w:rsidR="00F25840" w:rsidRPr="000931DF" w:rsidRDefault="00031731" w:rsidP="00031731">
            <w:pPr>
              <w:suppressAutoHyphens/>
              <w:rPr>
                <w:rFonts w:ascii="Arial Narrow" w:hAnsi="Arial Narrow" w:cs="Arial"/>
                <w:color w:val="auto"/>
                <w:lang w:eastAsia="ar-SA"/>
              </w:rPr>
            </w:pPr>
            <w:r w:rsidRPr="000931DF">
              <w:rPr>
                <w:rFonts w:ascii="Arial Narrow" w:hAnsi="Arial Narrow" w:cs="Arial"/>
                <w:color w:val="auto"/>
                <w:lang w:eastAsia="ar-SA"/>
              </w:rPr>
              <w:t xml:space="preserve">Пост спасателей и сотрудников МЧС </w:t>
            </w:r>
          </w:p>
        </w:tc>
        <w:tc>
          <w:tcPr>
            <w:tcW w:w="1287" w:type="pct"/>
            <w:tcMar>
              <w:left w:w="57" w:type="dxa"/>
              <w:right w:w="57" w:type="dxa"/>
            </w:tcMar>
            <w:vAlign w:val="center"/>
          </w:tcPr>
          <w:p w:rsidR="00F25840" w:rsidRPr="000931DF" w:rsidRDefault="00031731" w:rsidP="00031731">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постов на 1000 отдыхающих</w:t>
            </w:r>
          </w:p>
        </w:tc>
        <w:tc>
          <w:tcPr>
            <w:tcW w:w="1205" w:type="pct"/>
            <w:tcBorders>
              <w:right w:val="nil"/>
            </w:tcBorders>
            <w:tcMar>
              <w:left w:w="57" w:type="dxa"/>
              <w:right w:w="57" w:type="dxa"/>
            </w:tcMar>
            <w:vAlign w:val="center"/>
          </w:tcPr>
          <w:p w:rsidR="00F25840" w:rsidRPr="000931DF" w:rsidRDefault="00031731"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Расстояние от объекта до любой точки обслуживаемой территории водного объекта, м</w:t>
            </w:r>
          </w:p>
        </w:tc>
      </w:tr>
      <w:tr w:rsidR="00530DF9" w:rsidRPr="000931DF" w:rsidTr="00550E7F">
        <w:tc>
          <w:tcPr>
            <w:tcW w:w="1221" w:type="pct"/>
            <w:tcBorders>
              <w:left w:val="nil"/>
            </w:tcBorders>
            <w:tcMar>
              <w:left w:w="57" w:type="dxa"/>
              <w:right w:w="57" w:type="dxa"/>
            </w:tcMar>
            <w:vAlign w:val="center"/>
          </w:tcPr>
          <w:p w:rsidR="00F25840" w:rsidRPr="000931DF" w:rsidRDefault="00031731"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сооружений ГО</w:t>
            </w:r>
          </w:p>
        </w:tc>
        <w:tc>
          <w:tcPr>
            <w:tcW w:w="1286" w:type="pct"/>
            <w:tcMar>
              <w:left w:w="57" w:type="dxa"/>
              <w:right w:w="57" w:type="dxa"/>
            </w:tcMar>
            <w:vAlign w:val="center"/>
          </w:tcPr>
          <w:p w:rsidR="00F25840" w:rsidRPr="000931DF" w:rsidRDefault="00031731" w:rsidP="00031731">
            <w:pPr>
              <w:suppressAutoHyphens/>
              <w:rPr>
                <w:rFonts w:ascii="Arial Narrow" w:hAnsi="Arial Narrow" w:cs="Arial"/>
                <w:color w:val="auto"/>
                <w:lang w:eastAsia="ar-SA"/>
              </w:rPr>
            </w:pPr>
            <w:r w:rsidRPr="000931DF">
              <w:rPr>
                <w:rFonts w:ascii="Arial Narrow" w:hAnsi="Arial Narrow" w:cs="Arial"/>
                <w:color w:val="auto"/>
                <w:lang w:eastAsia="ar-SA"/>
              </w:rPr>
              <w:t>Убежища и укрытия</w:t>
            </w:r>
          </w:p>
        </w:tc>
        <w:tc>
          <w:tcPr>
            <w:tcW w:w="1287" w:type="pct"/>
            <w:tcMar>
              <w:left w:w="57" w:type="dxa"/>
              <w:right w:w="57" w:type="dxa"/>
            </w:tcMar>
            <w:vAlign w:val="center"/>
          </w:tcPr>
          <w:p w:rsidR="00F25840" w:rsidRPr="000931DF" w:rsidRDefault="00031731" w:rsidP="00031731">
            <w:pPr>
              <w:suppressAutoHyphens/>
              <w:jc w:val="center"/>
              <w:rPr>
                <w:rFonts w:ascii="Arial Narrow" w:hAnsi="Arial Narrow" w:cs="Arial"/>
                <w:color w:val="auto"/>
                <w:lang w:eastAsia="ar-SA"/>
              </w:rPr>
            </w:pPr>
            <w:r w:rsidRPr="000931DF">
              <w:rPr>
                <w:rFonts w:ascii="Arial Narrow" w:hAnsi="Arial Narrow" w:cs="Arial"/>
                <w:color w:val="auto"/>
                <w:lang w:eastAsia="ar-SA"/>
              </w:rPr>
              <w:t>Уровень обеспеченности объектами сооружений ГО, % от общей численности населения</w:t>
            </w:r>
          </w:p>
        </w:tc>
        <w:tc>
          <w:tcPr>
            <w:tcW w:w="1205" w:type="pct"/>
            <w:tcBorders>
              <w:right w:val="nil"/>
            </w:tcBorders>
            <w:tcMar>
              <w:left w:w="57" w:type="dxa"/>
              <w:right w:w="57" w:type="dxa"/>
            </w:tcMar>
            <w:vAlign w:val="center"/>
          </w:tcPr>
          <w:p w:rsidR="00F25840" w:rsidRPr="000931DF" w:rsidRDefault="00031731"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Время пешей доступности по территориям общего пользования, мин.</w:t>
            </w:r>
          </w:p>
        </w:tc>
      </w:tr>
      <w:tr w:rsidR="00530DF9" w:rsidRPr="000931DF" w:rsidTr="00550E7F">
        <w:tc>
          <w:tcPr>
            <w:tcW w:w="1221" w:type="pct"/>
            <w:tcBorders>
              <w:left w:val="nil"/>
            </w:tcBorders>
            <w:tcMar>
              <w:left w:w="57" w:type="dxa"/>
              <w:right w:w="57" w:type="dxa"/>
            </w:tcMar>
            <w:vAlign w:val="center"/>
          </w:tcPr>
          <w:p w:rsidR="005F5CAE" w:rsidRPr="000931DF" w:rsidRDefault="005F5CAE" w:rsidP="008F0655">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защиты от опасных геологических процессов</w:t>
            </w:r>
          </w:p>
        </w:tc>
        <w:tc>
          <w:tcPr>
            <w:tcW w:w="1286" w:type="pct"/>
            <w:tcMar>
              <w:left w:w="57" w:type="dxa"/>
              <w:right w:w="57" w:type="dxa"/>
            </w:tcMar>
            <w:vAlign w:val="center"/>
          </w:tcPr>
          <w:p w:rsidR="005F5CAE" w:rsidRPr="000931DF" w:rsidRDefault="005F5CAE" w:rsidP="005F5CAE">
            <w:pPr>
              <w:suppressAutoHyphens/>
              <w:rPr>
                <w:rFonts w:ascii="Arial Narrow" w:hAnsi="Arial Narrow" w:cs="Arial"/>
                <w:color w:val="auto"/>
                <w:lang w:eastAsia="ar-SA"/>
              </w:rPr>
            </w:pPr>
            <w:r w:rsidRPr="000931DF">
              <w:rPr>
                <w:rFonts w:ascii="Arial Narrow" w:hAnsi="Arial Narrow" w:cs="Arial"/>
                <w:color w:val="auto"/>
                <w:lang w:eastAsia="ar-SA"/>
              </w:rPr>
              <w:t>Противооползневые, берегоукрепительные сооружения, валы, дамбы</w:t>
            </w:r>
          </w:p>
        </w:tc>
        <w:tc>
          <w:tcPr>
            <w:tcW w:w="1287" w:type="pct"/>
            <w:tcMar>
              <w:left w:w="57" w:type="dxa"/>
              <w:right w:w="57" w:type="dxa"/>
            </w:tcMar>
            <w:vAlign w:val="center"/>
          </w:tcPr>
          <w:p w:rsidR="005F5CAE" w:rsidRPr="000931DF" w:rsidRDefault="005F5CAE" w:rsidP="008F0655">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(протяженность) на 1000 жителей территорий, подверженных опасным процессам</w:t>
            </w:r>
          </w:p>
        </w:tc>
        <w:tc>
          <w:tcPr>
            <w:tcW w:w="1205" w:type="pct"/>
            <w:vMerge w:val="restart"/>
            <w:tcBorders>
              <w:right w:val="nil"/>
            </w:tcBorders>
            <w:tcMar>
              <w:left w:w="57" w:type="dxa"/>
              <w:right w:w="57" w:type="dxa"/>
            </w:tcMar>
            <w:vAlign w:val="center"/>
          </w:tcPr>
          <w:p w:rsidR="005F5CAE" w:rsidRPr="000931DF" w:rsidRDefault="005F5CAE"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530DF9" w:rsidRPr="000931DF" w:rsidTr="00550E7F">
        <w:tc>
          <w:tcPr>
            <w:tcW w:w="1221" w:type="pct"/>
            <w:tcBorders>
              <w:left w:val="nil"/>
            </w:tcBorders>
            <w:tcMar>
              <w:left w:w="57" w:type="dxa"/>
              <w:right w:w="57" w:type="dxa"/>
            </w:tcMar>
            <w:vAlign w:val="center"/>
          </w:tcPr>
          <w:p w:rsidR="005F5CAE" w:rsidRPr="000931DF" w:rsidRDefault="005F5CAE" w:rsidP="005F5CAE">
            <w:pPr>
              <w:suppressAutoHyphens/>
              <w:rPr>
                <w:rFonts w:ascii="Arial Narrow" w:hAnsi="Arial Narrow" w:cs="Arial"/>
                <w:color w:val="auto"/>
                <w:lang w:eastAsia="ar-SA"/>
              </w:rPr>
            </w:pPr>
            <w:r w:rsidRPr="000931DF">
              <w:rPr>
                <w:rFonts w:ascii="Arial Narrow" w:hAnsi="Arial Narrow" w:cs="Arial"/>
                <w:color w:val="auto"/>
                <w:lang w:eastAsia="ar-SA"/>
              </w:rPr>
              <w:t xml:space="preserve">Обеспеченность населения объектами защиты от затопления и подтопления </w:t>
            </w:r>
          </w:p>
        </w:tc>
        <w:tc>
          <w:tcPr>
            <w:tcW w:w="1286" w:type="pct"/>
            <w:tcMar>
              <w:left w:w="57" w:type="dxa"/>
              <w:right w:w="57" w:type="dxa"/>
            </w:tcMar>
            <w:vAlign w:val="center"/>
          </w:tcPr>
          <w:p w:rsidR="005F5CAE" w:rsidRPr="000931DF" w:rsidRDefault="005F5CAE" w:rsidP="005F5CAE">
            <w:pPr>
              <w:suppressAutoHyphens/>
              <w:rPr>
                <w:rFonts w:ascii="Arial Narrow" w:hAnsi="Arial Narrow" w:cs="Arial"/>
                <w:color w:val="auto"/>
                <w:lang w:eastAsia="ar-SA"/>
              </w:rPr>
            </w:pPr>
            <w:r w:rsidRPr="000931DF">
              <w:rPr>
                <w:rFonts w:ascii="Arial Narrow" w:hAnsi="Arial Narrow" w:cs="Arial"/>
                <w:color w:val="auto"/>
                <w:lang w:eastAsia="ar-SA"/>
              </w:rPr>
              <w:t>Обвалование, искусственная подсыпка грунта, сооружения регулирования отвода поверхностного стока</w:t>
            </w:r>
          </w:p>
        </w:tc>
        <w:tc>
          <w:tcPr>
            <w:tcW w:w="1287" w:type="pct"/>
            <w:tcMar>
              <w:left w:w="57" w:type="dxa"/>
              <w:right w:w="57" w:type="dxa"/>
            </w:tcMar>
            <w:vAlign w:val="center"/>
          </w:tcPr>
          <w:p w:rsidR="005F5CAE" w:rsidRPr="000931DF" w:rsidRDefault="005F5CAE" w:rsidP="005F5CAE">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(протяженность, площадь) на 1000 жителей территорий, подверженных затоплению и подтоплению</w:t>
            </w:r>
          </w:p>
        </w:tc>
        <w:tc>
          <w:tcPr>
            <w:tcW w:w="1205" w:type="pct"/>
            <w:vMerge/>
            <w:tcBorders>
              <w:right w:val="nil"/>
            </w:tcBorders>
            <w:tcMar>
              <w:left w:w="57" w:type="dxa"/>
              <w:right w:w="57" w:type="dxa"/>
            </w:tcMar>
            <w:vAlign w:val="center"/>
          </w:tcPr>
          <w:p w:rsidR="005F5CAE" w:rsidRPr="000931DF" w:rsidRDefault="005F5CAE" w:rsidP="00CB4EBA">
            <w:pPr>
              <w:suppressAutoHyphens/>
              <w:jc w:val="center"/>
              <w:rPr>
                <w:rFonts w:ascii="Arial Narrow" w:hAnsi="Arial Narrow" w:cs="Arial"/>
                <w:color w:val="auto"/>
                <w:lang w:eastAsia="ar-SA"/>
              </w:rPr>
            </w:pPr>
          </w:p>
        </w:tc>
      </w:tr>
      <w:tr w:rsidR="00530DF9" w:rsidRPr="000931DF" w:rsidTr="00550E7F">
        <w:tc>
          <w:tcPr>
            <w:tcW w:w="1221" w:type="pct"/>
            <w:tcBorders>
              <w:left w:val="nil"/>
            </w:tcBorders>
            <w:tcMar>
              <w:left w:w="57" w:type="dxa"/>
              <w:right w:w="57" w:type="dxa"/>
            </w:tcMar>
            <w:vAlign w:val="center"/>
          </w:tcPr>
          <w:p w:rsidR="00076085" w:rsidRPr="000931DF" w:rsidRDefault="00076085" w:rsidP="00076085">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w:t>
            </w:r>
          </w:p>
          <w:p w:rsidR="00076085" w:rsidRPr="000931DF" w:rsidRDefault="00076085" w:rsidP="00076085">
            <w:pPr>
              <w:suppressAutoHyphens/>
              <w:rPr>
                <w:rFonts w:ascii="Arial Narrow" w:hAnsi="Arial Narrow" w:cs="Arial"/>
                <w:color w:val="auto"/>
                <w:lang w:eastAsia="ar-SA"/>
              </w:rPr>
            </w:pPr>
            <w:r w:rsidRPr="000931DF">
              <w:rPr>
                <w:rFonts w:ascii="Arial Narrow" w:hAnsi="Arial Narrow" w:cs="Arial"/>
                <w:color w:val="auto"/>
                <w:lang w:eastAsia="ar-SA"/>
              </w:rPr>
              <w:t>местами в дошкольных образовательных организациях (ДОО) детей (0-3 года)</w:t>
            </w:r>
          </w:p>
        </w:tc>
        <w:tc>
          <w:tcPr>
            <w:tcW w:w="1286" w:type="pct"/>
            <w:tcMar>
              <w:left w:w="57" w:type="dxa"/>
              <w:right w:w="57" w:type="dxa"/>
            </w:tcMar>
            <w:vAlign w:val="center"/>
          </w:tcPr>
          <w:p w:rsidR="00076085" w:rsidRPr="000931DF" w:rsidRDefault="00076085" w:rsidP="00076085">
            <w:pPr>
              <w:suppressAutoHyphens/>
              <w:rPr>
                <w:rFonts w:ascii="Arial Narrow" w:hAnsi="Arial Narrow" w:cs="Arial"/>
                <w:color w:val="auto"/>
                <w:lang w:eastAsia="ar-SA"/>
              </w:rPr>
            </w:pPr>
            <w:r w:rsidRPr="000931DF">
              <w:rPr>
                <w:rFonts w:ascii="Arial Narrow" w:hAnsi="Arial Narrow" w:cs="Arial"/>
                <w:color w:val="auto"/>
                <w:lang w:eastAsia="ar-SA"/>
              </w:rPr>
              <w:t>Ясли, детский сад-ясли, семейный детский сад</w:t>
            </w:r>
          </w:p>
        </w:tc>
        <w:tc>
          <w:tcPr>
            <w:tcW w:w="1287" w:type="pct"/>
            <w:tcMar>
              <w:left w:w="57" w:type="dxa"/>
              <w:right w:w="57" w:type="dxa"/>
            </w:tcMar>
            <w:vAlign w:val="center"/>
          </w:tcPr>
          <w:p w:rsidR="00076085" w:rsidRPr="000931DF" w:rsidRDefault="00076085"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мест в ДОО для детей в возрасте 0-3 года на 1000 жителей</w:t>
            </w:r>
          </w:p>
        </w:tc>
        <w:tc>
          <w:tcPr>
            <w:tcW w:w="1205" w:type="pct"/>
            <w:vMerge w:val="restart"/>
            <w:tcBorders>
              <w:right w:val="nil"/>
            </w:tcBorders>
            <w:tcMar>
              <w:left w:w="57" w:type="dxa"/>
              <w:right w:w="57" w:type="dxa"/>
            </w:tcMar>
            <w:vAlign w:val="center"/>
          </w:tcPr>
          <w:p w:rsidR="00076085" w:rsidRPr="000931DF" w:rsidRDefault="00076085"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 комбинированная доступность, мин.</w:t>
            </w:r>
          </w:p>
        </w:tc>
      </w:tr>
      <w:tr w:rsidR="00530DF9" w:rsidRPr="000931DF" w:rsidTr="00550E7F">
        <w:tc>
          <w:tcPr>
            <w:tcW w:w="1221" w:type="pct"/>
            <w:tcBorders>
              <w:left w:val="nil"/>
            </w:tcBorders>
            <w:tcMar>
              <w:left w:w="57" w:type="dxa"/>
              <w:right w:w="57" w:type="dxa"/>
            </w:tcMar>
            <w:vAlign w:val="center"/>
          </w:tcPr>
          <w:p w:rsidR="00076085" w:rsidRPr="000931DF" w:rsidRDefault="00076085" w:rsidP="00AA1D97">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w:t>
            </w:r>
          </w:p>
          <w:p w:rsidR="00076085" w:rsidRPr="000931DF" w:rsidRDefault="00076085" w:rsidP="00076085">
            <w:pPr>
              <w:suppressAutoHyphens/>
              <w:rPr>
                <w:rFonts w:ascii="Arial Narrow" w:hAnsi="Arial Narrow" w:cs="Arial"/>
                <w:color w:val="auto"/>
                <w:lang w:eastAsia="ar-SA"/>
              </w:rPr>
            </w:pPr>
            <w:r w:rsidRPr="000931DF">
              <w:rPr>
                <w:rFonts w:ascii="Arial Narrow" w:hAnsi="Arial Narrow" w:cs="Arial"/>
                <w:color w:val="auto"/>
                <w:lang w:eastAsia="ar-SA"/>
              </w:rPr>
              <w:t>местами в дошкольных образовательных организациях (ДОО) детей (3-7 лет)</w:t>
            </w:r>
          </w:p>
        </w:tc>
        <w:tc>
          <w:tcPr>
            <w:tcW w:w="1286" w:type="pct"/>
            <w:tcMar>
              <w:left w:w="57" w:type="dxa"/>
              <w:right w:w="57" w:type="dxa"/>
            </w:tcMar>
            <w:vAlign w:val="center"/>
          </w:tcPr>
          <w:p w:rsidR="00076085" w:rsidRPr="000931DF" w:rsidRDefault="00076085" w:rsidP="00076085">
            <w:pPr>
              <w:suppressAutoHyphens/>
              <w:rPr>
                <w:rFonts w:ascii="Arial Narrow" w:hAnsi="Arial Narrow" w:cs="Arial"/>
                <w:color w:val="auto"/>
                <w:lang w:eastAsia="ar-SA"/>
              </w:rPr>
            </w:pPr>
            <w:r w:rsidRPr="000931DF">
              <w:rPr>
                <w:rFonts w:ascii="Arial Narrow" w:hAnsi="Arial Narrow" w:cs="Arial"/>
                <w:color w:val="auto"/>
                <w:lang w:eastAsia="ar-SA"/>
              </w:rPr>
              <w:t>Детский сад, семейный детский сад</w:t>
            </w:r>
          </w:p>
        </w:tc>
        <w:tc>
          <w:tcPr>
            <w:tcW w:w="1287" w:type="pct"/>
            <w:tcMar>
              <w:left w:w="57" w:type="dxa"/>
              <w:right w:w="57" w:type="dxa"/>
            </w:tcMar>
            <w:vAlign w:val="center"/>
          </w:tcPr>
          <w:p w:rsidR="00076085" w:rsidRPr="000931DF" w:rsidRDefault="00076085" w:rsidP="00076085">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мест в ДОО для детей в возрасте 3-7 лет на 1000 жителей</w:t>
            </w:r>
          </w:p>
        </w:tc>
        <w:tc>
          <w:tcPr>
            <w:tcW w:w="1205" w:type="pct"/>
            <w:vMerge/>
            <w:tcBorders>
              <w:right w:val="nil"/>
            </w:tcBorders>
            <w:tcMar>
              <w:left w:w="57" w:type="dxa"/>
              <w:right w:w="57" w:type="dxa"/>
            </w:tcMar>
            <w:vAlign w:val="center"/>
          </w:tcPr>
          <w:p w:rsidR="00076085" w:rsidRPr="000931DF" w:rsidRDefault="00076085" w:rsidP="00AA1D97">
            <w:pPr>
              <w:suppressAutoHyphens/>
              <w:jc w:val="center"/>
              <w:rPr>
                <w:rFonts w:ascii="Arial Narrow" w:hAnsi="Arial Narrow" w:cs="Arial"/>
                <w:color w:val="auto"/>
                <w:lang w:eastAsia="ar-SA"/>
              </w:rPr>
            </w:pPr>
          </w:p>
        </w:tc>
      </w:tr>
      <w:tr w:rsidR="00530DF9" w:rsidRPr="000931DF" w:rsidTr="00550E7F">
        <w:tc>
          <w:tcPr>
            <w:tcW w:w="1221" w:type="pct"/>
            <w:tcBorders>
              <w:left w:val="nil"/>
            </w:tcBorders>
            <w:tcMar>
              <w:left w:w="57" w:type="dxa"/>
              <w:right w:w="57" w:type="dxa"/>
            </w:tcMar>
            <w:vAlign w:val="center"/>
          </w:tcPr>
          <w:p w:rsidR="00550E7F" w:rsidRPr="000931DF" w:rsidRDefault="00550E7F" w:rsidP="00550E7F">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местами в организациях общего начального образования</w:t>
            </w:r>
          </w:p>
        </w:tc>
        <w:tc>
          <w:tcPr>
            <w:tcW w:w="1286" w:type="pct"/>
            <w:tcMar>
              <w:left w:w="57" w:type="dxa"/>
              <w:right w:w="57" w:type="dxa"/>
            </w:tcMar>
            <w:vAlign w:val="center"/>
          </w:tcPr>
          <w:p w:rsidR="00550E7F" w:rsidRPr="000931DF" w:rsidRDefault="00550E7F" w:rsidP="00550E7F">
            <w:pPr>
              <w:suppressAutoHyphens/>
              <w:rPr>
                <w:rFonts w:ascii="Arial Narrow" w:hAnsi="Arial Narrow" w:cs="Arial"/>
                <w:color w:val="auto"/>
                <w:lang w:eastAsia="ar-SA"/>
              </w:rPr>
            </w:pPr>
            <w:r w:rsidRPr="000931DF">
              <w:rPr>
                <w:rFonts w:ascii="Arial Narrow" w:hAnsi="Arial Narrow" w:cs="Arial"/>
                <w:color w:val="auto"/>
                <w:lang w:eastAsia="ar-SA"/>
              </w:rPr>
              <w:t>Начальная школа (1 -4 классы), подразделение или филиал начального образования в рамках общеобразовательных школ</w:t>
            </w:r>
          </w:p>
        </w:tc>
        <w:tc>
          <w:tcPr>
            <w:tcW w:w="1287" w:type="pct"/>
            <w:tcMar>
              <w:left w:w="57" w:type="dxa"/>
              <w:right w:w="57" w:type="dxa"/>
            </w:tcMar>
            <w:vAlign w:val="center"/>
          </w:tcPr>
          <w:p w:rsidR="00550E7F" w:rsidRPr="000931DF" w:rsidRDefault="00550E7F" w:rsidP="00550E7F">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мест в организациях начального образования для детей 7-10 лет на 1000 жителей</w:t>
            </w:r>
          </w:p>
        </w:tc>
        <w:tc>
          <w:tcPr>
            <w:tcW w:w="1205" w:type="pct"/>
            <w:vMerge w:val="restart"/>
            <w:tcBorders>
              <w:right w:val="nil"/>
            </w:tcBorders>
            <w:tcMar>
              <w:left w:w="57" w:type="dxa"/>
              <w:right w:w="57" w:type="dxa"/>
            </w:tcMar>
            <w:vAlign w:val="center"/>
          </w:tcPr>
          <w:p w:rsidR="00550E7F" w:rsidRPr="000931DF" w:rsidRDefault="00550E7F"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 комбинированная доступность, мин.</w:t>
            </w:r>
          </w:p>
        </w:tc>
      </w:tr>
      <w:tr w:rsidR="00530DF9" w:rsidRPr="000931DF" w:rsidTr="00550E7F">
        <w:tc>
          <w:tcPr>
            <w:tcW w:w="1221" w:type="pct"/>
            <w:tcBorders>
              <w:left w:val="nil"/>
            </w:tcBorders>
            <w:tcMar>
              <w:left w:w="57" w:type="dxa"/>
              <w:right w:w="57" w:type="dxa"/>
            </w:tcMar>
            <w:vAlign w:val="center"/>
          </w:tcPr>
          <w:p w:rsidR="00550E7F" w:rsidRPr="000931DF" w:rsidRDefault="00550E7F" w:rsidP="00550E7F">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местами в организациях общего основного образования</w:t>
            </w:r>
          </w:p>
        </w:tc>
        <w:tc>
          <w:tcPr>
            <w:tcW w:w="1286" w:type="pct"/>
            <w:tcMar>
              <w:left w:w="57" w:type="dxa"/>
              <w:right w:w="57" w:type="dxa"/>
            </w:tcMar>
            <w:vAlign w:val="center"/>
          </w:tcPr>
          <w:p w:rsidR="00550E7F" w:rsidRPr="000931DF" w:rsidRDefault="00550E7F" w:rsidP="00550E7F">
            <w:pPr>
              <w:suppressAutoHyphens/>
              <w:rPr>
                <w:rFonts w:ascii="Arial Narrow" w:hAnsi="Arial Narrow" w:cs="Arial"/>
                <w:color w:val="auto"/>
                <w:lang w:eastAsia="ar-SA"/>
              </w:rPr>
            </w:pPr>
            <w:r w:rsidRPr="000931DF">
              <w:rPr>
                <w:rFonts w:ascii="Arial Narrow" w:hAnsi="Arial Narrow" w:cs="Arial"/>
                <w:color w:val="auto"/>
                <w:lang w:eastAsia="ar-SA"/>
              </w:rPr>
              <w:t>Школа основного образования (5-11 классы), подразделение или филиал основного образования общеобразовательной школы</w:t>
            </w:r>
          </w:p>
        </w:tc>
        <w:tc>
          <w:tcPr>
            <w:tcW w:w="1287" w:type="pct"/>
            <w:tcMar>
              <w:left w:w="57" w:type="dxa"/>
              <w:right w:w="57" w:type="dxa"/>
            </w:tcMar>
            <w:vAlign w:val="center"/>
          </w:tcPr>
          <w:p w:rsidR="00550E7F" w:rsidRPr="000931DF" w:rsidRDefault="00550E7F" w:rsidP="00550E7F">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мест в организациях начального образования для детей 11-18 лет на 1000 жителей</w:t>
            </w:r>
          </w:p>
        </w:tc>
        <w:tc>
          <w:tcPr>
            <w:tcW w:w="1205" w:type="pct"/>
            <w:vMerge/>
            <w:tcBorders>
              <w:right w:val="nil"/>
            </w:tcBorders>
            <w:tcMar>
              <w:left w:w="57" w:type="dxa"/>
              <w:right w:w="57" w:type="dxa"/>
            </w:tcMar>
            <w:vAlign w:val="center"/>
          </w:tcPr>
          <w:p w:rsidR="00550E7F" w:rsidRPr="000931DF" w:rsidRDefault="00550E7F" w:rsidP="00CB4EBA">
            <w:pPr>
              <w:suppressAutoHyphens/>
              <w:jc w:val="center"/>
              <w:rPr>
                <w:rFonts w:ascii="Arial Narrow" w:hAnsi="Arial Narrow" w:cs="Arial"/>
                <w:color w:val="auto"/>
                <w:lang w:eastAsia="ar-SA"/>
              </w:rPr>
            </w:pPr>
          </w:p>
        </w:tc>
      </w:tr>
      <w:tr w:rsidR="00530DF9" w:rsidRPr="000931DF" w:rsidTr="00550E7F">
        <w:tc>
          <w:tcPr>
            <w:tcW w:w="1221" w:type="pct"/>
            <w:tcBorders>
              <w:left w:val="nil"/>
            </w:tcBorders>
            <w:tcMar>
              <w:left w:w="57" w:type="dxa"/>
              <w:right w:w="57" w:type="dxa"/>
            </w:tcMar>
            <w:vAlign w:val="center"/>
          </w:tcPr>
          <w:p w:rsidR="00076085" w:rsidRPr="000931DF" w:rsidRDefault="000F486A" w:rsidP="000F486A">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местами в организациях общего начального образования</w:t>
            </w:r>
          </w:p>
        </w:tc>
        <w:tc>
          <w:tcPr>
            <w:tcW w:w="1286" w:type="pct"/>
            <w:tcMar>
              <w:left w:w="57" w:type="dxa"/>
              <w:right w:w="57" w:type="dxa"/>
            </w:tcMar>
            <w:vAlign w:val="center"/>
          </w:tcPr>
          <w:p w:rsidR="000F486A" w:rsidRPr="000931DF" w:rsidRDefault="000F486A" w:rsidP="000F486A">
            <w:pPr>
              <w:suppressAutoHyphens/>
              <w:rPr>
                <w:rFonts w:ascii="Arial Narrow" w:hAnsi="Arial Narrow" w:cs="Arial"/>
                <w:color w:val="auto"/>
                <w:lang w:eastAsia="ar-SA"/>
              </w:rPr>
            </w:pPr>
            <w:r w:rsidRPr="000931DF">
              <w:rPr>
                <w:rFonts w:ascii="Arial Narrow" w:hAnsi="Arial Narrow" w:cs="Arial"/>
                <w:color w:val="auto"/>
                <w:lang w:eastAsia="ar-SA"/>
              </w:rPr>
              <w:t>школы-интернаты</w:t>
            </w:r>
          </w:p>
          <w:p w:rsidR="00076085" w:rsidRPr="000931DF" w:rsidRDefault="000F486A" w:rsidP="000F486A">
            <w:pPr>
              <w:suppressAutoHyphens/>
              <w:rPr>
                <w:rFonts w:ascii="Arial Narrow" w:hAnsi="Arial Narrow" w:cs="Arial"/>
                <w:color w:val="auto"/>
                <w:lang w:eastAsia="ar-SA"/>
              </w:rPr>
            </w:pPr>
            <w:r w:rsidRPr="000931DF">
              <w:rPr>
                <w:rFonts w:ascii="Arial Narrow" w:hAnsi="Arial Narrow" w:cs="Arial"/>
                <w:color w:val="auto"/>
                <w:lang w:eastAsia="ar-SA"/>
              </w:rPr>
              <w:t>различных типов</w:t>
            </w:r>
          </w:p>
        </w:tc>
        <w:tc>
          <w:tcPr>
            <w:tcW w:w="1287" w:type="pct"/>
            <w:tcMar>
              <w:left w:w="57" w:type="dxa"/>
              <w:right w:w="57" w:type="dxa"/>
            </w:tcMar>
            <w:vAlign w:val="center"/>
          </w:tcPr>
          <w:p w:rsidR="000F486A" w:rsidRPr="000931DF" w:rsidRDefault="000F486A" w:rsidP="000F486A">
            <w:pPr>
              <w:suppressAutoHyphens/>
              <w:jc w:val="center"/>
              <w:rPr>
                <w:rFonts w:ascii="Arial Narrow" w:hAnsi="Arial Narrow" w:cs="Arial"/>
                <w:color w:val="auto"/>
                <w:lang w:eastAsia="ar-SA"/>
              </w:rPr>
            </w:pPr>
            <w:r w:rsidRPr="000931DF">
              <w:rPr>
                <w:rFonts w:ascii="Arial Narrow" w:hAnsi="Arial Narrow" w:cs="Arial"/>
                <w:color w:val="auto"/>
                <w:lang w:eastAsia="ar-SA"/>
              </w:rPr>
              <w:t>Доля мест в организациях общего образования в школах-</w:t>
            </w:r>
          </w:p>
          <w:p w:rsidR="00076085" w:rsidRPr="000931DF" w:rsidRDefault="000F486A" w:rsidP="000F486A">
            <w:pPr>
              <w:suppressAutoHyphens/>
              <w:jc w:val="center"/>
              <w:rPr>
                <w:rFonts w:ascii="Arial Narrow" w:hAnsi="Arial Narrow" w:cs="Arial"/>
                <w:color w:val="auto"/>
                <w:lang w:eastAsia="ar-SA"/>
              </w:rPr>
            </w:pPr>
            <w:r w:rsidRPr="000931DF">
              <w:rPr>
                <w:rFonts w:ascii="Arial Narrow" w:hAnsi="Arial Narrow" w:cs="Arial"/>
                <w:color w:val="auto"/>
                <w:lang w:eastAsia="ar-SA"/>
              </w:rPr>
              <w:t>интернатах или иных учреждениях, не требующих ежедневного посещения, % от общего числа мест</w:t>
            </w:r>
          </w:p>
        </w:tc>
        <w:tc>
          <w:tcPr>
            <w:tcW w:w="1205" w:type="pct"/>
            <w:tcBorders>
              <w:right w:val="nil"/>
            </w:tcBorders>
            <w:tcMar>
              <w:left w:w="57" w:type="dxa"/>
              <w:right w:w="57" w:type="dxa"/>
            </w:tcMar>
            <w:vAlign w:val="center"/>
          </w:tcPr>
          <w:p w:rsidR="00076085" w:rsidRPr="000931DF" w:rsidRDefault="000F486A"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Комбинированная доступность, мин.</w:t>
            </w:r>
          </w:p>
        </w:tc>
      </w:tr>
      <w:tr w:rsidR="00530DF9" w:rsidRPr="000931DF" w:rsidTr="00550E7F">
        <w:tc>
          <w:tcPr>
            <w:tcW w:w="1221" w:type="pct"/>
            <w:vMerge w:val="restart"/>
            <w:tcBorders>
              <w:left w:val="nil"/>
            </w:tcBorders>
            <w:tcMar>
              <w:left w:w="57" w:type="dxa"/>
              <w:right w:w="57" w:type="dxa"/>
            </w:tcMar>
            <w:vAlign w:val="center"/>
          </w:tcPr>
          <w:p w:rsidR="006C443D" w:rsidRPr="000931DF" w:rsidRDefault="006C443D" w:rsidP="000F486A">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местами в организациях дополнительного образования</w:t>
            </w:r>
          </w:p>
        </w:tc>
        <w:tc>
          <w:tcPr>
            <w:tcW w:w="1286" w:type="pct"/>
            <w:tcMar>
              <w:left w:w="57" w:type="dxa"/>
              <w:right w:w="57" w:type="dxa"/>
            </w:tcMar>
            <w:vAlign w:val="center"/>
          </w:tcPr>
          <w:p w:rsidR="006C443D" w:rsidRPr="000931DF" w:rsidRDefault="006C443D" w:rsidP="000F486A">
            <w:pPr>
              <w:suppressAutoHyphens/>
              <w:rPr>
                <w:rFonts w:ascii="Arial Narrow" w:hAnsi="Arial Narrow" w:cs="Arial"/>
                <w:color w:val="auto"/>
                <w:lang w:eastAsia="ar-SA"/>
              </w:rPr>
            </w:pPr>
            <w:r w:rsidRPr="000931DF">
              <w:rPr>
                <w:rFonts w:ascii="Arial Narrow" w:hAnsi="Arial Narrow" w:cs="Arial"/>
                <w:color w:val="auto"/>
                <w:lang w:eastAsia="ar-SA"/>
              </w:rPr>
              <w:t>Школы искусств, спортивные школы, секции и кружки искусств и ремесел, спортивные секции и кружки, секции и кружки профессиональной подготовки</w:t>
            </w:r>
          </w:p>
        </w:tc>
        <w:tc>
          <w:tcPr>
            <w:tcW w:w="1287" w:type="pct"/>
            <w:tcMar>
              <w:left w:w="57" w:type="dxa"/>
              <w:right w:w="57" w:type="dxa"/>
            </w:tcMar>
            <w:vAlign w:val="center"/>
          </w:tcPr>
          <w:p w:rsidR="006C443D" w:rsidRPr="000931DF" w:rsidRDefault="006C443D" w:rsidP="000F486A">
            <w:pPr>
              <w:suppressAutoHyphens/>
              <w:jc w:val="center"/>
              <w:rPr>
                <w:rFonts w:ascii="Arial Narrow" w:hAnsi="Arial Narrow" w:cs="Arial"/>
                <w:color w:val="auto"/>
                <w:lang w:eastAsia="ar-SA"/>
              </w:rPr>
            </w:pPr>
            <w:r w:rsidRPr="000931DF">
              <w:rPr>
                <w:rFonts w:ascii="Arial Narrow" w:hAnsi="Arial Narrow" w:cs="Arial"/>
                <w:color w:val="auto"/>
                <w:lang w:eastAsia="ar-SA"/>
              </w:rPr>
              <w:t>Общее количество мест в организациях дополнительного образования для детей 6-18 лет на 1000 жителей</w:t>
            </w:r>
          </w:p>
        </w:tc>
        <w:tc>
          <w:tcPr>
            <w:tcW w:w="1205" w:type="pct"/>
            <w:tcBorders>
              <w:right w:val="nil"/>
            </w:tcBorders>
            <w:tcMar>
              <w:left w:w="57" w:type="dxa"/>
              <w:right w:w="57" w:type="dxa"/>
            </w:tcMar>
            <w:vAlign w:val="center"/>
          </w:tcPr>
          <w:p w:rsidR="006C443D" w:rsidRPr="000931DF" w:rsidRDefault="006C443D"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Комбинированная доступность, мин.</w:t>
            </w:r>
          </w:p>
        </w:tc>
      </w:tr>
      <w:tr w:rsidR="00530DF9" w:rsidRPr="000931DF" w:rsidTr="00550E7F">
        <w:tc>
          <w:tcPr>
            <w:tcW w:w="1221" w:type="pct"/>
            <w:vMerge/>
            <w:tcBorders>
              <w:left w:val="nil"/>
            </w:tcBorders>
            <w:tcMar>
              <w:left w:w="57" w:type="dxa"/>
              <w:right w:w="57" w:type="dxa"/>
            </w:tcMar>
            <w:vAlign w:val="center"/>
          </w:tcPr>
          <w:p w:rsidR="006C443D" w:rsidRPr="000931DF" w:rsidRDefault="006C443D" w:rsidP="00031731">
            <w:pPr>
              <w:suppressAutoHyphens/>
              <w:rPr>
                <w:rFonts w:ascii="Arial Narrow" w:hAnsi="Arial Narrow" w:cs="Arial"/>
                <w:color w:val="auto"/>
                <w:lang w:eastAsia="ar-SA"/>
              </w:rPr>
            </w:pPr>
          </w:p>
        </w:tc>
        <w:tc>
          <w:tcPr>
            <w:tcW w:w="1286" w:type="pct"/>
            <w:tcMar>
              <w:left w:w="57" w:type="dxa"/>
              <w:right w:w="57" w:type="dxa"/>
            </w:tcMar>
            <w:vAlign w:val="center"/>
          </w:tcPr>
          <w:p w:rsidR="006C443D" w:rsidRPr="000931DF" w:rsidRDefault="006C443D" w:rsidP="006C443D">
            <w:pPr>
              <w:suppressAutoHyphens/>
              <w:rPr>
                <w:rFonts w:ascii="Arial Narrow" w:hAnsi="Arial Narrow" w:cs="Arial"/>
                <w:color w:val="auto"/>
                <w:lang w:eastAsia="ar-SA"/>
              </w:rPr>
            </w:pPr>
            <w:r w:rsidRPr="000931DF">
              <w:rPr>
                <w:rFonts w:ascii="Arial Narrow" w:hAnsi="Arial Narrow" w:cs="Arial"/>
                <w:color w:val="auto"/>
                <w:lang w:eastAsia="ar-SA"/>
              </w:rPr>
              <w:t>Места дополнительного образования, расположенные в объектах общего образования (кружки и</w:t>
            </w:r>
          </w:p>
          <w:p w:rsidR="006C443D" w:rsidRPr="000931DF" w:rsidRDefault="006C443D" w:rsidP="006C443D">
            <w:pPr>
              <w:suppressAutoHyphens/>
              <w:rPr>
                <w:rFonts w:ascii="Arial Narrow" w:hAnsi="Arial Narrow" w:cs="Arial"/>
                <w:color w:val="auto"/>
                <w:lang w:eastAsia="ar-SA"/>
              </w:rPr>
            </w:pPr>
            <w:r w:rsidRPr="000931DF">
              <w:rPr>
                <w:rFonts w:ascii="Arial Narrow" w:hAnsi="Arial Narrow" w:cs="Arial"/>
                <w:color w:val="auto"/>
                <w:lang w:eastAsia="ar-SA"/>
              </w:rPr>
              <w:t>секции при школах)</w:t>
            </w:r>
          </w:p>
        </w:tc>
        <w:tc>
          <w:tcPr>
            <w:tcW w:w="1287" w:type="pct"/>
            <w:tcMar>
              <w:left w:w="57" w:type="dxa"/>
              <w:right w:w="57" w:type="dxa"/>
            </w:tcMar>
            <w:vAlign w:val="center"/>
          </w:tcPr>
          <w:p w:rsidR="006C443D" w:rsidRPr="000931DF" w:rsidRDefault="006C443D" w:rsidP="006C443D">
            <w:pPr>
              <w:suppressAutoHyphens/>
              <w:jc w:val="center"/>
              <w:rPr>
                <w:rFonts w:ascii="Arial Narrow" w:hAnsi="Arial Narrow" w:cs="Arial"/>
                <w:color w:val="auto"/>
                <w:lang w:eastAsia="ar-SA"/>
              </w:rPr>
            </w:pPr>
            <w:r w:rsidRPr="000931DF">
              <w:rPr>
                <w:rFonts w:ascii="Arial Narrow" w:hAnsi="Arial Narrow" w:cs="Arial"/>
                <w:color w:val="auto"/>
                <w:lang w:eastAsia="ar-SA"/>
              </w:rPr>
              <w:t>Доля мест дополнительного образования, расположенных в организациях общего образования, % от общего числа мест дополнительного образования</w:t>
            </w:r>
          </w:p>
        </w:tc>
        <w:tc>
          <w:tcPr>
            <w:tcW w:w="1205" w:type="pct"/>
            <w:tcBorders>
              <w:right w:val="nil"/>
            </w:tcBorders>
            <w:tcMar>
              <w:left w:w="57" w:type="dxa"/>
              <w:right w:w="57" w:type="dxa"/>
            </w:tcMar>
            <w:vAlign w:val="center"/>
          </w:tcPr>
          <w:p w:rsidR="006C443D" w:rsidRPr="000931DF" w:rsidRDefault="006C443D"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 комбинированная доступность, мин.</w:t>
            </w:r>
          </w:p>
        </w:tc>
      </w:tr>
      <w:tr w:rsidR="00530DF9" w:rsidRPr="000931DF" w:rsidTr="00550E7F">
        <w:tc>
          <w:tcPr>
            <w:tcW w:w="1221" w:type="pct"/>
            <w:tcBorders>
              <w:left w:val="nil"/>
            </w:tcBorders>
            <w:tcMar>
              <w:left w:w="57" w:type="dxa"/>
              <w:right w:w="57" w:type="dxa"/>
            </w:tcMar>
            <w:vAlign w:val="center"/>
          </w:tcPr>
          <w:p w:rsidR="00076085" w:rsidRPr="000931DF" w:rsidRDefault="006C443D" w:rsidP="006C443D">
            <w:pPr>
              <w:suppressAutoHyphens/>
              <w:rPr>
                <w:rFonts w:ascii="Arial Narrow" w:hAnsi="Arial Narrow" w:cs="Arial"/>
                <w:color w:val="auto"/>
                <w:lang w:eastAsia="ar-SA"/>
              </w:rPr>
            </w:pPr>
            <w:r w:rsidRPr="000931DF">
              <w:rPr>
                <w:rFonts w:ascii="Arial Narrow" w:hAnsi="Arial Narrow" w:cs="Arial"/>
                <w:color w:val="auto"/>
                <w:lang w:eastAsia="ar-SA"/>
              </w:rPr>
              <w:lastRenderedPageBreak/>
              <w:t>Обеспеченность местами в организациях среднего профессионального образования</w:t>
            </w:r>
          </w:p>
        </w:tc>
        <w:tc>
          <w:tcPr>
            <w:tcW w:w="1286" w:type="pct"/>
            <w:tcMar>
              <w:left w:w="57" w:type="dxa"/>
              <w:right w:w="57" w:type="dxa"/>
            </w:tcMar>
            <w:vAlign w:val="center"/>
          </w:tcPr>
          <w:p w:rsidR="00076085" w:rsidRPr="000931DF" w:rsidRDefault="006C443D" w:rsidP="00031731">
            <w:pPr>
              <w:suppressAutoHyphens/>
              <w:rPr>
                <w:rFonts w:ascii="Arial Narrow" w:hAnsi="Arial Narrow" w:cs="Arial"/>
                <w:color w:val="auto"/>
                <w:lang w:eastAsia="ar-SA"/>
              </w:rPr>
            </w:pPr>
            <w:r w:rsidRPr="000931DF">
              <w:rPr>
                <w:rFonts w:ascii="Arial Narrow" w:hAnsi="Arial Narrow" w:cs="Arial"/>
                <w:color w:val="auto"/>
                <w:lang w:eastAsia="ar-SA"/>
              </w:rPr>
              <w:t>Муниципальные учебные заведения СПО</w:t>
            </w:r>
          </w:p>
        </w:tc>
        <w:tc>
          <w:tcPr>
            <w:tcW w:w="1287" w:type="pct"/>
            <w:tcMar>
              <w:left w:w="57" w:type="dxa"/>
              <w:right w:w="57" w:type="dxa"/>
            </w:tcMar>
            <w:vAlign w:val="center"/>
          </w:tcPr>
          <w:p w:rsidR="00530DF9" w:rsidRPr="000931DF" w:rsidRDefault="00530DF9" w:rsidP="00530DF9">
            <w:pPr>
              <w:suppressAutoHyphens/>
              <w:jc w:val="center"/>
              <w:rPr>
                <w:rFonts w:ascii="Arial Narrow" w:hAnsi="Arial Narrow" w:cs="Arial"/>
                <w:color w:val="auto"/>
                <w:lang w:eastAsia="ar-SA"/>
              </w:rPr>
            </w:pPr>
            <w:r w:rsidRPr="000931DF">
              <w:rPr>
                <w:rFonts w:ascii="Arial Narrow" w:hAnsi="Arial Narrow" w:cs="Arial"/>
                <w:color w:val="auto"/>
                <w:lang w:eastAsia="ar-SA"/>
              </w:rPr>
              <w:t>Число мест за счет муниципального бюджета для молодежи 16-19 лет на 1000</w:t>
            </w:r>
          </w:p>
          <w:p w:rsidR="00076085" w:rsidRPr="000931DF" w:rsidRDefault="00530DF9" w:rsidP="00530DF9">
            <w:pPr>
              <w:suppressAutoHyphens/>
              <w:jc w:val="center"/>
              <w:rPr>
                <w:rFonts w:ascii="Arial Narrow" w:hAnsi="Arial Narrow" w:cs="Arial"/>
                <w:color w:val="auto"/>
                <w:lang w:eastAsia="ar-SA"/>
              </w:rPr>
            </w:pPr>
            <w:r w:rsidRPr="000931DF">
              <w:rPr>
                <w:rFonts w:ascii="Arial Narrow" w:hAnsi="Arial Narrow" w:cs="Arial"/>
                <w:color w:val="auto"/>
                <w:lang w:eastAsia="ar-SA"/>
              </w:rPr>
              <w:t>жителей</w:t>
            </w:r>
          </w:p>
        </w:tc>
        <w:tc>
          <w:tcPr>
            <w:tcW w:w="1205" w:type="pct"/>
            <w:tcBorders>
              <w:right w:val="nil"/>
            </w:tcBorders>
            <w:tcMar>
              <w:left w:w="57" w:type="dxa"/>
              <w:right w:w="57" w:type="dxa"/>
            </w:tcMar>
            <w:vAlign w:val="center"/>
          </w:tcPr>
          <w:p w:rsidR="00530DF9" w:rsidRPr="000931DF" w:rsidRDefault="00530DF9" w:rsidP="00530DF9">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 Рекомендована комбинированная доступность,</w:t>
            </w:r>
          </w:p>
          <w:p w:rsidR="00076085" w:rsidRPr="000931DF" w:rsidRDefault="00530DF9" w:rsidP="00530DF9">
            <w:pPr>
              <w:suppressAutoHyphens/>
              <w:jc w:val="center"/>
              <w:rPr>
                <w:rFonts w:ascii="Arial Narrow" w:hAnsi="Arial Narrow" w:cs="Arial"/>
                <w:color w:val="auto"/>
                <w:lang w:eastAsia="ar-SA"/>
              </w:rPr>
            </w:pPr>
            <w:r w:rsidRPr="000931DF">
              <w:rPr>
                <w:rFonts w:ascii="Arial Narrow" w:hAnsi="Arial Narrow" w:cs="Arial"/>
                <w:color w:val="auto"/>
                <w:lang w:eastAsia="ar-SA"/>
              </w:rPr>
              <w:t>мин</w:t>
            </w:r>
          </w:p>
        </w:tc>
      </w:tr>
      <w:tr w:rsidR="00530DF9" w:rsidRPr="000931DF" w:rsidTr="00550E7F">
        <w:tc>
          <w:tcPr>
            <w:tcW w:w="1221" w:type="pct"/>
            <w:tcBorders>
              <w:left w:val="nil"/>
            </w:tcBorders>
            <w:tcMar>
              <w:left w:w="57" w:type="dxa"/>
              <w:right w:w="57" w:type="dxa"/>
            </w:tcMar>
            <w:vAlign w:val="center"/>
          </w:tcPr>
          <w:p w:rsidR="00076085" w:rsidRPr="000931DF" w:rsidRDefault="00AA1D97" w:rsidP="00AA1D97">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местами в общежитиях при организациях СПО</w:t>
            </w:r>
          </w:p>
        </w:tc>
        <w:tc>
          <w:tcPr>
            <w:tcW w:w="1286" w:type="pct"/>
            <w:tcMar>
              <w:left w:w="57" w:type="dxa"/>
              <w:right w:w="57" w:type="dxa"/>
            </w:tcMar>
            <w:vAlign w:val="center"/>
          </w:tcPr>
          <w:p w:rsidR="00076085" w:rsidRPr="000931DF" w:rsidRDefault="00AA1D97" w:rsidP="00031731">
            <w:pPr>
              <w:suppressAutoHyphens/>
              <w:rPr>
                <w:rFonts w:ascii="Arial Narrow" w:hAnsi="Arial Narrow" w:cs="Arial"/>
                <w:color w:val="auto"/>
                <w:lang w:eastAsia="ar-SA"/>
              </w:rPr>
            </w:pPr>
            <w:r w:rsidRPr="000931DF">
              <w:rPr>
                <w:rFonts w:ascii="Arial Narrow" w:hAnsi="Arial Narrow" w:cs="Arial"/>
                <w:color w:val="auto"/>
                <w:lang w:eastAsia="ar-SA"/>
              </w:rPr>
              <w:t>Общежития организаций СПО</w:t>
            </w:r>
          </w:p>
        </w:tc>
        <w:tc>
          <w:tcPr>
            <w:tcW w:w="1287" w:type="pct"/>
            <w:tcMar>
              <w:left w:w="57" w:type="dxa"/>
              <w:right w:w="57" w:type="dxa"/>
            </w:tcMar>
            <w:vAlign w:val="center"/>
          </w:tcPr>
          <w:p w:rsidR="00076085" w:rsidRPr="000931DF" w:rsidRDefault="00AA1D97" w:rsidP="00AA1D97">
            <w:pPr>
              <w:suppressAutoHyphens/>
              <w:jc w:val="center"/>
              <w:rPr>
                <w:rFonts w:ascii="Arial Narrow" w:hAnsi="Arial Narrow" w:cs="Arial"/>
                <w:color w:val="auto"/>
                <w:lang w:eastAsia="ar-SA"/>
              </w:rPr>
            </w:pPr>
            <w:r w:rsidRPr="000931DF">
              <w:rPr>
                <w:rFonts w:ascii="Arial Narrow" w:hAnsi="Arial Narrow" w:cs="Arial"/>
                <w:color w:val="auto"/>
                <w:lang w:eastAsia="ar-SA"/>
              </w:rPr>
              <w:t>Доля мест в общежитиях, % от числа мест в образовательной организации СПО для учащихся очной формы</w:t>
            </w:r>
          </w:p>
        </w:tc>
        <w:tc>
          <w:tcPr>
            <w:tcW w:w="1205" w:type="pct"/>
            <w:tcBorders>
              <w:right w:val="nil"/>
            </w:tcBorders>
            <w:tcMar>
              <w:left w:w="57" w:type="dxa"/>
              <w:right w:w="57" w:type="dxa"/>
            </w:tcMar>
            <w:vAlign w:val="center"/>
          </w:tcPr>
          <w:p w:rsidR="00076085" w:rsidRPr="000931DF" w:rsidRDefault="00AA1D9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 комбинированная доступность, мин.</w:t>
            </w:r>
          </w:p>
        </w:tc>
      </w:tr>
      <w:tr w:rsidR="00530DF9" w:rsidRPr="000931DF" w:rsidTr="00550E7F">
        <w:tc>
          <w:tcPr>
            <w:tcW w:w="1221" w:type="pct"/>
            <w:tcBorders>
              <w:left w:val="nil"/>
            </w:tcBorders>
            <w:tcMar>
              <w:left w:w="57" w:type="dxa"/>
              <w:right w:w="57" w:type="dxa"/>
            </w:tcMar>
            <w:vAlign w:val="center"/>
          </w:tcPr>
          <w:p w:rsidR="00076085" w:rsidRPr="000931DF" w:rsidRDefault="00AA1D97" w:rsidP="00AA1D97">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фармацевтической сети</w:t>
            </w:r>
          </w:p>
        </w:tc>
        <w:tc>
          <w:tcPr>
            <w:tcW w:w="1286" w:type="pct"/>
            <w:tcMar>
              <w:left w:w="57" w:type="dxa"/>
              <w:right w:w="57" w:type="dxa"/>
            </w:tcMar>
            <w:vAlign w:val="center"/>
          </w:tcPr>
          <w:p w:rsidR="00076085" w:rsidRPr="000931DF" w:rsidRDefault="00AA1D97" w:rsidP="00031731">
            <w:pPr>
              <w:suppressAutoHyphens/>
              <w:rPr>
                <w:rFonts w:ascii="Arial Narrow" w:hAnsi="Arial Narrow" w:cs="Arial"/>
                <w:color w:val="auto"/>
                <w:lang w:eastAsia="ar-SA"/>
              </w:rPr>
            </w:pPr>
            <w:r w:rsidRPr="000931DF">
              <w:rPr>
                <w:rFonts w:ascii="Arial Narrow" w:hAnsi="Arial Narrow" w:cs="Arial"/>
                <w:color w:val="auto"/>
                <w:lang w:eastAsia="ar-SA"/>
              </w:rPr>
              <w:t>Аптека, аптечный пункт</w:t>
            </w:r>
          </w:p>
        </w:tc>
        <w:tc>
          <w:tcPr>
            <w:tcW w:w="1287" w:type="pct"/>
            <w:tcMar>
              <w:left w:w="57" w:type="dxa"/>
              <w:right w:w="57" w:type="dxa"/>
            </w:tcMar>
            <w:vAlign w:val="center"/>
          </w:tcPr>
          <w:p w:rsidR="00076085" w:rsidRPr="000931DF" w:rsidRDefault="00AA1D97" w:rsidP="00AA1D97">
            <w:pPr>
              <w:suppressAutoHyphens/>
              <w:jc w:val="center"/>
              <w:rPr>
                <w:rFonts w:ascii="Arial Narrow" w:hAnsi="Arial Narrow" w:cs="Arial"/>
                <w:color w:val="auto"/>
                <w:lang w:eastAsia="ar-SA"/>
              </w:rPr>
            </w:pPr>
            <w:r w:rsidRPr="000931DF">
              <w:rPr>
                <w:rFonts w:ascii="Arial Narrow" w:hAnsi="Arial Narrow" w:cs="Arial"/>
                <w:color w:val="auto"/>
                <w:lang w:eastAsia="ar-SA"/>
              </w:rPr>
              <w:t>Количество объектов аптечной сети на 1000 чел.</w:t>
            </w:r>
          </w:p>
        </w:tc>
        <w:tc>
          <w:tcPr>
            <w:tcW w:w="1205" w:type="pct"/>
            <w:tcBorders>
              <w:right w:val="nil"/>
            </w:tcBorders>
            <w:tcMar>
              <w:left w:w="57" w:type="dxa"/>
              <w:right w:w="57" w:type="dxa"/>
            </w:tcMar>
            <w:vAlign w:val="center"/>
          </w:tcPr>
          <w:p w:rsidR="00076085" w:rsidRPr="000931DF" w:rsidRDefault="00AA1D97" w:rsidP="00AA1D97">
            <w:pPr>
              <w:suppressAutoHyphens/>
              <w:jc w:val="center"/>
              <w:rPr>
                <w:rFonts w:ascii="Arial Narrow" w:hAnsi="Arial Narrow" w:cs="Arial"/>
                <w:color w:val="auto"/>
                <w:lang w:eastAsia="ar-SA"/>
              </w:rPr>
            </w:pPr>
            <w:r w:rsidRPr="000931DF">
              <w:rPr>
                <w:rFonts w:ascii="Arial Narrow" w:hAnsi="Arial Narrow" w:cs="Arial"/>
                <w:color w:val="auto"/>
                <w:lang w:eastAsia="ar-SA"/>
              </w:rPr>
              <w:t>Комбинированная доступность (общественный транспорт + пешеходная доступность)</w:t>
            </w:r>
          </w:p>
        </w:tc>
      </w:tr>
      <w:tr w:rsidR="00530DF9" w:rsidRPr="000931DF" w:rsidTr="00550E7F">
        <w:tc>
          <w:tcPr>
            <w:tcW w:w="1221" w:type="pct"/>
            <w:tcBorders>
              <w:left w:val="nil"/>
            </w:tcBorders>
            <w:tcMar>
              <w:left w:w="57" w:type="dxa"/>
              <w:right w:w="57" w:type="dxa"/>
            </w:tcMar>
            <w:vAlign w:val="center"/>
          </w:tcPr>
          <w:p w:rsidR="00076085" w:rsidRPr="000931DF" w:rsidRDefault="00AA1D97" w:rsidP="00AA1D97">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плавательными бассейнами</w:t>
            </w:r>
          </w:p>
        </w:tc>
        <w:tc>
          <w:tcPr>
            <w:tcW w:w="1286" w:type="pct"/>
            <w:tcMar>
              <w:left w:w="57" w:type="dxa"/>
              <w:right w:w="57" w:type="dxa"/>
            </w:tcMar>
            <w:vAlign w:val="center"/>
          </w:tcPr>
          <w:p w:rsidR="00AA1D97" w:rsidRPr="000931DF" w:rsidRDefault="00AA1D97" w:rsidP="00AA1D97">
            <w:pPr>
              <w:suppressAutoHyphens/>
              <w:rPr>
                <w:rFonts w:ascii="Arial Narrow" w:hAnsi="Arial Narrow" w:cs="Arial"/>
                <w:color w:val="auto"/>
                <w:lang w:eastAsia="ar-SA"/>
              </w:rPr>
            </w:pPr>
            <w:r w:rsidRPr="000931DF">
              <w:rPr>
                <w:rFonts w:ascii="Arial Narrow" w:hAnsi="Arial Narrow" w:cs="Arial"/>
                <w:color w:val="auto"/>
                <w:lang w:eastAsia="ar-SA"/>
              </w:rPr>
              <w:t>Бассейны, а также плавательные дорожки в</w:t>
            </w:r>
          </w:p>
          <w:p w:rsidR="00076085" w:rsidRPr="000931DF" w:rsidRDefault="00AA1D97" w:rsidP="00AA1D97">
            <w:pPr>
              <w:suppressAutoHyphens/>
              <w:rPr>
                <w:rFonts w:ascii="Arial Narrow" w:hAnsi="Arial Narrow" w:cs="Arial"/>
                <w:color w:val="auto"/>
                <w:lang w:eastAsia="ar-SA"/>
              </w:rPr>
            </w:pPr>
            <w:r w:rsidRPr="000931DF">
              <w:rPr>
                <w:rFonts w:ascii="Arial Narrow" w:hAnsi="Arial Narrow" w:cs="Arial"/>
                <w:color w:val="auto"/>
                <w:lang w:eastAsia="ar-SA"/>
              </w:rPr>
              <w:t>физкультурно-оздоровительных комплексах и спортивных комплексах, доступных для массового посещения</w:t>
            </w:r>
          </w:p>
        </w:tc>
        <w:tc>
          <w:tcPr>
            <w:tcW w:w="1287" w:type="pct"/>
            <w:tcMar>
              <w:left w:w="57" w:type="dxa"/>
              <w:right w:w="57" w:type="dxa"/>
            </w:tcMar>
            <w:vAlign w:val="center"/>
          </w:tcPr>
          <w:p w:rsidR="00076085" w:rsidRPr="000931DF" w:rsidRDefault="00AA1D97" w:rsidP="00AA1D97">
            <w:pPr>
              <w:suppressAutoHyphens/>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плавательными бассейнами, ед. на муниципальное образование</w:t>
            </w:r>
          </w:p>
        </w:tc>
        <w:tc>
          <w:tcPr>
            <w:tcW w:w="1205" w:type="pct"/>
            <w:tcBorders>
              <w:right w:val="nil"/>
            </w:tcBorders>
            <w:tcMar>
              <w:left w:w="57" w:type="dxa"/>
              <w:right w:w="57" w:type="dxa"/>
            </w:tcMar>
            <w:vAlign w:val="center"/>
          </w:tcPr>
          <w:p w:rsidR="00076085" w:rsidRPr="000931DF" w:rsidRDefault="00AA1D9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530DF9" w:rsidRPr="000931DF" w:rsidTr="00550E7F">
        <w:tc>
          <w:tcPr>
            <w:tcW w:w="1221" w:type="pct"/>
            <w:tcBorders>
              <w:left w:val="nil"/>
            </w:tcBorders>
            <w:tcMar>
              <w:left w:w="57" w:type="dxa"/>
              <w:right w:w="57" w:type="dxa"/>
            </w:tcMar>
            <w:vAlign w:val="center"/>
          </w:tcPr>
          <w:p w:rsidR="00076085" w:rsidRPr="000931DF" w:rsidRDefault="00AA1D97" w:rsidP="00AA1D97">
            <w:pPr>
              <w:suppressAutoHyphens/>
              <w:rPr>
                <w:rFonts w:ascii="Arial Narrow" w:hAnsi="Arial Narrow" w:cs="Arial"/>
                <w:color w:val="auto"/>
                <w:lang w:eastAsia="ar-SA"/>
              </w:rPr>
            </w:pPr>
            <w:r w:rsidRPr="000931DF">
              <w:rPr>
                <w:rFonts w:ascii="Arial Narrow" w:hAnsi="Arial Narrow" w:cs="Arial"/>
                <w:color w:val="auto"/>
                <w:lang w:eastAsia="ar-SA"/>
              </w:rPr>
              <w:t xml:space="preserve">Обеспеченность населения стадионами с трибунами </w:t>
            </w:r>
          </w:p>
        </w:tc>
        <w:tc>
          <w:tcPr>
            <w:tcW w:w="1286" w:type="pct"/>
            <w:tcMar>
              <w:left w:w="57" w:type="dxa"/>
              <w:right w:w="57" w:type="dxa"/>
            </w:tcMar>
            <w:vAlign w:val="center"/>
          </w:tcPr>
          <w:p w:rsidR="00076085" w:rsidRPr="000931DF" w:rsidRDefault="00AA1D97" w:rsidP="00031731">
            <w:pPr>
              <w:suppressAutoHyphens/>
              <w:rPr>
                <w:rFonts w:ascii="Arial Narrow" w:hAnsi="Arial Narrow" w:cs="Arial"/>
                <w:color w:val="auto"/>
                <w:lang w:eastAsia="ar-SA"/>
              </w:rPr>
            </w:pPr>
            <w:r w:rsidRPr="000931DF">
              <w:rPr>
                <w:rFonts w:ascii="Arial Narrow" w:hAnsi="Arial Narrow" w:cs="Arial"/>
                <w:color w:val="auto"/>
                <w:lang w:eastAsia="ar-SA"/>
              </w:rPr>
              <w:t>Стадионы с трибунами</w:t>
            </w:r>
          </w:p>
        </w:tc>
        <w:tc>
          <w:tcPr>
            <w:tcW w:w="1287" w:type="pct"/>
            <w:tcMar>
              <w:left w:w="57" w:type="dxa"/>
              <w:right w:w="57" w:type="dxa"/>
            </w:tcMar>
            <w:vAlign w:val="center"/>
          </w:tcPr>
          <w:p w:rsidR="00076085" w:rsidRPr="000931DF" w:rsidRDefault="00AA1D9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стадионами, ед. на муниципальное образование</w:t>
            </w:r>
          </w:p>
        </w:tc>
        <w:tc>
          <w:tcPr>
            <w:tcW w:w="1205" w:type="pct"/>
            <w:tcBorders>
              <w:right w:val="nil"/>
            </w:tcBorders>
            <w:tcMar>
              <w:left w:w="57" w:type="dxa"/>
              <w:right w:w="57" w:type="dxa"/>
            </w:tcMar>
            <w:vAlign w:val="center"/>
          </w:tcPr>
          <w:p w:rsidR="00AA1D97" w:rsidRPr="000931DF" w:rsidRDefault="00AA1D97" w:rsidP="00AA1D97">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 Рекомендована комбинированная доступность,</w:t>
            </w:r>
          </w:p>
          <w:p w:rsidR="00076085" w:rsidRPr="000931DF" w:rsidRDefault="00AA1D97" w:rsidP="00AA1D97">
            <w:pPr>
              <w:suppressAutoHyphens/>
              <w:jc w:val="center"/>
              <w:rPr>
                <w:rFonts w:ascii="Arial Narrow" w:hAnsi="Arial Narrow" w:cs="Arial"/>
                <w:color w:val="auto"/>
                <w:lang w:eastAsia="ar-SA"/>
              </w:rPr>
            </w:pPr>
            <w:r w:rsidRPr="000931DF">
              <w:rPr>
                <w:rFonts w:ascii="Arial Narrow" w:hAnsi="Arial Narrow" w:cs="Arial"/>
                <w:color w:val="auto"/>
                <w:lang w:eastAsia="ar-SA"/>
              </w:rPr>
              <w:t>мин</w:t>
            </w:r>
          </w:p>
        </w:tc>
      </w:tr>
      <w:tr w:rsidR="00530DF9" w:rsidRPr="000931DF" w:rsidTr="00550E7F">
        <w:tc>
          <w:tcPr>
            <w:tcW w:w="1221" w:type="pct"/>
            <w:tcBorders>
              <w:left w:val="nil"/>
            </w:tcBorders>
            <w:tcMar>
              <w:left w:w="57" w:type="dxa"/>
              <w:right w:w="57" w:type="dxa"/>
            </w:tcMar>
            <w:vAlign w:val="center"/>
          </w:tcPr>
          <w:p w:rsidR="00076085" w:rsidRPr="000931DF" w:rsidRDefault="00AA1D97"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плоскостными</w:t>
            </w:r>
            <w:r w:rsidR="00261B64" w:rsidRPr="000931DF">
              <w:rPr>
                <w:rFonts w:ascii="Arial Narrow" w:hAnsi="Arial Narrow" w:cs="Arial"/>
                <w:color w:val="auto"/>
                <w:lang w:eastAsia="ar-SA"/>
              </w:rPr>
              <w:t xml:space="preserve"> </w:t>
            </w:r>
            <w:r w:rsidR="003D35A0" w:rsidRPr="000931DF">
              <w:rPr>
                <w:rFonts w:ascii="Arial Narrow" w:hAnsi="Arial Narrow" w:cs="Arial"/>
                <w:color w:val="auto"/>
                <w:lang w:eastAsia="ar-SA"/>
              </w:rPr>
              <w:t xml:space="preserve">спортивными </w:t>
            </w:r>
            <w:r w:rsidRPr="000931DF">
              <w:rPr>
                <w:rFonts w:ascii="Arial Narrow" w:hAnsi="Arial Narrow" w:cs="Arial"/>
                <w:color w:val="auto"/>
                <w:lang w:eastAsia="ar-SA"/>
              </w:rPr>
              <w:t>сооружениями для занятия физкультурой и массовым спортом</w:t>
            </w:r>
          </w:p>
        </w:tc>
        <w:tc>
          <w:tcPr>
            <w:tcW w:w="1286" w:type="pct"/>
            <w:tcMar>
              <w:left w:w="57" w:type="dxa"/>
              <w:right w:w="57" w:type="dxa"/>
            </w:tcMar>
            <w:vAlign w:val="center"/>
          </w:tcPr>
          <w:p w:rsidR="00076085" w:rsidRPr="000931DF" w:rsidRDefault="00AA1D97" w:rsidP="003D35A0">
            <w:pPr>
              <w:suppressAutoHyphens/>
              <w:rPr>
                <w:rFonts w:ascii="Arial Narrow" w:hAnsi="Arial Narrow" w:cs="Arial"/>
                <w:color w:val="auto"/>
                <w:lang w:eastAsia="ar-SA"/>
              </w:rPr>
            </w:pPr>
            <w:r w:rsidRPr="000931DF">
              <w:rPr>
                <w:rFonts w:ascii="Arial Narrow" w:hAnsi="Arial Narrow" w:cs="Arial"/>
                <w:color w:val="auto"/>
                <w:lang w:eastAsia="ar-SA"/>
              </w:rPr>
              <w:t xml:space="preserve">Хоккейные коробки, </w:t>
            </w:r>
            <w:r w:rsidR="003D35A0" w:rsidRPr="000931DF">
              <w:rPr>
                <w:rFonts w:ascii="Arial Narrow" w:hAnsi="Arial Narrow" w:cs="Arial"/>
                <w:color w:val="auto"/>
                <w:lang w:eastAsia="ar-SA"/>
              </w:rPr>
              <w:t>баскетбольные, волейбольные, универсальные площадки, поля для мини-футбола, площадки для воркаута</w:t>
            </w:r>
          </w:p>
        </w:tc>
        <w:tc>
          <w:tcPr>
            <w:tcW w:w="1287" w:type="pct"/>
            <w:tcMar>
              <w:left w:w="57" w:type="dxa"/>
              <w:right w:w="57" w:type="dxa"/>
            </w:tcMar>
            <w:vAlign w:val="center"/>
          </w:tcPr>
          <w:p w:rsidR="00076085" w:rsidRPr="000931DF" w:rsidRDefault="003D35A0" w:rsidP="003D35A0">
            <w:pPr>
              <w:suppressAutoHyphens/>
              <w:jc w:val="center"/>
              <w:rPr>
                <w:rFonts w:ascii="Arial Narrow" w:hAnsi="Arial Narrow" w:cs="Arial"/>
                <w:color w:val="auto"/>
                <w:lang w:eastAsia="ar-SA"/>
              </w:rPr>
            </w:pPr>
            <w:r w:rsidRPr="000931DF">
              <w:rPr>
                <w:rFonts w:ascii="Arial Narrow" w:hAnsi="Arial Narrow" w:cs="Arial"/>
                <w:color w:val="auto"/>
                <w:lang w:eastAsia="ar-SA"/>
              </w:rPr>
              <w:t>Уровень обеспеченности населения плоскостными</w:t>
            </w:r>
            <w:r w:rsidR="00261B64" w:rsidRPr="000931DF">
              <w:rPr>
                <w:rFonts w:ascii="Arial Narrow" w:hAnsi="Arial Narrow" w:cs="Arial"/>
                <w:color w:val="auto"/>
                <w:lang w:eastAsia="ar-SA"/>
              </w:rPr>
              <w:t xml:space="preserve"> </w:t>
            </w:r>
            <w:r w:rsidRPr="000931DF">
              <w:rPr>
                <w:rFonts w:ascii="Arial Narrow" w:hAnsi="Arial Narrow" w:cs="Arial"/>
                <w:color w:val="auto"/>
                <w:lang w:eastAsia="ar-SA"/>
              </w:rPr>
              <w:t>спортивными сооружениями, м</w:t>
            </w:r>
            <w:r w:rsidRPr="000931DF">
              <w:rPr>
                <w:rFonts w:ascii="Arial Narrow" w:hAnsi="Arial Narrow" w:cs="Arial"/>
                <w:color w:val="auto"/>
                <w:vertAlign w:val="superscript"/>
                <w:lang w:eastAsia="ar-SA"/>
              </w:rPr>
              <w:t>2</w:t>
            </w:r>
            <w:r w:rsidRPr="000931DF">
              <w:rPr>
                <w:rFonts w:ascii="Arial Narrow" w:hAnsi="Arial Narrow" w:cs="Arial"/>
                <w:color w:val="auto"/>
                <w:lang w:eastAsia="ar-SA"/>
              </w:rPr>
              <w:t xml:space="preserve"> территории объектов на 1000 жителей</w:t>
            </w:r>
          </w:p>
        </w:tc>
        <w:tc>
          <w:tcPr>
            <w:tcW w:w="1205" w:type="pct"/>
            <w:tcBorders>
              <w:right w:val="nil"/>
            </w:tcBorders>
            <w:tcMar>
              <w:left w:w="57" w:type="dxa"/>
              <w:right w:w="57" w:type="dxa"/>
            </w:tcMar>
            <w:vAlign w:val="center"/>
          </w:tcPr>
          <w:p w:rsidR="00076085" w:rsidRPr="000931DF" w:rsidRDefault="003D35A0"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мин.</w:t>
            </w:r>
          </w:p>
        </w:tc>
      </w:tr>
      <w:tr w:rsidR="00530DF9" w:rsidRPr="000931DF" w:rsidTr="00550E7F">
        <w:tc>
          <w:tcPr>
            <w:tcW w:w="1221" w:type="pct"/>
            <w:tcBorders>
              <w:left w:val="nil"/>
            </w:tcBorders>
            <w:tcMar>
              <w:left w:w="57" w:type="dxa"/>
              <w:right w:w="57" w:type="dxa"/>
            </w:tcMar>
            <w:vAlign w:val="center"/>
          </w:tcPr>
          <w:p w:rsidR="00076085" w:rsidRPr="000931DF" w:rsidRDefault="003D35A0"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круглогодичными спортивными залами для занятия физкультурой и массовым спортом</w:t>
            </w:r>
          </w:p>
        </w:tc>
        <w:tc>
          <w:tcPr>
            <w:tcW w:w="1286" w:type="pct"/>
            <w:tcMar>
              <w:left w:w="57" w:type="dxa"/>
              <w:right w:w="57" w:type="dxa"/>
            </w:tcMar>
            <w:vAlign w:val="center"/>
          </w:tcPr>
          <w:p w:rsidR="00076085" w:rsidRPr="000931DF" w:rsidRDefault="003D35A0" w:rsidP="00031731">
            <w:pPr>
              <w:suppressAutoHyphens/>
              <w:rPr>
                <w:rFonts w:ascii="Arial Narrow" w:hAnsi="Arial Narrow" w:cs="Arial"/>
                <w:color w:val="auto"/>
                <w:lang w:eastAsia="ar-SA"/>
              </w:rPr>
            </w:pPr>
            <w:r w:rsidRPr="000931DF">
              <w:rPr>
                <w:rFonts w:ascii="Arial Narrow" w:hAnsi="Arial Narrow" w:cs="Arial"/>
                <w:color w:val="auto"/>
                <w:lang w:eastAsia="ar-SA"/>
              </w:rPr>
              <w:t>Спортивные залы</w:t>
            </w:r>
          </w:p>
        </w:tc>
        <w:tc>
          <w:tcPr>
            <w:tcW w:w="1287" w:type="pct"/>
            <w:tcMar>
              <w:left w:w="57" w:type="dxa"/>
              <w:right w:w="57" w:type="dxa"/>
            </w:tcMar>
            <w:vAlign w:val="center"/>
          </w:tcPr>
          <w:p w:rsidR="00076085" w:rsidRPr="000931DF" w:rsidRDefault="003D35A0" w:rsidP="003D35A0">
            <w:pPr>
              <w:suppressAutoHyphens/>
              <w:jc w:val="center"/>
              <w:rPr>
                <w:rFonts w:ascii="Arial Narrow" w:hAnsi="Arial Narrow" w:cs="Arial"/>
                <w:color w:val="auto"/>
                <w:lang w:eastAsia="ar-SA"/>
              </w:rPr>
            </w:pPr>
            <w:r w:rsidRPr="000931DF">
              <w:rPr>
                <w:rFonts w:ascii="Arial Narrow" w:hAnsi="Arial Narrow" w:cs="Arial"/>
                <w:color w:val="auto"/>
                <w:lang w:eastAsia="ar-SA"/>
              </w:rPr>
              <w:t>Уровень обеспеченности населения спортивными залами, м</w:t>
            </w:r>
            <w:r w:rsidRPr="000931DF">
              <w:rPr>
                <w:rFonts w:ascii="Arial Narrow" w:hAnsi="Arial Narrow" w:cs="Arial"/>
                <w:color w:val="auto"/>
                <w:vertAlign w:val="superscript"/>
                <w:lang w:eastAsia="ar-SA"/>
              </w:rPr>
              <w:t>2</w:t>
            </w:r>
            <w:r w:rsidRPr="000931DF">
              <w:rPr>
                <w:rFonts w:ascii="Arial Narrow" w:hAnsi="Arial Narrow" w:cs="Arial"/>
                <w:color w:val="auto"/>
                <w:lang w:eastAsia="ar-SA"/>
              </w:rPr>
              <w:t xml:space="preserve"> площади залов на 1000 жителей</w:t>
            </w:r>
          </w:p>
        </w:tc>
        <w:tc>
          <w:tcPr>
            <w:tcW w:w="1205" w:type="pct"/>
            <w:tcBorders>
              <w:right w:val="nil"/>
            </w:tcBorders>
            <w:tcMar>
              <w:left w:w="57" w:type="dxa"/>
              <w:right w:w="57" w:type="dxa"/>
            </w:tcMar>
            <w:vAlign w:val="center"/>
          </w:tcPr>
          <w:p w:rsidR="00076085" w:rsidRPr="000931DF" w:rsidRDefault="003D35A0"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комбинированная доступность, мин.</w:t>
            </w:r>
          </w:p>
        </w:tc>
      </w:tr>
      <w:tr w:rsidR="00530DF9" w:rsidRPr="000931DF" w:rsidTr="00550E7F">
        <w:tc>
          <w:tcPr>
            <w:tcW w:w="1221" w:type="pct"/>
            <w:tcBorders>
              <w:left w:val="nil"/>
            </w:tcBorders>
            <w:tcMar>
              <w:left w:w="57" w:type="dxa"/>
              <w:right w:w="57" w:type="dxa"/>
            </w:tcMar>
            <w:vAlign w:val="center"/>
          </w:tcPr>
          <w:p w:rsidR="00076085" w:rsidRPr="000931DF" w:rsidRDefault="00D92027" w:rsidP="00D92027">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электроэнергией</w:t>
            </w:r>
          </w:p>
        </w:tc>
        <w:tc>
          <w:tcPr>
            <w:tcW w:w="1286" w:type="pct"/>
            <w:tcMar>
              <w:left w:w="57" w:type="dxa"/>
              <w:right w:w="57" w:type="dxa"/>
            </w:tcMar>
            <w:vAlign w:val="center"/>
          </w:tcPr>
          <w:p w:rsidR="00076085" w:rsidRPr="000931DF" w:rsidRDefault="00D92027" w:rsidP="00D92027">
            <w:pPr>
              <w:suppressAutoHyphens/>
              <w:rPr>
                <w:rFonts w:ascii="Arial Narrow" w:hAnsi="Arial Narrow" w:cs="Arial"/>
                <w:color w:val="auto"/>
                <w:lang w:eastAsia="ar-SA"/>
              </w:rPr>
            </w:pPr>
            <w:r w:rsidRPr="000931DF">
              <w:rPr>
                <w:rFonts w:ascii="Arial Narrow" w:hAnsi="Arial Narrow" w:cs="Arial"/>
                <w:color w:val="auto"/>
                <w:lang w:eastAsia="ar-SA"/>
              </w:rPr>
              <w:t>Объекты генерации электроэнергии (мини-ТЭС), объекты распределительной сети (РП, ТП), осуществляющие передачу энергии конечному потребителю</w:t>
            </w:r>
          </w:p>
        </w:tc>
        <w:tc>
          <w:tcPr>
            <w:tcW w:w="1287" w:type="pct"/>
            <w:tcMar>
              <w:left w:w="57" w:type="dxa"/>
              <w:right w:w="57" w:type="dxa"/>
            </w:tcMar>
            <w:vAlign w:val="center"/>
          </w:tcPr>
          <w:p w:rsidR="00076085" w:rsidRPr="000931DF" w:rsidRDefault="00D92027" w:rsidP="00D92027">
            <w:pPr>
              <w:suppressAutoHyphens/>
              <w:jc w:val="center"/>
              <w:rPr>
                <w:rFonts w:ascii="Arial Narrow" w:hAnsi="Arial Narrow" w:cs="Arial"/>
                <w:color w:val="auto"/>
                <w:lang w:eastAsia="ar-SA"/>
              </w:rPr>
            </w:pPr>
            <w:r w:rsidRPr="000931DF">
              <w:rPr>
                <w:rFonts w:ascii="Arial Narrow" w:hAnsi="Arial Narrow" w:cs="Arial"/>
                <w:color w:val="auto"/>
                <w:lang w:eastAsia="ar-SA"/>
              </w:rPr>
              <w:t>Удельная расчётная электрическая нагрузка электроприемников квартир жилых зданий (коттеджей), кВт на квартиру</w:t>
            </w:r>
          </w:p>
        </w:tc>
        <w:tc>
          <w:tcPr>
            <w:tcW w:w="1205" w:type="pct"/>
            <w:tcBorders>
              <w:right w:val="nil"/>
            </w:tcBorders>
            <w:tcMar>
              <w:left w:w="57" w:type="dxa"/>
              <w:right w:w="57" w:type="dxa"/>
            </w:tcMar>
            <w:vAlign w:val="center"/>
          </w:tcPr>
          <w:p w:rsidR="00076085" w:rsidRPr="000931DF" w:rsidRDefault="00D9202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434BC6" w:rsidRPr="000931DF" w:rsidTr="00550E7F">
        <w:tc>
          <w:tcPr>
            <w:tcW w:w="1221" w:type="pct"/>
            <w:vMerge w:val="restart"/>
            <w:tcBorders>
              <w:left w:val="nil"/>
            </w:tcBorders>
            <w:tcMar>
              <w:left w:w="57" w:type="dxa"/>
              <w:right w:w="57" w:type="dxa"/>
            </w:tcMar>
            <w:vAlign w:val="center"/>
          </w:tcPr>
          <w:p w:rsidR="00434BC6" w:rsidRPr="000931DF" w:rsidRDefault="00434BC6"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природным газом</w:t>
            </w:r>
          </w:p>
        </w:tc>
        <w:tc>
          <w:tcPr>
            <w:tcW w:w="1286" w:type="pct"/>
            <w:vMerge w:val="restart"/>
            <w:tcMar>
              <w:left w:w="57" w:type="dxa"/>
              <w:right w:w="57" w:type="dxa"/>
            </w:tcMar>
            <w:vAlign w:val="center"/>
          </w:tcPr>
          <w:p w:rsidR="00434BC6" w:rsidRPr="000931DF" w:rsidRDefault="00434BC6" w:rsidP="00630163">
            <w:pPr>
              <w:suppressAutoHyphens/>
              <w:rPr>
                <w:rFonts w:ascii="Arial Narrow" w:hAnsi="Arial Narrow" w:cs="Arial"/>
                <w:color w:val="auto"/>
                <w:lang w:eastAsia="ar-SA"/>
              </w:rPr>
            </w:pPr>
            <w:r w:rsidRPr="000931DF">
              <w:rPr>
                <w:rFonts w:ascii="Arial Narrow" w:hAnsi="Arial Narrow" w:cs="Arial"/>
                <w:color w:val="auto"/>
                <w:lang w:eastAsia="ar-SA"/>
              </w:rPr>
              <w:t>Объекты распределительной сети, осуществляющие передачу энергии конечному потребителю (пункты редуцирования газа, газопроводы низкого, среднего, высокого давления)</w:t>
            </w:r>
          </w:p>
        </w:tc>
        <w:tc>
          <w:tcPr>
            <w:tcW w:w="1287" w:type="pct"/>
            <w:tcMar>
              <w:left w:w="57" w:type="dxa"/>
              <w:right w:w="57" w:type="dxa"/>
            </w:tcMar>
            <w:vAlign w:val="center"/>
          </w:tcPr>
          <w:p w:rsidR="00434BC6" w:rsidRPr="000931DF" w:rsidRDefault="00434BC6" w:rsidP="00C973A9">
            <w:pPr>
              <w:suppressAutoHyphens/>
              <w:jc w:val="center"/>
              <w:rPr>
                <w:rFonts w:ascii="Arial Narrow" w:hAnsi="Arial Narrow" w:cs="Arial"/>
                <w:color w:val="auto"/>
                <w:lang w:eastAsia="ar-SA"/>
              </w:rPr>
            </w:pPr>
            <w:r w:rsidRPr="000931DF">
              <w:rPr>
                <w:rFonts w:ascii="Arial Narrow" w:hAnsi="Arial Narrow" w:cs="Arial"/>
                <w:color w:val="auto"/>
                <w:lang w:eastAsia="ar-SA"/>
              </w:rPr>
              <w:t>Усредненный показатель удельного расхода природного газа на индивидуальное отопление, горячее</w:t>
            </w:r>
          </w:p>
          <w:p w:rsidR="00434BC6" w:rsidRPr="000931DF" w:rsidRDefault="00434BC6" w:rsidP="00C973A9">
            <w:pPr>
              <w:suppressAutoHyphens/>
              <w:jc w:val="center"/>
              <w:rPr>
                <w:rFonts w:ascii="Arial Narrow" w:hAnsi="Arial Narrow" w:cs="Arial"/>
                <w:color w:val="auto"/>
                <w:lang w:eastAsia="ar-SA"/>
              </w:rPr>
            </w:pPr>
            <w:r w:rsidRPr="000931DF">
              <w:rPr>
                <w:rFonts w:ascii="Arial Narrow" w:hAnsi="Arial Narrow" w:cs="Arial"/>
                <w:color w:val="auto"/>
                <w:lang w:eastAsia="ar-SA"/>
              </w:rPr>
              <w:t>водоснабжение, пищеприготовление, м</w:t>
            </w:r>
            <w:r w:rsidRPr="000931DF">
              <w:rPr>
                <w:rFonts w:ascii="Arial Narrow" w:hAnsi="Arial Narrow" w:cs="Arial"/>
                <w:color w:val="auto"/>
                <w:vertAlign w:val="superscript"/>
                <w:lang w:eastAsia="ar-SA"/>
              </w:rPr>
              <w:t>3</w:t>
            </w:r>
            <w:r w:rsidRPr="000931DF">
              <w:rPr>
                <w:rFonts w:ascii="Arial Narrow" w:hAnsi="Arial Narrow" w:cs="Arial"/>
                <w:color w:val="auto"/>
                <w:lang w:eastAsia="ar-SA"/>
              </w:rPr>
              <w:t>/чел. в час</w:t>
            </w:r>
          </w:p>
        </w:tc>
        <w:tc>
          <w:tcPr>
            <w:tcW w:w="1205" w:type="pct"/>
            <w:vMerge w:val="restart"/>
            <w:tcBorders>
              <w:right w:val="nil"/>
            </w:tcBorders>
            <w:tcMar>
              <w:left w:w="57" w:type="dxa"/>
              <w:right w:w="57" w:type="dxa"/>
            </w:tcMar>
            <w:vAlign w:val="center"/>
          </w:tcPr>
          <w:p w:rsidR="00434BC6" w:rsidRPr="000931DF" w:rsidRDefault="00434BC6"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434BC6" w:rsidRPr="000931DF" w:rsidTr="00550E7F">
        <w:tc>
          <w:tcPr>
            <w:tcW w:w="1221" w:type="pct"/>
            <w:vMerge/>
            <w:tcBorders>
              <w:left w:val="nil"/>
            </w:tcBorders>
            <w:tcMar>
              <w:left w:w="57" w:type="dxa"/>
              <w:right w:w="57" w:type="dxa"/>
            </w:tcMar>
            <w:vAlign w:val="center"/>
          </w:tcPr>
          <w:p w:rsidR="00434BC6" w:rsidRPr="000931DF" w:rsidRDefault="00434BC6" w:rsidP="00031731">
            <w:pPr>
              <w:suppressAutoHyphens/>
              <w:rPr>
                <w:rFonts w:ascii="Arial Narrow" w:hAnsi="Arial Narrow" w:cs="Arial"/>
                <w:color w:val="auto"/>
                <w:lang w:eastAsia="ar-SA"/>
              </w:rPr>
            </w:pPr>
          </w:p>
        </w:tc>
        <w:tc>
          <w:tcPr>
            <w:tcW w:w="1286" w:type="pct"/>
            <w:vMerge/>
            <w:tcMar>
              <w:left w:w="57" w:type="dxa"/>
              <w:right w:w="57" w:type="dxa"/>
            </w:tcMar>
            <w:vAlign w:val="center"/>
          </w:tcPr>
          <w:p w:rsidR="00434BC6" w:rsidRPr="000931DF" w:rsidRDefault="00434BC6" w:rsidP="00031731">
            <w:pPr>
              <w:suppressAutoHyphens/>
              <w:rPr>
                <w:rFonts w:ascii="Arial Narrow" w:hAnsi="Arial Narrow" w:cs="Arial"/>
                <w:color w:val="auto"/>
                <w:lang w:eastAsia="ar-SA"/>
              </w:rPr>
            </w:pPr>
          </w:p>
        </w:tc>
        <w:tc>
          <w:tcPr>
            <w:tcW w:w="1287" w:type="pct"/>
            <w:tcMar>
              <w:left w:w="57" w:type="dxa"/>
              <w:right w:w="57" w:type="dxa"/>
            </w:tcMar>
            <w:vAlign w:val="center"/>
          </w:tcPr>
          <w:p w:rsidR="00434BC6" w:rsidRPr="000931DF" w:rsidRDefault="00434BC6" w:rsidP="00C973A9">
            <w:pPr>
              <w:suppressAutoHyphens/>
              <w:jc w:val="center"/>
              <w:rPr>
                <w:rFonts w:ascii="Arial Narrow" w:hAnsi="Arial Narrow" w:cs="Arial"/>
                <w:color w:val="auto"/>
                <w:lang w:eastAsia="ar-SA"/>
              </w:rPr>
            </w:pPr>
            <w:r w:rsidRPr="000931DF">
              <w:rPr>
                <w:rFonts w:ascii="Arial Narrow" w:hAnsi="Arial Narrow" w:cs="Arial"/>
                <w:color w:val="auto"/>
                <w:lang w:eastAsia="ar-SA"/>
              </w:rPr>
              <w:t>Усредненный показатель удельного расхода природного газа на пищеприготовление в многоквартирной застройке, м</w:t>
            </w:r>
            <w:r w:rsidRPr="000931DF">
              <w:rPr>
                <w:rFonts w:ascii="Arial Narrow" w:hAnsi="Arial Narrow" w:cs="Arial"/>
                <w:color w:val="auto"/>
                <w:vertAlign w:val="superscript"/>
                <w:lang w:eastAsia="ar-SA"/>
              </w:rPr>
              <w:t>3</w:t>
            </w:r>
            <w:r w:rsidRPr="000931DF">
              <w:rPr>
                <w:rFonts w:ascii="Arial Narrow" w:hAnsi="Arial Narrow" w:cs="Arial"/>
                <w:color w:val="auto"/>
                <w:lang w:eastAsia="ar-SA"/>
              </w:rPr>
              <w:t>/чел. в час</w:t>
            </w:r>
          </w:p>
        </w:tc>
        <w:tc>
          <w:tcPr>
            <w:tcW w:w="1205" w:type="pct"/>
            <w:vMerge/>
            <w:tcBorders>
              <w:right w:val="nil"/>
            </w:tcBorders>
            <w:tcMar>
              <w:left w:w="57" w:type="dxa"/>
              <w:right w:w="57" w:type="dxa"/>
            </w:tcMar>
            <w:vAlign w:val="center"/>
          </w:tcPr>
          <w:p w:rsidR="00434BC6" w:rsidRPr="000931DF" w:rsidRDefault="00434BC6" w:rsidP="00CB4EBA">
            <w:pPr>
              <w:suppressAutoHyphens/>
              <w:jc w:val="center"/>
              <w:rPr>
                <w:rFonts w:ascii="Arial Narrow" w:hAnsi="Arial Narrow" w:cs="Arial"/>
                <w:color w:val="auto"/>
                <w:lang w:eastAsia="ar-SA"/>
              </w:rPr>
            </w:pPr>
          </w:p>
        </w:tc>
      </w:tr>
      <w:tr w:rsidR="00434BC6" w:rsidRPr="000931DF" w:rsidTr="00550E7F">
        <w:tc>
          <w:tcPr>
            <w:tcW w:w="1221" w:type="pct"/>
            <w:vMerge/>
            <w:tcBorders>
              <w:left w:val="nil"/>
            </w:tcBorders>
            <w:tcMar>
              <w:left w:w="57" w:type="dxa"/>
              <w:right w:w="57" w:type="dxa"/>
            </w:tcMar>
            <w:vAlign w:val="center"/>
          </w:tcPr>
          <w:p w:rsidR="00434BC6" w:rsidRPr="000931DF" w:rsidRDefault="00434BC6" w:rsidP="00031731">
            <w:pPr>
              <w:suppressAutoHyphens/>
              <w:rPr>
                <w:rFonts w:ascii="Arial Narrow" w:hAnsi="Arial Narrow" w:cs="Arial"/>
                <w:color w:val="auto"/>
                <w:lang w:eastAsia="ar-SA"/>
              </w:rPr>
            </w:pPr>
          </w:p>
        </w:tc>
        <w:tc>
          <w:tcPr>
            <w:tcW w:w="1286" w:type="pct"/>
            <w:vMerge/>
            <w:tcMar>
              <w:left w:w="57" w:type="dxa"/>
              <w:right w:w="57" w:type="dxa"/>
            </w:tcMar>
            <w:vAlign w:val="center"/>
          </w:tcPr>
          <w:p w:rsidR="00434BC6" w:rsidRPr="000931DF" w:rsidRDefault="00434BC6" w:rsidP="00031731">
            <w:pPr>
              <w:suppressAutoHyphens/>
              <w:rPr>
                <w:rFonts w:ascii="Arial Narrow" w:hAnsi="Arial Narrow" w:cs="Arial"/>
                <w:color w:val="auto"/>
                <w:lang w:eastAsia="ar-SA"/>
              </w:rPr>
            </w:pPr>
          </w:p>
        </w:tc>
        <w:tc>
          <w:tcPr>
            <w:tcW w:w="1287" w:type="pct"/>
            <w:tcMar>
              <w:left w:w="57" w:type="dxa"/>
              <w:right w:w="57" w:type="dxa"/>
            </w:tcMar>
            <w:vAlign w:val="center"/>
          </w:tcPr>
          <w:p w:rsidR="00434BC6" w:rsidRPr="000931DF" w:rsidRDefault="00434BC6" w:rsidP="00C973A9">
            <w:pPr>
              <w:suppressAutoHyphens/>
              <w:jc w:val="center"/>
              <w:rPr>
                <w:rFonts w:ascii="Arial Narrow" w:hAnsi="Arial Narrow" w:cs="Arial"/>
                <w:color w:val="auto"/>
                <w:lang w:eastAsia="ar-SA"/>
              </w:rPr>
            </w:pPr>
            <w:r w:rsidRPr="000931DF">
              <w:rPr>
                <w:rFonts w:ascii="Arial Narrow" w:hAnsi="Arial Narrow" w:cs="Arial"/>
                <w:color w:val="auto"/>
                <w:lang w:eastAsia="ar-SA"/>
              </w:rPr>
              <w:t xml:space="preserve">Усредненный показатель удельного расхода </w:t>
            </w:r>
            <w:r w:rsidRPr="000931DF">
              <w:rPr>
                <w:rFonts w:ascii="Arial Narrow" w:hAnsi="Arial Narrow" w:cs="Arial"/>
                <w:color w:val="auto"/>
                <w:lang w:eastAsia="ar-SA"/>
              </w:rPr>
              <w:lastRenderedPageBreak/>
              <w:t>природного газа на выработку 1 Гкал/час тепловой энергии источниками централизованного теплоснабжения, м</w:t>
            </w:r>
            <w:r w:rsidRPr="000931DF">
              <w:rPr>
                <w:rFonts w:ascii="Arial Narrow" w:hAnsi="Arial Narrow" w:cs="Arial"/>
                <w:color w:val="auto"/>
                <w:vertAlign w:val="superscript"/>
                <w:lang w:eastAsia="ar-SA"/>
              </w:rPr>
              <w:t>3</w:t>
            </w:r>
            <w:r w:rsidRPr="000931DF">
              <w:rPr>
                <w:rFonts w:ascii="Arial Narrow" w:hAnsi="Arial Narrow" w:cs="Arial"/>
                <w:color w:val="auto"/>
                <w:lang w:eastAsia="ar-SA"/>
              </w:rPr>
              <w:t>/час</w:t>
            </w:r>
          </w:p>
          <w:p w:rsidR="00434BC6" w:rsidRPr="000931DF" w:rsidRDefault="00434BC6" w:rsidP="00C973A9">
            <w:pPr>
              <w:suppressAutoHyphens/>
              <w:jc w:val="center"/>
              <w:rPr>
                <w:rFonts w:ascii="Arial Narrow" w:hAnsi="Arial Narrow" w:cs="Arial"/>
                <w:color w:val="auto"/>
                <w:lang w:eastAsia="ar-SA"/>
              </w:rPr>
            </w:pPr>
            <w:r w:rsidRPr="000931DF">
              <w:rPr>
                <w:rFonts w:ascii="Arial Narrow" w:hAnsi="Arial Narrow" w:cs="Arial"/>
                <w:color w:val="auto"/>
                <w:lang w:eastAsia="ar-SA"/>
              </w:rPr>
              <w:t>на 1 Гкал/час тепла</w:t>
            </w:r>
          </w:p>
        </w:tc>
        <w:tc>
          <w:tcPr>
            <w:tcW w:w="1205" w:type="pct"/>
            <w:vMerge/>
            <w:tcBorders>
              <w:right w:val="nil"/>
            </w:tcBorders>
            <w:tcMar>
              <w:left w:w="57" w:type="dxa"/>
              <w:right w:w="57" w:type="dxa"/>
            </w:tcMar>
            <w:vAlign w:val="center"/>
          </w:tcPr>
          <w:p w:rsidR="00434BC6" w:rsidRPr="000931DF" w:rsidRDefault="00434BC6" w:rsidP="00CB4EBA">
            <w:pPr>
              <w:suppressAutoHyphens/>
              <w:jc w:val="center"/>
              <w:rPr>
                <w:rFonts w:ascii="Arial Narrow" w:hAnsi="Arial Narrow" w:cs="Arial"/>
                <w:color w:val="auto"/>
                <w:lang w:eastAsia="ar-SA"/>
              </w:rPr>
            </w:pPr>
          </w:p>
        </w:tc>
      </w:tr>
      <w:tr w:rsidR="00530DF9" w:rsidRPr="000931DF" w:rsidTr="00550E7F">
        <w:tc>
          <w:tcPr>
            <w:tcW w:w="1221" w:type="pct"/>
            <w:tcBorders>
              <w:left w:val="nil"/>
            </w:tcBorders>
            <w:tcMar>
              <w:left w:w="57" w:type="dxa"/>
              <w:right w:w="57" w:type="dxa"/>
            </w:tcMar>
            <w:vAlign w:val="center"/>
          </w:tcPr>
          <w:p w:rsidR="00076085" w:rsidRPr="000931DF" w:rsidRDefault="00434BC6" w:rsidP="00434BC6">
            <w:pPr>
              <w:suppressAutoHyphens/>
              <w:rPr>
                <w:rFonts w:ascii="Arial Narrow" w:hAnsi="Arial Narrow" w:cs="Arial"/>
                <w:color w:val="auto"/>
                <w:lang w:eastAsia="ar-SA"/>
              </w:rPr>
            </w:pPr>
            <w:r w:rsidRPr="000931DF">
              <w:rPr>
                <w:rFonts w:ascii="Arial Narrow" w:hAnsi="Arial Narrow" w:cs="Arial"/>
                <w:color w:val="auto"/>
                <w:lang w:eastAsia="ar-SA"/>
              </w:rPr>
              <w:t>Обеспечение населения тепловой энергией (для нужд отопления, вентиляции горячего водоснабжения)</w:t>
            </w:r>
          </w:p>
        </w:tc>
        <w:tc>
          <w:tcPr>
            <w:tcW w:w="1286" w:type="pct"/>
            <w:tcMar>
              <w:left w:w="57" w:type="dxa"/>
              <w:right w:w="57" w:type="dxa"/>
            </w:tcMar>
            <w:vAlign w:val="center"/>
          </w:tcPr>
          <w:p w:rsidR="00076085" w:rsidRPr="000931DF" w:rsidRDefault="00640F9A" w:rsidP="00031731">
            <w:pPr>
              <w:suppressAutoHyphens/>
              <w:rPr>
                <w:rFonts w:ascii="Arial Narrow" w:hAnsi="Arial Narrow" w:cs="Arial"/>
                <w:color w:val="auto"/>
                <w:lang w:eastAsia="ar-SA"/>
              </w:rPr>
            </w:pPr>
            <w:r w:rsidRPr="000931DF">
              <w:rPr>
                <w:rFonts w:ascii="Arial Narrow" w:hAnsi="Arial Narrow" w:cs="Arial"/>
                <w:color w:val="auto"/>
                <w:lang w:eastAsia="ar-SA"/>
              </w:rPr>
              <w:t>Объекты централизованной системы теплоснабжения, осуществляющие выработку и подачу тепловой энергии конченому потребителю</w:t>
            </w:r>
          </w:p>
        </w:tc>
        <w:tc>
          <w:tcPr>
            <w:tcW w:w="1287" w:type="pct"/>
            <w:tcMar>
              <w:left w:w="57" w:type="dxa"/>
              <w:right w:w="57" w:type="dxa"/>
            </w:tcMar>
            <w:vAlign w:val="center"/>
          </w:tcPr>
          <w:p w:rsidR="00076085" w:rsidRPr="000931DF" w:rsidRDefault="00640F9A" w:rsidP="00640F9A">
            <w:pPr>
              <w:suppressAutoHyphens/>
              <w:jc w:val="center"/>
              <w:rPr>
                <w:rFonts w:ascii="Arial Narrow" w:hAnsi="Arial Narrow" w:cs="Arial"/>
                <w:color w:val="auto"/>
                <w:lang w:eastAsia="ar-SA"/>
              </w:rPr>
            </w:pPr>
            <w:r w:rsidRPr="000931DF">
              <w:rPr>
                <w:rFonts w:ascii="Arial Narrow" w:hAnsi="Arial Narrow" w:cs="Arial"/>
                <w:color w:val="auto"/>
                <w:lang w:eastAsia="ar-SA"/>
              </w:rPr>
              <w:t>Усредненный показатель удельного теплоснабжения, ккал/час на 1 м</w:t>
            </w:r>
            <w:r w:rsidRPr="000931DF">
              <w:rPr>
                <w:rFonts w:ascii="Arial Narrow" w:hAnsi="Arial Narrow" w:cs="Arial"/>
                <w:color w:val="auto"/>
                <w:vertAlign w:val="superscript"/>
                <w:lang w:eastAsia="ar-SA"/>
              </w:rPr>
              <w:t>2</w:t>
            </w:r>
            <w:r w:rsidRPr="000931DF">
              <w:rPr>
                <w:rFonts w:ascii="Arial Narrow" w:hAnsi="Arial Narrow" w:cs="Arial"/>
                <w:color w:val="auto"/>
                <w:lang w:eastAsia="ar-SA"/>
              </w:rPr>
              <w:t xml:space="preserve"> обшей площади</w:t>
            </w:r>
          </w:p>
        </w:tc>
        <w:tc>
          <w:tcPr>
            <w:tcW w:w="1205" w:type="pct"/>
            <w:tcBorders>
              <w:right w:val="nil"/>
            </w:tcBorders>
            <w:tcMar>
              <w:left w:w="57" w:type="dxa"/>
              <w:right w:w="57" w:type="dxa"/>
            </w:tcMar>
            <w:vAlign w:val="center"/>
          </w:tcPr>
          <w:p w:rsidR="00076085" w:rsidRPr="000931DF" w:rsidRDefault="00640F9A"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D905D8" w:rsidRPr="000931DF" w:rsidTr="00550E7F">
        <w:tc>
          <w:tcPr>
            <w:tcW w:w="1221" w:type="pct"/>
            <w:tcBorders>
              <w:left w:val="nil"/>
            </w:tcBorders>
            <w:tcMar>
              <w:left w:w="57" w:type="dxa"/>
              <w:right w:w="57" w:type="dxa"/>
            </w:tcMar>
            <w:vAlign w:val="center"/>
          </w:tcPr>
          <w:p w:rsidR="00D905D8" w:rsidRPr="000931DF" w:rsidRDefault="00D905D8"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Обеспечение населения водой питьевого качества на хозяйственно-питьевые нужды и пожаротушение</w:t>
            </w:r>
          </w:p>
        </w:tc>
        <w:tc>
          <w:tcPr>
            <w:tcW w:w="1286" w:type="pct"/>
            <w:tcMar>
              <w:left w:w="57" w:type="dxa"/>
              <w:right w:w="57" w:type="dxa"/>
            </w:tcMar>
            <w:vAlign w:val="center"/>
          </w:tcPr>
          <w:p w:rsidR="00D905D8" w:rsidRPr="000931DF" w:rsidRDefault="00D905D8" w:rsidP="00D905D8">
            <w:pPr>
              <w:suppressAutoHyphens/>
              <w:rPr>
                <w:rFonts w:ascii="Arial Narrow" w:hAnsi="Arial Narrow" w:cs="Arial"/>
                <w:color w:val="auto"/>
                <w:lang w:eastAsia="ar-SA"/>
              </w:rPr>
            </w:pPr>
            <w:r w:rsidRPr="000931DF">
              <w:rPr>
                <w:rFonts w:ascii="Arial Narrow" w:hAnsi="Arial Narrow" w:cs="Arial"/>
                <w:color w:val="auto"/>
                <w:lang w:eastAsia="ar-SA"/>
              </w:rPr>
              <w:t>Объекты централизованной системы водоснабжения, осуществляющие отбор и подачу воды конечному потребителю</w:t>
            </w:r>
          </w:p>
        </w:tc>
        <w:tc>
          <w:tcPr>
            <w:tcW w:w="1287" w:type="pct"/>
            <w:tcMar>
              <w:left w:w="57" w:type="dxa"/>
              <w:right w:w="57" w:type="dxa"/>
            </w:tcMar>
            <w:vAlign w:val="center"/>
          </w:tcPr>
          <w:p w:rsidR="00D905D8" w:rsidRPr="000931DF" w:rsidRDefault="00D905D8"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Усредненный показатель удельного водопотребления, л/чел. в сутки</w:t>
            </w:r>
          </w:p>
        </w:tc>
        <w:tc>
          <w:tcPr>
            <w:tcW w:w="1205" w:type="pct"/>
            <w:vMerge w:val="restart"/>
            <w:tcBorders>
              <w:right w:val="nil"/>
            </w:tcBorders>
            <w:tcMar>
              <w:left w:w="57" w:type="dxa"/>
              <w:right w:w="57" w:type="dxa"/>
            </w:tcMar>
            <w:vAlign w:val="center"/>
          </w:tcPr>
          <w:p w:rsidR="00D905D8" w:rsidRPr="000931DF" w:rsidRDefault="00D905D8"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D905D8" w:rsidRPr="000931DF" w:rsidTr="00550E7F">
        <w:tc>
          <w:tcPr>
            <w:tcW w:w="1221" w:type="pct"/>
            <w:tcBorders>
              <w:left w:val="nil"/>
            </w:tcBorders>
            <w:tcMar>
              <w:left w:w="57" w:type="dxa"/>
              <w:right w:w="57" w:type="dxa"/>
            </w:tcMar>
            <w:vAlign w:val="center"/>
          </w:tcPr>
          <w:p w:rsidR="00D905D8" w:rsidRPr="000931DF" w:rsidRDefault="00D905D8"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Обеспечение населения объектами сбора, отвода и очистки бытовых стоков</w:t>
            </w:r>
          </w:p>
        </w:tc>
        <w:tc>
          <w:tcPr>
            <w:tcW w:w="1286" w:type="pct"/>
            <w:tcMar>
              <w:left w:w="57" w:type="dxa"/>
              <w:right w:w="57" w:type="dxa"/>
            </w:tcMar>
            <w:vAlign w:val="center"/>
          </w:tcPr>
          <w:p w:rsidR="00D905D8" w:rsidRPr="000931DF" w:rsidRDefault="00D905D8" w:rsidP="00031731">
            <w:pPr>
              <w:suppressAutoHyphens/>
              <w:rPr>
                <w:rFonts w:ascii="Arial Narrow" w:hAnsi="Arial Narrow" w:cs="Arial"/>
                <w:color w:val="auto"/>
                <w:lang w:eastAsia="ar-SA"/>
              </w:rPr>
            </w:pPr>
            <w:r w:rsidRPr="000931DF">
              <w:rPr>
                <w:rFonts w:ascii="Arial Narrow" w:hAnsi="Arial Narrow" w:cs="Arial"/>
                <w:color w:val="auto"/>
                <w:lang w:eastAsia="ar-SA"/>
              </w:rPr>
              <w:t>Объекты централизованной системы водоотведения, осуществляющие сбор, отвод и очистку бытовых стоков</w:t>
            </w:r>
          </w:p>
        </w:tc>
        <w:tc>
          <w:tcPr>
            <w:tcW w:w="1287" w:type="pct"/>
            <w:tcMar>
              <w:left w:w="57" w:type="dxa"/>
              <w:right w:w="57" w:type="dxa"/>
            </w:tcMar>
            <w:vAlign w:val="center"/>
          </w:tcPr>
          <w:p w:rsidR="00D905D8" w:rsidRPr="000931DF" w:rsidRDefault="00D905D8" w:rsidP="00D905D8">
            <w:pPr>
              <w:suppressAutoHyphens/>
              <w:jc w:val="center"/>
              <w:rPr>
                <w:rFonts w:ascii="Arial Narrow" w:hAnsi="Arial Narrow" w:cs="Arial"/>
                <w:color w:val="auto"/>
                <w:lang w:eastAsia="ar-SA"/>
              </w:rPr>
            </w:pPr>
            <w:r w:rsidRPr="000931DF">
              <w:rPr>
                <w:rFonts w:ascii="Arial Narrow" w:hAnsi="Arial Narrow" w:cs="Arial"/>
                <w:color w:val="auto"/>
                <w:lang w:eastAsia="ar-SA"/>
              </w:rPr>
              <w:t>Усредненный показатель удельного водоотведения, л/чел. в сутки</w:t>
            </w:r>
          </w:p>
        </w:tc>
        <w:tc>
          <w:tcPr>
            <w:tcW w:w="1205" w:type="pct"/>
            <w:vMerge/>
            <w:tcBorders>
              <w:right w:val="nil"/>
            </w:tcBorders>
            <w:tcMar>
              <w:left w:w="57" w:type="dxa"/>
              <w:right w:w="57" w:type="dxa"/>
            </w:tcMar>
            <w:vAlign w:val="center"/>
          </w:tcPr>
          <w:p w:rsidR="00D905D8" w:rsidRPr="000931DF" w:rsidRDefault="00D905D8" w:rsidP="00CB4EBA">
            <w:pPr>
              <w:suppressAutoHyphens/>
              <w:jc w:val="center"/>
              <w:rPr>
                <w:rFonts w:ascii="Arial Narrow" w:hAnsi="Arial Narrow" w:cs="Arial"/>
                <w:color w:val="auto"/>
                <w:lang w:eastAsia="ar-SA"/>
              </w:rPr>
            </w:pPr>
          </w:p>
        </w:tc>
      </w:tr>
      <w:tr w:rsidR="00530DF9" w:rsidRPr="000931DF" w:rsidTr="00550E7F">
        <w:tc>
          <w:tcPr>
            <w:tcW w:w="1221" w:type="pct"/>
            <w:tcBorders>
              <w:left w:val="nil"/>
            </w:tcBorders>
            <w:tcMar>
              <w:left w:w="57" w:type="dxa"/>
              <w:right w:w="57" w:type="dxa"/>
            </w:tcMar>
            <w:vAlign w:val="center"/>
          </w:tcPr>
          <w:p w:rsidR="004F165F" w:rsidRPr="000931DF" w:rsidRDefault="004F165F" w:rsidP="004F165F">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утилизации ТКО, в том</w:t>
            </w:r>
            <w:r w:rsidR="005E1FD6">
              <w:rPr>
                <w:rFonts w:ascii="Arial Narrow" w:hAnsi="Arial Narrow" w:cs="Arial"/>
                <w:color w:val="auto"/>
                <w:lang w:eastAsia="ar-SA"/>
              </w:rPr>
              <w:t xml:space="preserve"> </w:t>
            </w:r>
            <w:r w:rsidR="005E1FD6" w:rsidRPr="000931DF">
              <w:rPr>
                <w:rFonts w:ascii="Arial Narrow" w:hAnsi="Arial Narrow" w:cs="Arial"/>
                <w:color w:val="auto"/>
                <w:lang w:eastAsia="ar-SA"/>
              </w:rPr>
              <w:t>числе</w:t>
            </w:r>
            <w:r w:rsidRPr="000931DF">
              <w:rPr>
                <w:rFonts w:ascii="Arial Narrow" w:hAnsi="Arial Narrow" w:cs="Arial"/>
                <w:color w:val="auto"/>
                <w:lang w:eastAsia="ar-SA"/>
              </w:rPr>
              <w:t>, объектами раздельного сбора и</w:t>
            </w:r>
          </w:p>
          <w:p w:rsidR="00076085" w:rsidRPr="000931DF" w:rsidRDefault="004F165F" w:rsidP="004F165F">
            <w:pPr>
              <w:suppressAutoHyphens/>
              <w:rPr>
                <w:rFonts w:ascii="Arial Narrow" w:hAnsi="Arial Narrow" w:cs="Arial"/>
                <w:color w:val="auto"/>
                <w:lang w:eastAsia="ar-SA"/>
              </w:rPr>
            </w:pPr>
            <w:r w:rsidRPr="000931DF">
              <w:rPr>
                <w:rFonts w:ascii="Arial Narrow" w:hAnsi="Arial Narrow" w:cs="Arial"/>
                <w:color w:val="auto"/>
                <w:lang w:eastAsia="ar-SA"/>
              </w:rPr>
              <w:t>накопления ТКО</w:t>
            </w:r>
          </w:p>
        </w:tc>
        <w:tc>
          <w:tcPr>
            <w:tcW w:w="1286" w:type="pct"/>
            <w:tcMar>
              <w:left w:w="57" w:type="dxa"/>
              <w:right w:w="57" w:type="dxa"/>
            </w:tcMar>
            <w:vAlign w:val="center"/>
          </w:tcPr>
          <w:p w:rsidR="00076085" w:rsidRPr="000931DF" w:rsidRDefault="004F165F" w:rsidP="00031731">
            <w:pPr>
              <w:suppressAutoHyphens/>
              <w:rPr>
                <w:rFonts w:ascii="Arial Narrow" w:hAnsi="Arial Narrow" w:cs="Arial"/>
                <w:color w:val="auto"/>
                <w:lang w:eastAsia="ar-SA"/>
              </w:rPr>
            </w:pPr>
            <w:r w:rsidRPr="000931DF">
              <w:rPr>
                <w:rFonts w:ascii="Arial Narrow" w:hAnsi="Arial Narrow" w:cs="Arial"/>
                <w:color w:val="auto"/>
                <w:lang w:eastAsia="ar-SA"/>
              </w:rPr>
              <w:t>Контейнерные площадки сбора ТКО, точки раздельного сбора ТКО</w:t>
            </w:r>
          </w:p>
        </w:tc>
        <w:tc>
          <w:tcPr>
            <w:tcW w:w="1287" w:type="pct"/>
            <w:tcMar>
              <w:left w:w="57" w:type="dxa"/>
              <w:right w:w="57" w:type="dxa"/>
            </w:tcMar>
            <w:vAlign w:val="center"/>
          </w:tcPr>
          <w:p w:rsidR="00076085" w:rsidRPr="000931DF" w:rsidRDefault="004F165F" w:rsidP="004F165F">
            <w:pPr>
              <w:suppressAutoHyphens/>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услугами по сбору ТКО, кг в месяц на 1 жителя</w:t>
            </w:r>
          </w:p>
        </w:tc>
        <w:tc>
          <w:tcPr>
            <w:tcW w:w="1205" w:type="pct"/>
            <w:tcBorders>
              <w:right w:val="nil"/>
            </w:tcBorders>
            <w:tcMar>
              <w:left w:w="57" w:type="dxa"/>
              <w:right w:w="57" w:type="dxa"/>
            </w:tcMar>
            <w:vAlign w:val="center"/>
          </w:tcPr>
          <w:p w:rsidR="00076085" w:rsidRPr="000931DF" w:rsidRDefault="004F165F"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w:t>
            </w:r>
          </w:p>
        </w:tc>
      </w:tr>
      <w:tr w:rsidR="00530DF9" w:rsidRPr="000931DF" w:rsidTr="00550E7F">
        <w:tc>
          <w:tcPr>
            <w:tcW w:w="1221" w:type="pct"/>
            <w:tcBorders>
              <w:left w:val="nil"/>
            </w:tcBorders>
            <w:tcMar>
              <w:left w:w="57" w:type="dxa"/>
              <w:right w:w="57" w:type="dxa"/>
            </w:tcMar>
            <w:vAlign w:val="center"/>
          </w:tcPr>
          <w:p w:rsidR="00076085" w:rsidRPr="000931DF" w:rsidRDefault="00C637D7" w:rsidP="00031731">
            <w:pPr>
              <w:suppressAutoHyphens/>
              <w:rPr>
                <w:rFonts w:ascii="Arial Narrow" w:hAnsi="Arial Narrow" w:cs="Arial"/>
                <w:color w:val="auto"/>
                <w:lang w:eastAsia="ar-SA"/>
              </w:rPr>
            </w:pPr>
            <w:r w:rsidRPr="000931DF">
              <w:rPr>
                <w:rFonts w:ascii="Arial Narrow" w:hAnsi="Arial Narrow" w:cs="Arial"/>
                <w:color w:val="auto"/>
                <w:lang w:eastAsia="ar-SA"/>
              </w:rPr>
              <w:t>Суммарная обеспеченность населения озелененными территориями общего пользования</w:t>
            </w:r>
          </w:p>
        </w:tc>
        <w:tc>
          <w:tcPr>
            <w:tcW w:w="1286" w:type="pct"/>
            <w:tcMar>
              <w:left w:w="57" w:type="dxa"/>
              <w:right w:w="57" w:type="dxa"/>
            </w:tcMar>
            <w:vAlign w:val="center"/>
          </w:tcPr>
          <w:p w:rsidR="00076085" w:rsidRPr="000931DF" w:rsidRDefault="00C637D7" w:rsidP="00C637D7">
            <w:pPr>
              <w:suppressAutoHyphens/>
              <w:rPr>
                <w:rFonts w:ascii="Arial Narrow" w:hAnsi="Arial Narrow" w:cs="Arial"/>
                <w:color w:val="auto"/>
                <w:lang w:eastAsia="ar-SA"/>
              </w:rPr>
            </w:pPr>
            <w:r w:rsidRPr="000931DF">
              <w:rPr>
                <w:rFonts w:ascii="Arial Narrow" w:hAnsi="Arial Narrow" w:cs="Arial"/>
                <w:color w:val="auto"/>
                <w:lang w:eastAsia="ar-SA"/>
              </w:rPr>
              <w:t>Парки, сады, зоны отдыха; аллеи, бульвары, скверы; озелененные пешеходные зоны; газоны</w:t>
            </w:r>
          </w:p>
        </w:tc>
        <w:tc>
          <w:tcPr>
            <w:tcW w:w="1287" w:type="pct"/>
            <w:tcMar>
              <w:left w:w="57" w:type="dxa"/>
              <w:right w:w="57" w:type="dxa"/>
            </w:tcMar>
            <w:vAlign w:val="center"/>
          </w:tcPr>
          <w:p w:rsidR="00076085" w:rsidRPr="000931DF" w:rsidRDefault="00C637D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озелененными территориями общего пользования, м</w:t>
            </w:r>
            <w:r w:rsidRPr="000931DF">
              <w:rPr>
                <w:rFonts w:ascii="Arial Narrow" w:hAnsi="Arial Narrow" w:cs="Arial"/>
                <w:color w:val="auto"/>
                <w:vertAlign w:val="superscript"/>
                <w:lang w:eastAsia="ar-SA"/>
              </w:rPr>
              <w:t>2</w:t>
            </w:r>
            <w:r w:rsidRPr="000931DF">
              <w:rPr>
                <w:rFonts w:ascii="Arial Narrow" w:hAnsi="Arial Narrow" w:cs="Arial"/>
                <w:color w:val="auto"/>
                <w:lang w:eastAsia="ar-SA"/>
              </w:rPr>
              <w:t xml:space="preserve"> на 1 жителя</w:t>
            </w:r>
          </w:p>
        </w:tc>
        <w:tc>
          <w:tcPr>
            <w:tcW w:w="1205" w:type="pct"/>
            <w:tcBorders>
              <w:right w:val="nil"/>
            </w:tcBorders>
            <w:tcMar>
              <w:left w:w="57" w:type="dxa"/>
              <w:right w:w="57" w:type="dxa"/>
            </w:tcMar>
            <w:vAlign w:val="center"/>
          </w:tcPr>
          <w:p w:rsidR="00076085" w:rsidRPr="000931DF" w:rsidRDefault="00C637D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мин.</w:t>
            </w:r>
          </w:p>
        </w:tc>
      </w:tr>
      <w:tr w:rsidR="00530DF9" w:rsidRPr="000931DF" w:rsidTr="00550E7F">
        <w:tc>
          <w:tcPr>
            <w:tcW w:w="1221" w:type="pct"/>
            <w:tcBorders>
              <w:left w:val="nil"/>
            </w:tcBorders>
            <w:tcMar>
              <w:left w:w="57" w:type="dxa"/>
              <w:right w:w="57" w:type="dxa"/>
            </w:tcMar>
            <w:vAlign w:val="center"/>
          </w:tcPr>
          <w:p w:rsidR="00076085" w:rsidRPr="000931DF" w:rsidRDefault="00C637D7" w:rsidP="00C637D7">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благоустройства и озеленения рекреационных территорий (населенных пунктов)</w:t>
            </w:r>
          </w:p>
        </w:tc>
        <w:tc>
          <w:tcPr>
            <w:tcW w:w="1286" w:type="pct"/>
            <w:tcMar>
              <w:left w:w="57" w:type="dxa"/>
              <w:right w:w="57" w:type="dxa"/>
            </w:tcMar>
            <w:vAlign w:val="center"/>
          </w:tcPr>
          <w:p w:rsidR="00076085" w:rsidRPr="000931DF" w:rsidRDefault="00C637D7" w:rsidP="00031731">
            <w:pPr>
              <w:suppressAutoHyphens/>
              <w:rPr>
                <w:rFonts w:ascii="Arial Narrow" w:hAnsi="Arial Narrow" w:cs="Arial"/>
                <w:color w:val="auto"/>
                <w:lang w:eastAsia="ar-SA"/>
              </w:rPr>
            </w:pPr>
            <w:r w:rsidRPr="000931DF">
              <w:rPr>
                <w:rFonts w:ascii="Arial Narrow" w:hAnsi="Arial Narrow" w:cs="Arial"/>
                <w:color w:val="auto"/>
                <w:lang w:eastAsia="ar-SA"/>
              </w:rPr>
              <w:t>Парки, лесопарки, городские леса</w:t>
            </w:r>
          </w:p>
        </w:tc>
        <w:tc>
          <w:tcPr>
            <w:tcW w:w="1287" w:type="pct"/>
            <w:tcMar>
              <w:left w:w="57" w:type="dxa"/>
              <w:right w:w="57" w:type="dxa"/>
            </w:tcMar>
            <w:vAlign w:val="center"/>
          </w:tcPr>
          <w:p w:rsidR="00C637D7" w:rsidRPr="000931DF" w:rsidRDefault="00C637D7" w:rsidP="001E24B7">
            <w:pPr>
              <w:jc w:val="center"/>
              <w:rPr>
                <w:rFonts w:ascii="Arial Narrow" w:hAnsi="Arial Narrow" w:cs="Arial"/>
              </w:rPr>
            </w:pPr>
            <w:r w:rsidRPr="000931DF">
              <w:rPr>
                <w:rFonts w:ascii="Arial Narrow" w:hAnsi="Arial Narrow" w:cs="Arial"/>
                <w:color w:val="auto"/>
                <w:lang w:eastAsia="ar-SA"/>
              </w:rPr>
              <w:t>Обеспеченность населения озелененными</w:t>
            </w:r>
            <w:r w:rsidR="001E24B7" w:rsidRPr="000931DF">
              <w:rPr>
                <w:rFonts w:ascii="Arial Narrow" w:hAnsi="Arial Narrow" w:cs="Arial"/>
                <w:color w:val="auto"/>
                <w:lang w:eastAsia="ar-SA"/>
              </w:rPr>
              <w:t xml:space="preserve"> рекреационными </w:t>
            </w:r>
            <w:r w:rsidRPr="000931DF">
              <w:rPr>
                <w:rFonts w:ascii="Arial Narrow" w:hAnsi="Arial Narrow" w:cs="Arial"/>
                <w:color w:val="auto"/>
                <w:lang w:eastAsia="ar-SA"/>
              </w:rPr>
              <w:t>территори</w:t>
            </w:r>
            <w:r w:rsidR="001E24B7" w:rsidRPr="000931DF">
              <w:rPr>
                <w:rFonts w:ascii="Arial Narrow" w:hAnsi="Arial Narrow" w:cs="Arial"/>
                <w:color w:val="auto"/>
                <w:lang w:eastAsia="ar-SA"/>
              </w:rPr>
              <w:t>ями, % от площади населенных пунктов</w:t>
            </w:r>
          </w:p>
          <w:p w:rsidR="00076085" w:rsidRPr="000931DF" w:rsidRDefault="00076085" w:rsidP="00CB4EBA">
            <w:pPr>
              <w:suppressAutoHyphens/>
              <w:jc w:val="center"/>
              <w:rPr>
                <w:rFonts w:ascii="Arial Narrow" w:hAnsi="Arial Narrow" w:cs="Arial"/>
                <w:color w:val="auto"/>
                <w:lang w:eastAsia="ar-SA"/>
              </w:rPr>
            </w:pPr>
          </w:p>
        </w:tc>
        <w:tc>
          <w:tcPr>
            <w:tcW w:w="1205" w:type="pct"/>
            <w:tcBorders>
              <w:right w:val="nil"/>
            </w:tcBorders>
            <w:tcMar>
              <w:left w:w="57" w:type="dxa"/>
              <w:right w:w="57" w:type="dxa"/>
            </w:tcMar>
            <w:vAlign w:val="center"/>
          </w:tcPr>
          <w:p w:rsidR="00076085" w:rsidRPr="000931DF" w:rsidRDefault="001E24B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комбинированная доступность, мин.</w:t>
            </w:r>
          </w:p>
        </w:tc>
      </w:tr>
      <w:tr w:rsidR="00530DF9" w:rsidRPr="000931DF" w:rsidTr="00550E7F">
        <w:tc>
          <w:tcPr>
            <w:tcW w:w="1221" w:type="pct"/>
            <w:tcBorders>
              <w:left w:val="nil"/>
            </w:tcBorders>
            <w:tcMar>
              <w:left w:w="57" w:type="dxa"/>
              <w:right w:w="57" w:type="dxa"/>
            </w:tcMar>
            <w:vAlign w:val="center"/>
          </w:tcPr>
          <w:p w:rsidR="00076085" w:rsidRPr="000931DF" w:rsidRDefault="001E24B7" w:rsidP="001E24B7">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благоустройства прибрежной полосы</w:t>
            </w:r>
          </w:p>
        </w:tc>
        <w:tc>
          <w:tcPr>
            <w:tcW w:w="1286" w:type="pct"/>
            <w:tcMar>
              <w:left w:w="57" w:type="dxa"/>
              <w:right w:w="57" w:type="dxa"/>
            </w:tcMar>
            <w:vAlign w:val="center"/>
          </w:tcPr>
          <w:p w:rsidR="00076085" w:rsidRPr="000931DF" w:rsidRDefault="001E24B7" w:rsidP="00031731">
            <w:pPr>
              <w:suppressAutoHyphens/>
              <w:rPr>
                <w:rFonts w:ascii="Arial Narrow" w:hAnsi="Arial Narrow" w:cs="Arial"/>
                <w:color w:val="auto"/>
                <w:lang w:eastAsia="ar-SA"/>
              </w:rPr>
            </w:pPr>
            <w:r w:rsidRPr="000931DF">
              <w:rPr>
                <w:rFonts w:ascii="Arial Narrow" w:hAnsi="Arial Narrow" w:cs="Arial"/>
                <w:color w:val="auto"/>
                <w:lang w:eastAsia="ar-SA"/>
              </w:rPr>
              <w:t>Набережные, пляжи</w:t>
            </w:r>
          </w:p>
        </w:tc>
        <w:tc>
          <w:tcPr>
            <w:tcW w:w="1287" w:type="pct"/>
            <w:tcMar>
              <w:left w:w="57" w:type="dxa"/>
              <w:right w:w="57" w:type="dxa"/>
            </w:tcMar>
            <w:vAlign w:val="center"/>
          </w:tcPr>
          <w:p w:rsidR="00076085" w:rsidRPr="000931DF" w:rsidRDefault="001E24B7" w:rsidP="001E24B7">
            <w:pPr>
              <w:suppressAutoHyphens/>
              <w:jc w:val="center"/>
              <w:rPr>
                <w:rFonts w:ascii="Arial Narrow" w:hAnsi="Arial Narrow" w:cs="Arial"/>
                <w:color w:val="auto"/>
                <w:lang w:eastAsia="ar-SA"/>
              </w:rPr>
            </w:pPr>
            <w:r w:rsidRPr="000931DF">
              <w:rPr>
                <w:rFonts w:ascii="Arial Narrow" w:hAnsi="Arial Narrow" w:cs="Arial"/>
                <w:color w:val="auto"/>
                <w:lang w:eastAsia="ar-SA"/>
              </w:rPr>
              <w:t xml:space="preserve">Обеспеченность населения объектами благоустройства прибрежной зоны, % от протяженности береговой линии </w:t>
            </w:r>
          </w:p>
        </w:tc>
        <w:tc>
          <w:tcPr>
            <w:tcW w:w="1205" w:type="pct"/>
            <w:tcBorders>
              <w:right w:val="nil"/>
            </w:tcBorders>
            <w:tcMar>
              <w:left w:w="57" w:type="dxa"/>
              <w:right w:w="57" w:type="dxa"/>
            </w:tcMar>
            <w:vAlign w:val="center"/>
          </w:tcPr>
          <w:p w:rsidR="00076085" w:rsidRPr="000931DF" w:rsidRDefault="001E24B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530DF9" w:rsidRPr="000931DF" w:rsidTr="00550E7F">
        <w:tc>
          <w:tcPr>
            <w:tcW w:w="1221" w:type="pct"/>
            <w:tcBorders>
              <w:left w:val="nil"/>
            </w:tcBorders>
            <w:tcMar>
              <w:left w:w="57" w:type="dxa"/>
              <w:right w:w="57" w:type="dxa"/>
            </w:tcMar>
            <w:vAlign w:val="center"/>
          </w:tcPr>
          <w:p w:rsidR="00076085" w:rsidRPr="000931DF" w:rsidRDefault="001E24B7"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общественными пространствами</w:t>
            </w:r>
          </w:p>
        </w:tc>
        <w:tc>
          <w:tcPr>
            <w:tcW w:w="1286" w:type="pct"/>
            <w:tcMar>
              <w:left w:w="57" w:type="dxa"/>
              <w:right w:w="57" w:type="dxa"/>
            </w:tcMar>
            <w:vAlign w:val="center"/>
          </w:tcPr>
          <w:p w:rsidR="00076085" w:rsidRPr="000931DF" w:rsidRDefault="001E24B7" w:rsidP="001E24B7">
            <w:pPr>
              <w:suppressAutoHyphens/>
              <w:rPr>
                <w:rFonts w:ascii="Arial Narrow" w:hAnsi="Arial Narrow" w:cs="Arial"/>
                <w:color w:val="auto"/>
                <w:lang w:eastAsia="ar-SA"/>
              </w:rPr>
            </w:pPr>
            <w:r w:rsidRPr="000931DF">
              <w:rPr>
                <w:rFonts w:ascii="Arial Narrow" w:hAnsi="Arial Narrow" w:cs="Arial"/>
                <w:color w:val="auto"/>
                <w:lang w:eastAsia="ar-SA"/>
              </w:rPr>
              <w:t>Общественные пространства: парки, скверы, сады, зоны отдыха, детские площадки</w:t>
            </w:r>
          </w:p>
        </w:tc>
        <w:tc>
          <w:tcPr>
            <w:tcW w:w="1287" w:type="pct"/>
            <w:tcMar>
              <w:left w:w="57" w:type="dxa"/>
              <w:right w:w="57" w:type="dxa"/>
            </w:tcMar>
            <w:vAlign w:val="center"/>
          </w:tcPr>
          <w:p w:rsidR="00076085" w:rsidRPr="000931DF" w:rsidRDefault="001E24B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общественными пространствами, м</w:t>
            </w:r>
            <w:r w:rsidRPr="000931DF">
              <w:rPr>
                <w:rFonts w:ascii="Arial Narrow" w:hAnsi="Arial Narrow" w:cs="Arial"/>
                <w:color w:val="auto"/>
                <w:vertAlign w:val="superscript"/>
                <w:lang w:eastAsia="ar-SA"/>
              </w:rPr>
              <w:t>2</w:t>
            </w:r>
            <w:r w:rsidRPr="000931DF">
              <w:rPr>
                <w:rFonts w:ascii="Arial Narrow" w:hAnsi="Arial Narrow" w:cs="Arial"/>
                <w:color w:val="auto"/>
                <w:lang w:eastAsia="ar-SA"/>
              </w:rPr>
              <w:t xml:space="preserve"> на 1 жителя</w:t>
            </w:r>
          </w:p>
        </w:tc>
        <w:tc>
          <w:tcPr>
            <w:tcW w:w="1205" w:type="pct"/>
            <w:tcBorders>
              <w:right w:val="nil"/>
            </w:tcBorders>
            <w:tcMar>
              <w:left w:w="57" w:type="dxa"/>
              <w:right w:w="57" w:type="dxa"/>
            </w:tcMar>
            <w:vAlign w:val="center"/>
          </w:tcPr>
          <w:p w:rsidR="00076085" w:rsidRPr="000931DF" w:rsidRDefault="001E24B7"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мин.</w:t>
            </w:r>
          </w:p>
        </w:tc>
      </w:tr>
      <w:tr w:rsidR="00F32659" w:rsidRPr="000931DF" w:rsidTr="00F32659">
        <w:tc>
          <w:tcPr>
            <w:tcW w:w="1221" w:type="pct"/>
            <w:vMerge w:val="restart"/>
            <w:tcBorders>
              <w:left w:val="nil"/>
            </w:tcBorders>
            <w:tcMar>
              <w:left w:w="57" w:type="dxa"/>
              <w:right w:w="57" w:type="dxa"/>
            </w:tcMar>
            <w:vAlign w:val="center"/>
          </w:tcPr>
          <w:p w:rsidR="00F32659" w:rsidRPr="000931DF" w:rsidRDefault="00F32659"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специализированными объектами благоустройства</w:t>
            </w:r>
          </w:p>
        </w:tc>
        <w:tc>
          <w:tcPr>
            <w:tcW w:w="1286" w:type="pct"/>
            <w:tcMar>
              <w:left w:w="57" w:type="dxa"/>
              <w:right w:w="57" w:type="dxa"/>
            </w:tcMar>
            <w:vAlign w:val="center"/>
          </w:tcPr>
          <w:p w:rsidR="00F32659" w:rsidRPr="000931DF" w:rsidRDefault="00F32659" w:rsidP="00031731">
            <w:pPr>
              <w:suppressAutoHyphens/>
              <w:rPr>
                <w:rFonts w:ascii="Arial Narrow" w:hAnsi="Arial Narrow" w:cs="Arial"/>
                <w:color w:val="auto"/>
                <w:lang w:eastAsia="ar-SA"/>
              </w:rPr>
            </w:pPr>
            <w:r w:rsidRPr="000931DF">
              <w:rPr>
                <w:rFonts w:ascii="Arial Narrow" w:hAnsi="Arial Narrow" w:cs="Arial"/>
                <w:color w:val="auto"/>
                <w:lang w:eastAsia="ar-SA"/>
              </w:rPr>
              <w:t>Площадки для выгула собак</w:t>
            </w:r>
          </w:p>
        </w:tc>
        <w:tc>
          <w:tcPr>
            <w:tcW w:w="1287" w:type="pct"/>
            <w:tcMar>
              <w:left w:w="57" w:type="dxa"/>
              <w:right w:w="57" w:type="dxa"/>
            </w:tcMar>
            <w:vAlign w:val="center"/>
          </w:tcPr>
          <w:p w:rsidR="00F32659" w:rsidRPr="000931DF" w:rsidRDefault="00F32659" w:rsidP="00F32659">
            <w:pPr>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площадками для выгула собак, ед. на 1000 резидентов</w:t>
            </w:r>
          </w:p>
        </w:tc>
        <w:tc>
          <w:tcPr>
            <w:tcW w:w="1205" w:type="pct"/>
            <w:tcBorders>
              <w:right w:val="nil"/>
            </w:tcBorders>
            <w:tcMar>
              <w:left w:w="57" w:type="dxa"/>
              <w:right w:w="57" w:type="dxa"/>
            </w:tcMar>
            <w:vAlign w:val="center"/>
          </w:tcPr>
          <w:p w:rsidR="00F32659" w:rsidRPr="000931DF" w:rsidRDefault="00F32659"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w:t>
            </w:r>
          </w:p>
        </w:tc>
      </w:tr>
      <w:tr w:rsidR="00F32659" w:rsidRPr="000931DF" w:rsidTr="00550E7F">
        <w:tc>
          <w:tcPr>
            <w:tcW w:w="1221" w:type="pct"/>
            <w:vMerge/>
            <w:tcBorders>
              <w:left w:val="nil"/>
            </w:tcBorders>
            <w:tcMar>
              <w:left w:w="57" w:type="dxa"/>
              <w:right w:w="57" w:type="dxa"/>
            </w:tcMar>
            <w:vAlign w:val="center"/>
          </w:tcPr>
          <w:p w:rsidR="00F32659" w:rsidRPr="000931DF" w:rsidRDefault="00F32659" w:rsidP="00031731">
            <w:pPr>
              <w:suppressAutoHyphens/>
              <w:rPr>
                <w:rFonts w:ascii="Arial Narrow" w:hAnsi="Arial Narrow" w:cs="Arial"/>
                <w:color w:val="auto"/>
                <w:lang w:eastAsia="ar-SA"/>
              </w:rPr>
            </w:pPr>
          </w:p>
        </w:tc>
        <w:tc>
          <w:tcPr>
            <w:tcW w:w="1286" w:type="pct"/>
            <w:tcMar>
              <w:left w:w="57" w:type="dxa"/>
              <w:right w:w="57" w:type="dxa"/>
            </w:tcMar>
            <w:vAlign w:val="center"/>
          </w:tcPr>
          <w:p w:rsidR="00F32659" w:rsidRPr="000931DF" w:rsidRDefault="00F32659" w:rsidP="00031731">
            <w:pPr>
              <w:suppressAutoHyphens/>
              <w:rPr>
                <w:rFonts w:ascii="Arial Narrow" w:hAnsi="Arial Narrow" w:cs="Arial"/>
                <w:color w:val="auto"/>
                <w:lang w:eastAsia="ar-SA"/>
              </w:rPr>
            </w:pPr>
            <w:r w:rsidRPr="000931DF">
              <w:rPr>
                <w:rFonts w:ascii="Arial Narrow" w:hAnsi="Arial Narrow" w:cs="Arial"/>
                <w:color w:val="auto"/>
                <w:lang w:eastAsia="ar-SA"/>
              </w:rPr>
              <w:t>Общественные туалеты</w:t>
            </w:r>
          </w:p>
        </w:tc>
        <w:tc>
          <w:tcPr>
            <w:tcW w:w="1287" w:type="pct"/>
            <w:tcMar>
              <w:left w:w="57" w:type="dxa"/>
              <w:right w:w="57" w:type="dxa"/>
            </w:tcMar>
            <w:vAlign w:val="center"/>
          </w:tcPr>
          <w:p w:rsidR="00F32659" w:rsidRPr="000931DF" w:rsidRDefault="00F32659"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 xml:space="preserve">Обеспеченность населения общественными туалетами, </w:t>
            </w:r>
            <w:r w:rsidR="00086566" w:rsidRPr="000931DF">
              <w:rPr>
                <w:rFonts w:ascii="Arial Narrow" w:hAnsi="Arial Narrow" w:cs="Arial"/>
                <w:color w:val="auto"/>
                <w:lang w:eastAsia="ar-SA"/>
              </w:rPr>
              <w:t>ед. на 1000 резидентов</w:t>
            </w:r>
          </w:p>
        </w:tc>
        <w:tc>
          <w:tcPr>
            <w:tcW w:w="1205" w:type="pct"/>
            <w:tcBorders>
              <w:right w:val="nil"/>
            </w:tcBorders>
            <w:tcMar>
              <w:left w:w="57" w:type="dxa"/>
              <w:right w:w="57" w:type="dxa"/>
            </w:tcMar>
            <w:vAlign w:val="center"/>
          </w:tcPr>
          <w:p w:rsidR="00F32659" w:rsidRPr="000931DF" w:rsidRDefault="00F32659"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w:t>
            </w:r>
          </w:p>
        </w:tc>
      </w:tr>
      <w:tr w:rsidR="00530DF9" w:rsidRPr="000931DF" w:rsidTr="00550E7F">
        <w:tc>
          <w:tcPr>
            <w:tcW w:w="1221" w:type="pct"/>
            <w:tcBorders>
              <w:left w:val="nil"/>
            </w:tcBorders>
            <w:tcMar>
              <w:left w:w="57" w:type="dxa"/>
              <w:right w:w="57" w:type="dxa"/>
            </w:tcMar>
            <w:vAlign w:val="center"/>
          </w:tcPr>
          <w:p w:rsidR="00076085" w:rsidRPr="000931DF" w:rsidRDefault="004809F2" w:rsidP="00086566">
            <w:pPr>
              <w:suppressAutoHyphens/>
              <w:rPr>
                <w:rFonts w:ascii="Arial Narrow" w:hAnsi="Arial Narrow" w:cs="Arial"/>
                <w:color w:val="auto"/>
                <w:lang w:eastAsia="ar-SA"/>
              </w:rPr>
            </w:pPr>
            <w:r w:rsidRPr="000931DF">
              <w:rPr>
                <w:rFonts w:ascii="Arial Narrow" w:hAnsi="Arial Narrow" w:cs="Arial"/>
                <w:color w:val="auto"/>
                <w:lang w:eastAsia="ar-SA"/>
              </w:rPr>
              <w:t>Обеспечен</w:t>
            </w:r>
            <w:r w:rsidR="00086566" w:rsidRPr="000931DF">
              <w:rPr>
                <w:rFonts w:ascii="Arial Narrow" w:hAnsi="Arial Narrow" w:cs="Arial"/>
                <w:color w:val="auto"/>
                <w:lang w:eastAsia="ar-SA"/>
              </w:rPr>
              <w:t xml:space="preserve">ность </w:t>
            </w:r>
            <w:r w:rsidRPr="000931DF">
              <w:rPr>
                <w:rFonts w:ascii="Arial Narrow" w:hAnsi="Arial Narrow" w:cs="Arial"/>
                <w:color w:val="auto"/>
                <w:lang w:eastAsia="ar-SA"/>
              </w:rPr>
              <w:t>населения дорожками пешеходными вне УДС</w:t>
            </w:r>
          </w:p>
        </w:tc>
        <w:tc>
          <w:tcPr>
            <w:tcW w:w="1286" w:type="pct"/>
            <w:tcMar>
              <w:left w:w="57" w:type="dxa"/>
              <w:right w:w="57" w:type="dxa"/>
            </w:tcMar>
            <w:vAlign w:val="center"/>
          </w:tcPr>
          <w:p w:rsidR="00076085" w:rsidRPr="000931DF" w:rsidRDefault="00086566" w:rsidP="00031731">
            <w:pPr>
              <w:suppressAutoHyphens/>
              <w:rPr>
                <w:rFonts w:ascii="Arial Narrow" w:hAnsi="Arial Narrow" w:cs="Arial"/>
                <w:color w:val="auto"/>
                <w:lang w:eastAsia="ar-SA"/>
              </w:rPr>
            </w:pPr>
            <w:r w:rsidRPr="000931DF">
              <w:rPr>
                <w:rFonts w:ascii="Arial Narrow" w:hAnsi="Arial Narrow" w:cs="Arial"/>
                <w:color w:val="auto"/>
                <w:lang w:eastAsia="ar-SA"/>
              </w:rPr>
              <w:t>Дорожки пешеходные, пандусы, лестницы</w:t>
            </w:r>
          </w:p>
        </w:tc>
        <w:tc>
          <w:tcPr>
            <w:tcW w:w="1287" w:type="pct"/>
            <w:tcMar>
              <w:left w:w="57" w:type="dxa"/>
              <w:right w:w="57" w:type="dxa"/>
            </w:tcMar>
            <w:vAlign w:val="center"/>
          </w:tcPr>
          <w:p w:rsidR="00076085" w:rsidRPr="000931DF" w:rsidRDefault="00086566"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дорожками пешеходными вне УДС, км на 1 га застроенной территории</w:t>
            </w:r>
          </w:p>
        </w:tc>
        <w:tc>
          <w:tcPr>
            <w:tcW w:w="1205" w:type="pct"/>
            <w:tcBorders>
              <w:right w:val="nil"/>
            </w:tcBorders>
            <w:tcMar>
              <w:left w:w="57" w:type="dxa"/>
              <w:right w:w="57" w:type="dxa"/>
            </w:tcMar>
            <w:vAlign w:val="center"/>
          </w:tcPr>
          <w:p w:rsidR="00076085" w:rsidRPr="000931DF" w:rsidRDefault="00086566"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530DF9" w:rsidRPr="000931DF" w:rsidTr="00550E7F">
        <w:tc>
          <w:tcPr>
            <w:tcW w:w="1221" w:type="pct"/>
            <w:tcBorders>
              <w:left w:val="nil"/>
            </w:tcBorders>
            <w:tcMar>
              <w:left w:w="57" w:type="dxa"/>
              <w:right w:w="57" w:type="dxa"/>
            </w:tcMar>
            <w:vAlign w:val="center"/>
          </w:tcPr>
          <w:p w:rsidR="00076085" w:rsidRPr="000931DF" w:rsidRDefault="00086566"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муниципальными библиотеками</w:t>
            </w:r>
          </w:p>
        </w:tc>
        <w:tc>
          <w:tcPr>
            <w:tcW w:w="1286" w:type="pct"/>
            <w:tcMar>
              <w:left w:w="57" w:type="dxa"/>
              <w:right w:w="57" w:type="dxa"/>
            </w:tcMar>
            <w:vAlign w:val="center"/>
          </w:tcPr>
          <w:p w:rsidR="00076085" w:rsidRPr="000931DF" w:rsidRDefault="00086566" w:rsidP="00031731">
            <w:pPr>
              <w:suppressAutoHyphens/>
              <w:rPr>
                <w:rFonts w:ascii="Arial Narrow" w:hAnsi="Arial Narrow" w:cs="Arial"/>
                <w:color w:val="auto"/>
                <w:lang w:eastAsia="ar-SA"/>
              </w:rPr>
            </w:pPr>
            <w:r w:rsidRPr="000931DF">
              <w:rPr>
                <w:rFonts w:ascii="Arial Narrow" w:hAnsi="Arial Narrow" w:cs="Arial"/>
                <w:color w:val="auto"/>
                <w:lang w:eastAsia="ar-SA"/>
              </w:rPr>
              <w:t>Неспециализированные библиотеки муниципальной сети</w:t>
            </w:r>
          </w:p>
        </w:tc>
        <w:tc>
          <w:tcPr>
            <w:tcW w:w="1287" w:type="pct"/>
            <w:tcMar>
              <w:left w:w="57" w:type="dxa"/>
              <w:right w:w="57" w:type="dxa"/>
            </w:tcMar>
            <w:vAlign w:val="center"/>
          </w:tcPr>
          <w:p w:rsidR="00076085" w:rsidRPr="000931DF" w:rsidRDefault="00086566"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муниципальными библиотеками , ед. хранения на 1000 жителей</w:t>
            </w:r>
          </w:p>
        </w:tc>
        <w:tc>
          <w:tcPr>
            <w:tcW w:w="1205" w:type="pct"/>
            <w:tcBorders>
              <w:right w:val="nil"/>
            </w:tcBorders>
            <w:tcMar>
              <w:left w:w="57" w:type="dxa"/>
              <w:right w:w="57" w:type="dxa"/>
            </w:tcMar>
            <w:vAlign w:val="center"/>
          </w:tcPr>
          <w:p w:rsidR="00076085" w:rsidRPr="000931DF" w:rsidRDefault="00086566" w:rsidP="00086566">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комбинированная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086566" w:rsidP="00031731">
            <w:pPr>
              <w:suppressAutoHyphens/>
              <w:rPr>
                <w:rFonts w:ascii="Arial Narrow" w:hAnsi="Arial Narrow" w:cs="Arial"/>
                <w:color w:val="auto"/>
                <w:lang w:eastAsia="ar-SA"/>
              </w:rPr>
            </w:pPr>
            <w:r w:rsidRPr="000931DF">
              <w:rPr>
                <w:rFonts w:ascii="Arial Narrow" w:hAnsi="Arial Narrow" w:cs="Arial"/>
                <w:color w:val="auto"/>
                <w:lang w:eastAsia="ar-SA"/>
              </w:rPr>
              <w:t xml:space="preserve">Обеспеченность населения </w:t>
            </w:r>
            <w:r w:rsidRPr="000931DF">
              <w:rPr>
                <w:rFonts w:ascii="Arial Narrow" w:hAnsi="Arial Narrow" w:cs="Arial"/>
                <w:color w:val="auto"/>
                <w:lang w:eastAsia="ar-SA"/>
              </w:rPr>
              <w:lastRenderedPageBreak/>
              <w:t>музеями</w:t>
            </w:r>
          </w:p>
        </w:tc>
        <w:tc>
          <w:tcPr>
            <w:tcW w:w="1286" w:type="pct"/>
            <w:tcMar>
              <w:left w:w="57" w:type="dxa"/>
              <w:right w:w="57" w:type="dxa"/>
            </w:tcMar>
            <w:vAlign w:val="center"/>
          </w:tcPr>
          <w:p w:rsidR="00086566" w:rsidRPr="000931DF" w:rsidRDefault="00086566" w:rsidP="00031731">
            <w:pPr>
              <w:suppressAutoHyphens/>
              <w:rPr>
                <w:rFonts w:ascii="Arial Narrow" w:hAnsi="Arial Narrow" w:cs="Arial"/>
                <w:color w:val="auto"/>
                <w:lang w:eastAsia="ar-SA"/>
              </w:rPr>
            </w:pPr>
            <w:r w:rsidRPr="000931DF">
              <w:rPr>
                <w:rFonts w:ascii="Arial Narrow" w:hAnsi="Arial Narrow" w:cs="Arial"/>
                <w:color w:val="auto"/>
                <w:lang w:eastAsia="ar-SA"/>
              </w:rPr>
              <w:lastRenderedPageBreak/>
              <w:t xml:space="preserve">Объекты </w:t>
            </w:r>
            <w:r w:rsidRPr="000931DF">
              <w:rPr>
                <w:rFonts w:ascii="Arial Narrow" w:hAnsi="Arial Narrow" w:cs="Arial"/>
                <w:color w:val="auto"/>
                <w:lang w:eastAsia="ar-SA"/>
              </w:rPr>
              <w:lastRenderedPageBreak/>
              <w:t>специализированных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РФ</w:t>
            </w:r>
          </w:p>
        </w:tc>
        <w:tc>
          <w:tcPr>
            <w:tcW w:w="1287" w:type="pct"/>
            <w:tcMar>
              <w:left w:w="57" w:type="dxa"/>
              <w:right w:w="57" w:type="dxa"/>
            </w:tcMar>
            <w:vAlign w:val="center"/>
          </w:tcPr>
          <w:p w:rsidR="00086566" w:rsidRPr="000931DF" w:rsidRDefault="00086566"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lastRenderedPageBreak/>
              <w:t xml:space="preserve">Обеспеченность населения </w:t>
            </w:r>
            <w:r w:rsidRPr="000931DF">
              <w:rPr>
                <w:rFonts w:ascii="Arial Narrow" w:hAnsi="Arial Narrow" w:cs="Arial"/>
                <w:color w:val="auto"/>
                <w:lang w:eastAsia="ar-SA"/>
              </w:rPr>
              <w:lastRenderedPageBreak/>
              <w:t>музеями, ед. на 10000 человек</w:t>
            </w:r>
          </w:p>
        </w:tc>
        <w:tc>
          <w:tcPr>
            <w:tcW w:w="1205" w:type="pct"/>
            <w:vMerge w:val="restart"/>
            <w:tcBorders>
              <w:right w:val="nil"/>
            </w:tcBorders>
            <w:tcMar>
              <w:left w:w="57" w:type="dxa"/>
              <w:right w:w="57" w:type="dxa"/>
            </w:tcMar>
            <w:vAlign w:val="center"/>
          </w:tcPr>
          <w:p w:rsidR="00086566" w:rsidRPr="000931DF" w:rsidRDefault="00086566"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lastRenderedPageBreak/>
              <w:t xml:space="preserve">Комбинированная </w:t>
            </w:r>
            <w:r w:rsidRPr="000931DF">
              <w:rPr>
                <w:rFonts w:ascii="Arial Narrow" w:hAnsi="Arial Narrow" w:cs="Arial"/>
                <w:color w:val="auto"/>
                <w:lang w:eastAsia="ar-SA"/>
              </w:rPr>
              <w:lastRenderedPageBreak/>
              <w:t>доступность или транспортная – личным транспортом, мин.</w:t>
            </w:r>
          </w:p>
        </w:tc>
      </w:tr>
      <w:tr w:rsidR="00086566" w:rsidRPr="000931DF" w:rsidTr="00550E7F">
        <w:tc>
          <w:tcPr>
            <w:tcW w:w="1221" w:type="pct"/>
            <w:tcBorders>
              <w:left w:val="nil"/>
            </w:tcBorders>
            <w:tcMar>
              <w:left w:w="57" w:type="dxa"/>
              <w:right w:w="57" w:type="dxa"/>
            </w:tcMar>
            <w:vAlign w:val="center"/>
          </w:tcPr>
          <w:p w:rsidR="00086566" w:rsidRPr="000931DF" w:rsidRDefault="00086566" w:rsidP="00031731">
            <w:pPr>
              <w:suppressAutoHyphens/>
              <w:rPr>
                <w:rFonts w:ascii="Arial Narrow" w:hAnsi="Arial Narrow" w:cs="Arial"/>
                <w:color w:val="auto"/>
                <w:lang w:eastAsia="ar-SA"/>
              </w:rPr>
            </w:pPr>
            <w:r w:rsidRPr="000931DF">
              <w:rPr>
                <w:rFonts w:ascii="Arial Narrow" w:hAnsi="Arial Narrow" w:cs="Arial"/>
                <w:color w:val="auto"/>
                <w:lang w:eastAsia="ar-SA"/>
              </w:rPr>
              <w:lastRenderedPageBreak/>
              <w:t>Обеспеченность населения концертными залами</w:t>
            </w:r>
          </w:p>
        </w:tc>
        <w:tc>
          <w:tcPr>
            <w:tcW w:w="1286" w:type="pct"/>
            <w:tcMar>
              <w:left w:w="57" w:type="dxa"/>
              <w:right w:w="57" w:type="dxa"/>
            </w:tcMar>
            <w:vAlign w:val="center"/>
          </w:tcPr>
          <w:p w:rsidR="00086566" w:rsidRPr="000931DF" w:rsidRDefault="00086566" w:rsidP="00031731">
            <w:pPr>
              <w:suppressAutoHyphens/>
              <w:rPr>
                <w:rFonts w:ascii="Arial Narrow" w:hAnsi="Arial Narrow" w:cs="Arial"/>
                <w:color w:val="auto"/>
                <w:lang w:eastAsia="ar-SA"/>
              </w:rPr>
            </w:pPr>
            <w:r w:rsidRPr="000931DF">
              <w:rPr>
                <w:rFonts w:ascii="Arial Narrow" w:hAnsi="Arial Narrow" w:cs="Arial"/>
                <w:color w:val="auto"/>
                <w:lang w:eastAsia="ar-SA"/>
              </w:rPr>
              <w:t>Концертные залы</w:t>
            </w:r>
          </w:p>
        </w:tc>
        <w:tc>
          <w:tcPr>
            <w:tcW w:w="1287" w:type="pct"/>
            <w:tcMar>
              <w:left w:w="57" w:type="dxa"/>
              <w:right w:w="57" w:type="dxa"/>
            </w:tcMar>
            <w:vAlign w:val="center"/>
          </w:tcPr>
          <w:p w:rsidR="00086566" w:rsidRPr="000931DF" w:rsidRDefault="00086566"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 xml:space="preserve">Обеспеченность населения концертными залами, ед. на </w:t>
            </w:r>
          </w:p>
        </w:tc>
        <w:tc>
          <w:tcPr>
            <w:tcW w:w="1205" w:type="pct"/>
            <w:vMerge/>
            <w:tcBorders>
              <w:right w:val="nil"/>
            </w:tcBorders>
            <w:tcMar>
              <w:left w:w="57" w:type="dxa"/>
              <w:right w:w="57" w:type="dxa"/>
            </w:tcMar>
            <w:vAlign w:val="center"/>
          </w:tcPr>
          <w:p w:rsidR="00086566" w:rsidRPr="000931DF" w:rsidRDefault="00086566" w:rsidP="00C84872">
            <w:pPr>
              <w:suppressAutoHyphens/>
              <w:jc w:val="center"/>
              <w:rPr>
                <w:rFonts w:ascii="Arial Narrow" w:hAnsi="Arial Narrow" w:cs="Arial"/>
                <w:color w:val="auto"/>
                <w:lang w:eastAsia="ar-SA"/>
              </w:rPr>
            </w:pPr>
          </w:p>
        </w:tc>
      </w:tr>
      <w:tr w:rsidR="00086566" w:rsidRPr="000931DF" w:rsidTr="00550E7F">
        <w:tc>
          <w:tcPr>
            <w:tcW w:w="1221" w:type="pct"/>
            <w:tcBorders>
              <w:left w:val="nil"/>
            </w:tcBorders>
            <w:tcMar>
              <w:left w:w="57" w:type="dxa"/>
              <w:right w:w="57" w:type="dxa"/>
            </w:tcMar>
            <w:vAlign w:val="center"/>
          </w:tcPr>
          <w:p w:rsidR="00086566" w:rsidRPr="000931DF" w:rsidRDefault="00086566" w:rsidP="00086566">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учреждениями культуры клубного типа</w:t>
            </w:r>
          </w:p>
        </w:tc>
        <w:tc>
          <w:tcPr>
            <w:tcW w:w="1286" w:type="pct"/>
            <w:tcMar>
              <w:left w:w="57" w:type="dxa"/>
              <w:right w:w="57" w:type="dxa"/>
            </w:tcMar>
            <w:vAlign w:val="center"/>
          </w:tcPr>
          <w:p w:rsidR="00086566" w:rsidRPr="000931DF" w:rsidRDefault="00086566" w:rsidP="00086566">
            <w:pPr>
              <w:suppressAutoHyphens/>
              <w:rPr>
                <w:rFonts w:ascii="Arial Narrow" w:hAnsi="Arial Narrow" w:cs="Arial"/>
                <w:color w:val="auto"/>
                <w:lang w:eastAsia="ar-SA"/>
              </w:rPr>
            </w:pPr>
            <w:r w:rsidRPr="000931DF">
              <w:rPr>
                <w:rFonts w:ascii="Arial Narrow" w:hAnsi="Arial Narrow" w:cs="Arial"/>
                <w:color w:val="auto"/>
                <w:lang w:eastAsia="ar-SA"/>
              </w:rPr>
              <w:t xml:space="preserve">Центр народного творчества, дворец культуры, дом культуры (филиал), сельский дом культуры, центр культурного развития, национально-культурный центр </w:t>
            </w:r>
          </w:p>
        </w:tc>
        <w:tc>
          <w:tcPr>
            <w:tcW w:w="1287" w:type="pct"/>
            <w:tcMar>
              <w:left w:w="57" w:type="dxa"/>
              <w:right w:w="57" w:type="dxa"/>
            </w:tcMar>
            <w:vAlign w:val="center"/>
          </w:tcPr>
          <w:p w:rsidR="00086566" w:rsidRPr="000931DF" w:rsidRDefault="00086566"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учреждениями культуры клубного типа, мест на 1000 человек</w:t>
            </w:r>
          </w:p>
        </w:tc>
        <w:tc>
          <w:tcPr>
            <w:tcW w:w="1205" w:type="pct"/>
            <w:tcBorders>
              <w:right w:val="nil"/>
            </w:tcBorders>
            <w:tcMar>
              <w:left w:w="57" w:type="dxa"/>
              <w:right w:w="57" w:type="dxa"/>
            </w:tcMar>
            <w:vAlign w:val="center"/>
          </w:tcPr>
          <w:p w:rsidR="00086566" w:rsidRPr="000931DF" w:rsidRDefault="00086566"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комбинированная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4A4F79"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парками культуры и отдыха</w:t>
            </w:r>
          </w:p>
        </w:tc>
        <w:tc>
          <w:tcPr>
            <w:tcW w:w="1286" w:type="pct"/>
            <w:tcMar>
              <w:left w:w="57" w:type="dxa"/>
              <w:right w:w="57" w:type="dxa"/>
            </w:tcMar>
            <w:vAlign w:val="center"/>
          </w:tcPr>
          <w:p w:rsidR="00086566" w:rsidRPr="000931DF" w:rsidRDefault="004A4F79" w:rsidP="00031731">
            <w:pPr>
              <w:suppressAutoHyphens/>
              <w:rPr>
                <w:rFonts w:ascii="Arial Narrow" w:hAnsi="Arial Narrow" w:cs="Arial"/>
                <w:color w:val="auto"/>
                <w:lang w:eastAsia="ar-SA"/>
              </w:rPr>
            </w:pPr>
            <w:r w:rsidRPr="000931DF">
              <w:rPr>
                <w:rFonts w:ascii="Arial Narrow" w:hAnsi="Arial Narrow" w:cs="Arial"/>
                <w:color w:val="auto"/>
                <w:lang w:eastAsia="ar-SA"/>
              </w:rPr>
              <w:t>Парки культуры и отдыха</w:t>
            </w:r>
          </w:p>
        </w:tc>
        <w:tc>
          <w:tcPr>
            <w:tcW w:w="1287" w:type="pct"/>
            <w:tcMar>
              <w:left w:w="57" w:type="dxa"/>
              <w:right w:w="57" w:type="dxa"/>
            </w:tcMar>
            <w:vAlign w:val="center"/>
          </w:tcPr>
          <w:p w:rsidR="00086566" w:rsidRPr="000931DF" w:rsidRDefault="00E546C4" w:rsidP="005B2899">
            <w:pPr>
              <w:suppressAutoHyphens/>
              <w:jc w:val="center"/>
              <w:rPr>
                <w:rFonts w:ascii="Arial Narrow" w:hAnsi="Arial Narrow" w:cs="Arial"/>
                <w:color w:val="auto"/>
                <w:lang w:eastAsia="ar-SA"/>
              </w:rPr>
            </w:pPr>
            <w:r w:rsidRPr="000931DF">
              <w:rPr>
                <w:rFonts w:ascii="Arial Narrow" w:hAnsi="Arial Narrow" w:cs="Arial"/>
                <w:color w:val="auto"/>
                <w:lang w:eastAsia="ar-SA"/>
              </w:rPr>
              <w:t xml:space="preserve">Уровень обеспеченности населения парками культуры и отдыха, объектов на 10000 </w:t>
            </w:r>
            <w:r w:rsidR="005B2899" w:rsidRPr="000931DF">
              <w:rPr>
                <w:rFonts w:ascii="Arial Narrow" w:hAnsi="Arial Narrow" w:cs="Arial"/>
                <w:color w:val="auto"/>
                <w:lang w:eastAsia="ar-SA"/>
              </w:rPr>
              <w:t>человек</w:t>
            </w:r>
          </w:p>
        </w:tc>
        <w:tc>
          <w:tcPr>
            <w:tcW w:w="1205" w:type="pct"/>
            <w:tcBorders>
              <w:right w:val="nil"/>
            </w:tcBorders>
            <w:tcMar>
              <w:left w:w="57" w:type="dxa"/>
              <w:right w:w="57" w:type="dxa"/>
            </w:tcMar>
            <w:vAlign w:val="center"/>
          </w:tcPr>
          <w:p w:rsidR="00086566" w:rsidRPr="000931DF" w:rsidRDefault="00E546C4"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комбинированная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5B2899"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кинозалами (кинотеатрами)</w:t>
            </w:r>
          </w:p>
        </w:tc>
        <w:tc>
          <w:tcPr>
            <w:tcW w:w="1286" w:type="pct"/>
            <w:tcMar>
              <w:left w:w="57" w:type="dxa"/>
              <w:right w:w="57" w:type="dxa"/>
            </w:tcMar>
            <w:vAlign w:val="center"/>
          </w:tcPr>
          <w:p w:rsidR="00086566" w:rsidRPr="000931DF" w:rsidRDefault="005B2899" w:rsidP="005B2899">
            <w:pPr>
              <w:suppressAutoHyphens/>
              <w:rPr>
                <w:rFonts w:ascii="Arial Narrow" w:hAnsi="Arial Narrow" w:cs="Arial"/>
                <w:color w:val="auto"/>
                <w:lang w:eastAsia="ar-SA"/>
              </w:rPr>
            </w:pPr>
            <w:r w:rsidRPr="000931DF">
              <w:rPr>
                <w:rFonts w:ascii="Arial Narrow" w:hAnsi="Arial Narrow" w:cs="Arial"/>
                <w:color w:val="auto"/>
                <w:lang w:eastAsia="ar-SA"/>
              </w:rPr>
              <w:t>Площадки кинопоказа всех форм собственности: зал в кинотеатре; зал в учреждениях культуры</w:t>
            </w:r>
          </w:p>
        </w:tc>
        <w:tc>
          <w:tcPr>
            <w:tcW w:w="1287" w:type="pct"/>
            <w:tcMar>
              <w:left w:w="57" w:type="dxa"/>
              <w:right w:w="57" w:type="dxa"/>
            </w:tcMar>
            <w:vAlign w:val="center"/>
          </w:tcPr>
          <w:p w:rsidR="00086566" w:rsidRPr="000931DF" w:rsidRDefault="005B2899"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Обеспеченность населения кинозалами, объектов на 10000 человек</w:t>
            </w:r>
          </w:p>
        </w:tc>
        <w:tc>
          <w:tcPr>
            <w:tcW w:w="1205" w:type="pct"/>
            <w:tcBorders>
              <w:right w:val="nil"/>
            </w:tcBorders>
            <w:tcMar>
              <w:left w:w="57" w:type="dxa"/>
              <w:right w:w="57" w:type="dxa"/>
            </w:tcMar>
            <w:vAlign w:val="center"/>
          </w:tcPr>
          <w:p w:rsidR="00086566" w:rsidRPr="000931DF" w:rsidRDefault="005B2899"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Комбинированная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5B2899" w:rsidP="005B2899">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социального обслуживания на дому</w:t>
            </w:r>
          </w:p>
        </w:tc>
        <w:tc>
          <w:tcPr>
            <w:tcW w:w="1286" w:type="pct"/>
            <w:tcMar>
              <w:left w:w="57" w:type="dxa"/>
              <w:right w:w="57" w:type="dxa"/>
            </w:tcMar>
            <w:vAlign w:val="center"/>
          </w:tcPr>
          <w:p w:rsidR="00086566" w:rsidRPr="000931DF" w:rsidRDefault="005B2899" w:rsidP="00031731">
            <w:pPr>
              <w:suppressAutoHyphens/>
              <w:rPr>
                <w:rFonts w:ascii="Arial Narrow" w:hAnsi="Arial Narrow" w:cs="Arial"/>
                <w:color w:val="auto"/>
                <w:lang w:eastAsia="ar-SA"/>
              </w:rPr>
            </w:pPr>
            <w:r w:rsidRPr="000931DF">
              <w:rPr>
                <w:rFonts w:ascii="Arial Narrow" w:hAnsi="Arial Narrow" w:cs="Arial"/>
                <w:color w:val="auto"/>
                <w:lang w:eastAsia="ar-SA"/>
              </w:rPr>
              <w:t>Центр социального обслуживания</w:t>
            </w:r>
          </w:p>
        </w:tc>
        <w:tc>
          <w:tcPr>
            <w:tcW w:w="1287" w:type="pct"/>
            <w:tcMar>
              <w:left w:w="57" w:type="dxa"/>
              <w:right w:w="57" w:type="dxa"/>
            </w:tcMar>
            <w:vAlign w:val="center"/>
          </w:tcPr>
          <w:p w:rsidR="00086566" w:rsidRPr="000931DF" w:rsidRDefault="005B2899" w:rsidP="005B2899">
            <w:pPr>
              <w:suppressAutoHyphens/>
              <w:jc w:val="center"/>
              <w:rPr>
                <w:rFonts w:ascii="Arial Narrow" w:hAnsi="Arial Narrow" w:cs="Arial"/>
                <w:color w:val="auto"/>
                <w:lang w:eastAsia="ar-SA"/>
              </w:rPr>
            </w:pPr>
            <w:r w:rsidRPr="000931DF">
              <w:rPr>
                <w:rFonts w:ascii="Arial Narrow" w:hAnsi="Arial Narrow" w:cs="Arial"/>
                <w:color w:val="auto"/>
                <w:lang w:eastAsia="ar-SA"/>
              </w:rPr>
              <w:t>Уровень обеспеченности объектами социального обслуживания на дому, ед. на 10000 человек</w:t>
            </w:r>
          </w:p>
        </w:tc>
        <w:tc>
          <w:tcPr>
            <w:tcW w:w="1205" w:type="pct"/>
            <w:tcBorders>
              <w:right w:val="nil"/>
            </w:tcBorders>
            <w:tcMar>
              <w:left w:w="57" w:type="dxa"/>
              <w:right w:w="57" w:type="dxa"/>
            </w:tcMar>
            <w:vAlign w:val="center"/>
          </w:tcPr>
          <w:p w:rsidR="00086566" w:rsidRPr="000931DF" w:rsidRDefault="004F67DC"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D60833"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в местах массового отдыха</w:t>
            </w:r>
          </w:p>
        </w:tc>
        <w:tc>
          <w:tcPr>
            <w:tcW w:w="1286" w:type="pct"/>
            <w:tcMar>
              <w:left w:w="57" w:type="dxa"/>
              <w:right w:w="57" w:type="dxa"/>
            </w:tcMar>
            <w:vAlign w:val="center"/>
          </w:tcPr>
          <w:p w:rsidR="00086566" w:rsidRPr="000931DF" w:rsidRDefault="00D60833" w:rsidP="00031731">
            <w:pPr>
              <w:suppressAutoHyphens/>
              <w:rPr>
                <w:rFonts w:ascii="Arial Narrow" w:hAnsi="Arial Narrow" w:cs="Arial"/>
                <w:color w:val="auto"/>
                <w:lang w:eastAsia="ar-SA"/>
              </w:rPr>
            </w:pPr>
            <w:r w:rsidRPr="000931DF">
              <w:rPr>
                <w:rFonts w:ascii="Arial Narrow" w:hAnsi="Arial Narrow" w:cs="Arial"/>
                <w:color w:val="auto"/>
                <w:lang w:eastAsia="ar-SA"/>
              </w:rPr>
              <w:t>Зоны проведения организованных массовых мероприятий</w:t>
            </w:r>
          </w:p>
        </w:tc>
        <w:tc>
          <w:tcPr>
            <w:tcW w:w="1287" w:type="pct"/>
            <w:tcMar>
              <w:left w:w="57" w:type="dxa"/>
              <w:right w:w="57" w:type="dxa"/>
            </w:tcMar>
            <w:vAlign w:val="center"/>
          </w:tcPr>
          <w:p w:rsidR="00086566" w:rsidRPr="000931DF" w:rsidRDefault="00D60833"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Уровень обеспеченности населения объектами в местах массового отдыха, м</w:t>
            </w:r>
            <w:r w:rsidRPr="000931DF">
              <w:rPr>
                <w:rFonts w:ascii="Arial Narrow" w:hAnsi="Arial Narrow" w:cs="Arial"/>
                <w:color w:val="auto"/>
                <w:vertAlign w:val="superscript"/>
                <w:lang w:eastAsia="ar-SA"/>
              </w:rPr>
              <w:t>2</w:t>
            </w:r>
            <w:r w:rsidRPr="000931DF">
              <w:rPr>
                <w:rFonts w:ascii="Arial Narrow" w:hAnsi="Arial Narrow" w:cs="Arial"/>
                <w:color w:val="auto"/>
                <w:lang w:eastAsia="ar-SA"/>
              </w:rPr>
              <w:t xml:space="preserve"> на 1 чел.</w:t>
            </w:r>
          </w:p>
        </w:tc>
        <w:tc>
          <w:tcPr>
            <w:tcW w:w="1205" w:type="pct"/>
            <w:tcBorders>
              <w:right w:val="nil"/>
            </w:tcBorders>
            <w:tcMar>
              <w:left w:w="57" w:type="dxa"/>
              <w:right w:w="57" w:type="dxa"/>
            </w:tcMar>
            <w:vAlign w:val="center"/>
          </w:tcPr>
          <w:p w:rsidR="00086566" w:rsidRPr="000931DF" w:rsidRDefault="00D60833"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Комбинированная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097C3D"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объектами туристической инфраструктуры</w:t>
            </w:r>
          </w:p>
        </w:tc>
        <w:tc>
          <w:tcPr>
            <w:tcW w:w="1286" w:type="pct"/>
            <w:tcMar>
              <w:left w:w="57" w:type="dxa"/>
              <w:right w:w="57" w:type="dxa"/>
            </w:tcMar>
            <w:vAlign w:val="center"/>
          </w:tcPr>
          <w:p w:rsidR="00086566" w:rsidRPr="000931DF" w:rsidRDefault="00097C3D" w:rsidP="00097C3D">
            <w:pPr>
              <w:suppressAutoHyphens/>
              <w:rPr>
                <w:rFonts w:ascii="Arial Narrow" w:hAnsi="Arial Narrow" w:cs="Arial"/>
                <w:color w:val="auto"/>
                <w:lang w:eastAsia="ar-SA"/>
              </w:rPr>
            </w:pPr>
            <w:r w:rsidRPr="000931DF">
              <w:rPr>
                <w:rFonts w:ascii="Arial Narrow" w:hAnsi="Arial Narrow" w:cs="Arial"/>
                <w:color w:val="auto"/>
                <w:lang w:eastAsia="ar-SA"/>
              </w:rPr>
              <w:t>Кемпинг; мотель; туристические гостиницы и комплексы; объекты информационно-справочного обслуживания туристов</w:t>
            </w:r>
          </w:p>
        </w:tc>
        <w:tc>
          <w:tcPr>
            <w:tcW w:w="1287" w:type="pct"/>
            <w:tcMar>
              <w:left w:w="57" w:type="dxa"/>
              <w:right w:w="57" w:type="dxa"/>
            </w:tcMar>
            <w:vAlign w:val="center"/>
          </w:tcPr>
          <w:p w:rsidR="00086566" w:rsidRPr="000931DF" w:rsidRDefault="00097C3D"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Мест на 1000 рекреантов</w:t>
            </w:r>
          </w:p>
        </w:tc>
        <w:tc>
          <w:tcPr>
            <w:tcW w:w="1205" w:type="pct"/>
            <w:tcBorders>
              <w:right w:val="nil"/>
            </w:tcBorders>
            <w:tcMar>
              <w:left w:w="57" w:type="dxa"/>
              <w:right w:w="57" w:type="dxa"/>
            </w:tcMar>
            <w:vAlign w:val="center"/>
          </w:tcPr>
          <w:p w:rsidR="00086566" w:rsidRPr="000931DF" w:rsidRDefault="00097C3D"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086566" w:rsidRPr="000931DF" w:rsidTr="00550E7F">
        <w:tc>
          <w:tcPr>
            <w:tcW w:w="1221" w:type="pct"/>
            <w:tcBorders>
              <w:left w:val="nil"/>
            </w:tcBorders>
            <w:tcMar>
              <w:left w:w="57" w:type="dxa"/>
              <w:right w:w="57" w:type="dxa"/>
            </w:tcMar>
            <w:vAlign w:val="center"/>
          </w:tcPr>
          <w:p w:rsidR="00086566" w:rsidRPr="000931DF" w:rsidRDefault="00B74165"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остановками общественного транспорта</w:t>
            </w:r>
          </w:p>
        </w:tc>
        <w:tc>
          <w:tcPr>
            <w:tcW w:w="1286" w:type="pct"/>
            <w:tcMar>
              <w:left w:w="57" w:type="dxa"/>
              <w:right w:w="57" w:type="dxa"/>
            </w:tcMar>
            <w:vAlign w:val="center"/>
          </w:tcPr>
          <w:p w:rsidR="00086566" w:rsidRPr="000931DF" w:rsidRDefault="0032138D" w:rsidP="00031731">
            <w:pPr>
              <w:suppressAutoHyphens/>
              <w:rPr>
                <w:rFonts w:ascii="Arial Narrow" w:hAnsi="Arial Narrow" w:cs="Arial"/>
                <w:color w:val="auto"/>
                <w:lang w:eastAsia="ar-SA"/>
              </w:rPr>
            </w:pPr>
            <w:r w:rsidRPr="000931DF">
              <w:rPr>
                <w:rFonts w:ascii="Arial Narrow" w:hAnsi="Arial Narrow" w:cs="Arial"/>
                <w:color w:val="auto"/>
                <w:lang w:eastAsia="ar-SA"/>
              </w:rPr>
              <w:t xml:space="preserve">Остановки общественного пассажирского </w:t>
            </w:r>
            <w:r w:rsidR="005E1FD6" w:rsidRPr="000931DF">
              <w:rPr>
                <w:rFonts w:ascii="Arial Narrow" w:hAnsi="Arial Narrow" w:cs="Arial"/>
                <w:color w:val="auto"/>
                <w:lang w:eastAsia="ar-SA"/>
              </w:rPr>
              <w:t>транспорта</w:t>
            </w:r>
          </w:p>
        </w:tc>
        <w:tc>
          <w:tcPr>
            <w:tcW w:w="1287" w:type="pct"/>
            <w:tcMar>
              <w:left w:w="57" w:type="dxa"/>
              <w:right w:w="57" w:type="dxa"/>
            </w:tcMar>
            <w:vAlign w:val="center"/>
          </w:tcPr>
          <w:p w:rsidR="00086566" w:rsidRPr="000931DF" w:rsidRDefault="0032138D"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 xml:space="preserve">Уровень обеспеченности остановками общественного пассажирского транспорта, ед. на 1000 жителей </w:t>
            </w:r>
          </w:p>
        </w:tc>
        <w:tc>
          <w:tcPr>
            <w:tcW w:w="1205" w:type="pct"/>
            <w:tcBorders>
              <w:right w:val="nil"/>
            </w:tcBorders>
            <w:tcMar>
              <w:left w:w="57" w:type="dxa"/>
              <w:right w:w="57" w:type="dxa"/>
            </w:tcMar>
            <w:vAlign w:val="center"/>
          </w:tcPr>
          <w:p w:rsidR="00086566" w:rsidRPr="000931DF" w:rsidRDefault="0032138D"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от входов в жилые здания / границ участков ИЖС, мин.</w:t>
            </w:r>
          </w:p>
        </w:tc>
      </w:tr>
      <w:tr w:rsidR="00086566" w:rsidRPr="000931DF" w:rsidTr="00550E7F">
        <w:tc>
          <w:tcPr>
            <w:tcW w:w="1221" w:type="pct"/>
            <w:tcBorders>
              <w:left w:val="nil"/>
            </w:tcBorders>
            <w:tcMar>
              <w:left w:w="57" w:type="dxa"/>
              <w:right w:w="57" w:type="dxa"/>
            </w:tcMar>
            <w:vAlign w:val="center"/>
          </w:tcPr>
          <w:p w:rsidR="00086566" w:rsidRPr="000931DF" w:rsidRDefault="00C84872" w:rsidP="00523AEF">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жителей общест</w:t>
            </w:r>
            <w:r w:rsidR="00523AEF" w:rsidRPr="000931DF">
              <w:rPr>
                <w:rFonts w:ascii="Arial Narrow" w:hAnsi="Arial Narrow" w:cs="Arial"/>
                <w:color w:val="auto"/>
                <w:lang w:eastAsia="ar-SA"/>
              </w:rPr>
              <w:t>в</w:t>
            </w:r>
            <w:r w:rsidRPr="000931DF">
              <w:rPr>
                <w:rFonts w:ascii="Arial Narrow" w:hAnsi="Arial Narrow" w:cs="Arial"/>
                <w:color w:val="auto"/>
                <w:lang w:eastAsia="ar-SA"/>
              </w:rPr>
              <w:t>енным транспортом в границах населенных пунктов</w:t>
            </w:r>
            <w:r w:rsidR="00523AEF" w:rsidRPr="000931DF">
              <w:rPr>
                <w:rFonts w:ascii="Arial Narrow" w:hAnsi="Arial Narrow" w:cs="Arial"/>
                <w:color w:val="auto"/>
                <w:lang w:eastAsia="ar-SA"/>
              </w:rPr>
              <w:t xml:space="preserve"> и муниципальных образований</w:t>
            </w:r>
          </w:p>
        </w:tc>
        <w:tc>
          <w:tcPr>
            <w:tcW w:w="1286" w:type="pct"/>
            <w:tcMar>
              <w:left w:w="57" w:type="dxa"/>
              <w:right w:w="57" w:type="dxa"/>
            </w:tcMar>
            <w:vAlign w:val="center"/>
          </w:tcPr>
          <w:p w:rsidR="00086566" w:rsidRPr="000931DF" w:rsidRDefault="00523AEF" w:rsidP="00523AEF">
            <w:pPr>
              <w:suppressAutoHyphens/>
              <w:rPr>
                <w:rFonts w:ascii="Arial Narrow" w:hAnsi="Arial Narrow" w:cs="Arial"/>
                <w:color w:val="auto"/>
                <w:lang w:eastAsia="ar-SA"/>
              </w:rPr>
            </w:pPr>
            <w:r w:rsidRPr="000931DF">
              <w:rPr>
                <w:rFonts w:ascii="Arial Narrow" w:hAnsi="Arial Narrow" w:cs="Arial"/>
                <w:color w:val="auto"/>
                <w:lang w:eastAsia="ar-SA"/>
              </w:rPr>
              <w:t>Магистральные улицы различного значения, пригодные для организации движения общественного транспорта</w:t>
            </w:r>
          </w:p>
        </w:tc>
        <w:tc>
          <w:tcPr>
            <w:tcW w:w="1287" w:type="pct"/>
            <w:tcMar>
              <w:left w:w="57" w:type="dxa"/>
              <w:right w:w="57" w:type="dxa"/>
            </w:tcMar>
            <w:vAlign w:val="center"/>
          </w:tcPr>
          <w:p w:rsidR="00086566" w:rsidRPr="000931DF" w:rsidRDefault="00523AEF"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Уровень плотности сети общественного транспорта, км/1000 жителей</w:t>
            </w:r>
          </w:p>
        </w:tc>
        <w:tc>
          <w:tcPr>
            <w:tcW w:w="1205" w:type="pct"/>
            <w:tcBorders>
              <w:right w:val="nil"/>
            </w:tcBorders>
            <w:tcMar>
              <w:left w:w="57" w:type="dxa"/>
              <w:right w:w="57" w:type="dxa"/>
            </w:tcMar>
            <w:vAlign w:val="center"/>
          </w:tcPr>
          <w:p w:rsidR="00086566" w:rsidRPr="000931DF" w:rsidRDefault="00523AEF"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086566" w:rsidRPr="000931DF" w:rsidTr="00550E7F">
        <w:tc>
          <w:tcPr>
            <w:tcW w:w="1221" w:type="pct"/>
            <w:tcBorders>
              <w:left w:val="nil"/>
            </w:tcBorders>
            <w:tcMar>
              <w:left w:w="57" w:type="dxa"/>
              <w:right w:w="57" w:type="dxa"/>
            </w:tcMar>
            <w:vAlign w:val="center"/>
          </w:tcPr>
          <w:p w:rsidR="00086566" w:rsidRPr="000931DF" w:rsidRDefault="00523AEF"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местами захоронения умерших</w:t>
            </w:r>
          </w:p>
        </w:tc>
        <w:tc>
          <w:tcPr>
            <w:tcW w:w="1286" w:type="pct"/>
            <w:tcMar>
              <w:left w:w="57" w:type="dxa"/>
              <w:right w:w="57" w:type="dxa"/>
            </w:tcMar>
            <w:vAlign w:val="center"/>
          </w:tcPr>
          <w:p w:rsidR="00086566" w:rsidRPr="000931DF" w:rsidRDefault="00523AEF" w:rsidP="00031731">
            <w:pPr>
              <w:suppressAutoHyphens/>
              <w:rPr>
                <w:rFonts w:ascii="Arial Narrow" w:hAnsi="Arial Narrow" w:cs="Arial"/>
                <w:color w:val="auto"/>
                <w:lang w:eastAsia="ar-SA"/>
              </w:rPr>
            </w:pPr>
            <w:r w:rsidRPr="000931DF">
              <w:rPr>
                <w:rFonts w:ascii="Arial Narrow" w:hAnsi="Arial Narrow" w:cs="Arial"/>
                <w:color w:val="auto"/>
                <w:lang w:eastAsia="ar-SA"/>
              </w:rPr>
              <w:t>Места на кладбищах, доступные к захоронению</w:t>
            </w:r>
          </w:p>
        </w:tc>
        <w:tc>
          <w:tcPr>
            <w:tcW w:w="1287" w:type="pct"/>
            <w:tcMar>
              <w:left w:w="57" w:type="dxa"/>
              <w:right w:w="57" w:type="dxa"/>
            </w:tcMar>
            <w:vAlign w:val="center"/>
          </w:tcPr>
          <w:p w:rsidR="00086566" w:rsidRPr="000931DF" w:rsidRDefault="00523AEF" w:rsidP="00523AEF">
            <w:pPr>
              <w:suppressAutoHyphens/>
              <w:jc w:val="center"/>
              <w:rPr>
                <w:rFonts w:ascii="Arial Narrow" w:hAnsi="Arial Narrow" w:cs="Arial"/>
                <w:color w:val="auto"/>
                <w:lang w:eastAsia="ar-SA"/>
              </w:rPr>
            </w:pPr>
            <w:r w:rsidRPr="000931DF">
              <w:rPr>
                <w:rFonts w:ascii="Arial Narrow" w:hAnsi="Arial Narrow" w:cs="Arial"/>
                <w:color w:val="auto"/>
                <w:lang w:eastAsia="ar-SA"/>
              </w:rPr>
              <w:t>Уровень обеспеченности местами захоронения умерших, га на 1000 умерших</w:t>
            </w:r>
          </w:p>
        </w:tc>
        <w:tc>
          <w:tcPr>
            <w:tcW w:w="1205" w:type="pct"/>
            <w:tcBorders>
              <w:right w:val="nil"/>
            </w:tcBorders>
            <w:tcMar>
              <w:left w:w="57" w:type="dxa"/>
              <w:right w:w="57" w:type="dxa"/>
            </w:tcMar>
            <w:vAlign w:val="center"/>
          </w:tcPr>
          <w:p w:rsidR="00086566" w:rsidRPr="000931DF" w:rsidRDefault="00523AEF"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086566" w:rsidRPr="000931DF" w:rsidTr="00550E7F">
        <w:tc>
          <w:tcPr>
            <w:tcW w:w="1221" w:type="pct"/>
            <w:tcBorders>
              <w:left w:val="nil"/>
            </w:tcBorders>
            <w:tcMar>
              <w:left w:w="57" w:type="dxa"/>
              <w:right w:w="57" w:type="dxa"/>
            </w:tcMar>
            <w:vAlign w:val="center"/>
          </w:tcPr>
          <w:p w:rsidR="00086566" w:rsidRPr="000931DF" w:rsidRDefault="00523AEF" w:rsidP="00523AEF">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сельскохозяйственных товаропроизводителей местами реализации товаров</w:t>
            </w:r>
          </w:p>
        </w:tc>
        <w:tc>
          <w:tcPr>
            <w:tcW w:w="1286" w:type="pct"/>
            <w:tcMar>
              <w:left w:w="57" w:type="dxa"/>
              <w:right w:w="57" w:type="dxa"/>
            </w:tcMar>
            <w:vAlign w:val="center"/>
          </w:tcPr>
          <w:p w:rsidR="00086566" w:rsidRPr="000931DF" w:rsidRDefault="00523AEF" w:rsidP="00031731">
            <w:pPr>
              <w:suppressAutoHyphens/>
              <w:rPr>
                <w:rFonts w:ascii="Arial Narrow" w:hAnsi="Arial Narrow" w:cs="Arial"/>
                <w:color w:val="auto"/>
                <w:lang w:eastAsia="ar-SA"/>
              </w:rPr>
            </w:pPr>
            <w:r w:rsidRPr="000931DF">
              <w:rPr>
                <w:rFonts w:ascii="Arial Narrow" w:hAnsi="Arial Narrow" w:cs="Arial"/>
                <w:color w:val="auto"/>
                <w:lang w:eastAsia="ar-SA"/>
              </w:rPr>
              <w:t>Сельскохозяйственные рынки</w:t>
            </w:r>
          </w:p>
        </w:tc>
        <w:tc>
          <w:tcPr>
            <w:tcW w:w="1287" w:type="pct"/>
            <w:tcMar>
              <w:left w:w="57" w:type="dxa"/>
              <w:right w:w="57" w:type="dxa"/>
            </w:tcMar>
            <w:vAlign w:val="center"/>
          </w:tcPr>
          <w:p w:rsidR="00086566" w:rsidRPr="000931DF" w:rsidRDefault="00523AEF" w:rsidP="00523AEF">
            <w:pPr>
              <w:suppressAutoHyphens/>
              <w:jc w:val="center"/>
              <w:rPr>
                <w:rFonts w:ascii="Arial Narrow" w:hAnsi="Arial Narrow" w:cs="Arial"/>
                <w:color w:val="auto"/>
                <w:lang w:eastAsia="ar-SA"/>
              </w:rPr>
            </w:pPr>
            <w:r w:rsidRPr="000931DF">
              <w:rPr>
                <w:rFonts w:ascii="Arial Narrow" w:hAnsi="Arial Narrow" w:cs="Arial"/>
                <w:color w:val="auto"/>
                <w:lang w:eastAsia="ar-SA"/>
              </w:rPr>
              <w:t>Ед. на муниципальное образование</w:t>
            </w:r>
          </w:p>
        </w:tc>
        <w:tc>
          <w:tcPr>
            <w:tcW w:w="1205" w:type="pct"/>
            <w:tcBorders>
              <w:right w:val="nil"/>
            </w:tcBorders>
            <w:tcMar>
              <w:left w:w="57" w:type="dxa"/>
              <w:right w:w="57" w:type="dxa"/>
            </w:tcMar>
            <w:vAlign w:val="center"/>
          </w:tcPr>
          <w:p w:rsidR="00086566" w:rsidRPr="000931DF" w:rsidRDefault="00523AEF"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Не нормируется</w:t>
            </w:r>
          </w:p>
        </w:tc>
      </w:tr>
      <w:tr w:rsidR="00086566" w:rsidRPr="000931DF" w:rsidTr="00550E7F">
        <w:tc>
          <w:tcPr>
            <w:tcW w:w="1221" w:type="pct"/>
            <w:tcBorders>
              <w:left w:val="nil"/>
            </w:tcBorders>
            <w:tcMar>
              <w:left w:w="57" w:type="dxa"/>
              <w:right w:w="57" w:type="dxa"/>
            </w:tcMar>
            <w:vAlign w:val="center"/>
          </w:tcPr>
          <w:p w:rsidR="00086566" w:rsidRPr="000931DF" w:rsidRDefault="00523AEF"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бутового обслуживания и торговли</w:t>
            </w:r>
          </w:p>
        </w:tc>
        <w:tc>
          <w:tcPr>
            <w:tcW w:w="1286" w:type="pct"/>
            <w:tcMar>
              <w:left w:w="57" w:type="dxa"/>
              <w:right w:w="57" w:type="dxa"/>
            </w:tcMar>
            <w:vAlign w:val="center"/>
          </w:tcPr>
          <w:p w:rsidR="00086566" w:rsidRPr="000931DF" w:rsidRDefault="00523AEF" w:rsidP="00523AEF">
            <w:pPr>
              <w:suppressAutoHyphens/>
              <w:rPr>
                <w:rFonts w:ascii="Arial Narrow" w:hAnsi="Arial Narrow" w:cs="Arial"/>
                <w:color w:val="auto"/>
                <w:lang w:eastAsia="ar-SA"/>
              </w:rPr>
            </w:pPr>
            <w:r w:rsidRPr="000931DF">
              <w:rPr>
                <w:rFonts w:ascii="Arial Narrow" w:hAnsi="Arial Narrow" w:cs="Arial"/>
                <w:color w:val="auto"/>
                <w:lang w:eastAsia="ar-SA"/>
              </w:rPr>
              <w:t>Магазины всех видов, дома быта, предприятия бытового обслуживания населения</w:t>
            </w:r>
          </w:p>
        </w:tc>
        <w:tc>
          <w:tcPr>
            <w:tcW w:w="1287" w:type="pct"/>
            <w:tcMar>
              <w:left w:w="57" w:type="dxa"/>
              <w:right w:w="57" w:type="dxa"/>
            </w:tcMar>
            <w:vAlign w:val="center"/>
          </w:tcPr>
          <w:p w:rsidR="00523AEF" w:rsidRPr="000931DF" w:rsidRDefault="00523AEF" w:rsidP="00523AEF">
            <w:pPr>
              <w:jc w:val="center"/>
              <w:rPr>
                <w:rFonts w:ascii="Arial Narrow" w:hAnsi="Arial Narrow" w:cs="Arial"/>
              </w:rPr>
            </w:pPr>
            <w:r w:rsidRPr="000931DF">
              <w:rPr>
                <w:rFonts w:ascii="Arial Narrow" w:hAnsi="Arial Narrow" w:cs="Arial"/>
                <w:color w:val="auto"/>
                <w:lang w:eastAsia="ar-SA"/>
              </w:rPr>
              <w:t>Уровень обеспеченности</w:t>
            </w:r>
          </w:p>
          <w:p w:rsidR="00523AEF" w:rsidRPr="000931DF" w:rsidRDefault="00523AEF" w:rsidP="00523AEF">
            <w:pPr>
              <w:jc w:val="center"/>
              <w:rPr>
                <w:rFonts w:ascii="Arial Narrow" w:hAnsi="Arial Narrow" w:cs="Arial"/>
              </w:rPr>
            </w:pPr>
            <w:r w:rsidRPr="000931DF">
              <w:rPr>
                <w:rFonts w:ascii="Arial Narrow" w:hAnsi="Arial Narrow" w:cs="Arial"/>
                <w:color w:val="auto"/>
                <w:lang w:eastAsia="ar-SA"/>
              </w:rPr>
              <w:t>объектами бутового обслуживания и торговли, м</w:t>
            </w:r>
            <w:r w:rsidRPr="000931DF">
              <w:rPr>
                <w:rFonts w:ascii="Arial Narrow" w:hAnsi="Arial Narrow" w:cs="Arial"/>
                <w:color w:val="auto"/>
                <w:vertAlign w:val="superscript"/>
                <w:lang w:eastAsia="ar-SA"/>
              </w:rPr>
              <w:t>2</w:t>
            </w:r>
            <w:r w:rsidRPr="000931DF">
              <w:rPr>
                <w:rFonts w:ascii="Arial Narrow" w:hAnsi="Arial Narrow" w:cs="Arial"/>
                <w:color w:val="auto"/>
                <w:lang w:eastAsia="ar-SA"/>
              </w:rPr>
              <w:t xml:space="preserve"> на 1000 резидентов</w:t>
            </w:r>
          </w:p>
          <w:p w:rsidR="00086566" w:rsidRPr="000931DF" w:rsidRDefault="00086566" w:rsidP="00523AEF">
            <w:pPr>
              <w:suppressAutoHyphens/>
              <w:jc w:val="center"/>
              <w:rPr>
                <w:rFonts w:ascii="Arial Narrow" w:hAnsi="Arial Narrow" w:cs="Arial"/>
                <w:color w:val="auto"/>
                <w:lang w:eastAsia="ar-SA"/>
              </w:rPr>
            </w:pPr>
          </w:p>
        </w:tc>
        <w:tc>
          <w:tcPr>
            <w:tcW w:w="1205" w:type="pct"/>
            <w:tcBorders>
              <w:right w:val="nil"/>
            </w:tcBorders>
            <w:tcMar>
              <w:left w:w="57" w:type="dxa"/>
              <w:right w:w="57" w:type="dxa"/>
            </w:tcMar>
            <w:vAlign w:val="center"/>
          </w:tcPr>
          <w:p w:rsidR="00086566" w:rsidRPr="000931DF" w:rsidRDefault="00523AEF"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0A0431" w:rsidP="00031731">
            <w:pPr>
              <w:suppressAutoHyphens/>
              <w:rPr>
                <w:rFonts w:ascii="Arial Narrow" w:hAnsi="Arial Narrow" w:cs="Arial"/>
                <w:color w:val="auto"/>
                <w:lang w:eastAsia="ar-SA"/>
              </w:rPr>
            </w:pPr>
            <w:r w:rsidRPr="000931DF">
              <w:rPr>
                <w:rFonts w:ascii="Arial Narrow" w:hAnsi="Arial Narrow" w:cs="Arial"/>
                <w:color w:val="auto"/>
                <w:lang w:eastAsia="ar-SA"/>
              </w:rPr>
              <w:lastRenderedPageBreak/>
              <w:t>Обеспеченность населения предприятиями общественного питания</w:t>
            </w:r>
          </w:p>
        </w:tc>
        <w:tc>
          <w:tcPr>
            <w:tcW w:w="1286" w:type="pct"/>
            <w:tcMar>
              <w:left w:w="57" w:type="dxa"/>
              <w:right w:w="57" w:type="dxa"/>
            </w:tcMar>
            <w:vAlign w:val="center"/>
          </w:tcPr>
          <w:p w:rsidR="00086566" w:rsidRPr="000931DF" w:rsidRDefault="000A0431" w:rsidP="00031731">
            <w:pPr>
              <w:suppressAutoHyphens/>
              <w:rPr>
                <w:rFonts w:ascii="Arial Narrow" w:hAnsi="Arial Narrow" w:cs="Arial"/>
                <w:color w:val="auto"/>
                <w:lang w:eastAsia="ar-SA"/>
              </w:rPr>
            </w:pPr>
            <w:r w:rsidRPr="000931DF">
              <w:rPr>
                <w:rFonts w:ascii="Arial Narrow" w:hAnsi="Arial Narrow" w:cs="Arial"/>
                <w:color w:val="auto"/>
                <w:lang w:eastAsia="ar-SA"/>
              </w:rPr>
              <w:t xml:space="preserve">Столовые, кафе, рестораны и другие предприятия общественного питания доступные без ограничений </w:t>
            </w:r>
          </w:p>
        </w:tc>
        <w:tc>
          <w:tcPr>
            <w:tcW w:w="1287" w:type="pct"/>
            <w:tcMar>
              <w:left w:w="57" w:type="dxa"/>
              <w:right w:w="57" w:type="dxa"/>
            </w:tcMar>
            <w:vAlign w:val="center"/>
          </w:tcPr>
          <w:p w:rsidR="000935DC" w:rsidRPr="000931DF" w:rsidRDefault="000935DC" w:rsidP="000935DC">
            <w:pPr>
              <w:jc w:val="center"/>
              <w:rPr>
                <w:rFonts w:ascii="Arial Narrow" w:hAnsi="Arial Narrow" w:cs="Arial"/>
              </w:rPr>
            </w:pPr>
            <w:r w:rsidRPr="000931DF">
              <w:rPr>
                <w:rFonts w:ascii="Arial Narrow" w:hAnsi="Arial Narrow" w:cs="Arial"/>
                <w:color w:val="auto"/>
                <w:lang w:eastAsia="ar-SA"/>
              </w:rPr>
              <w:t>Уровень обеспеченности</w:t>
            </w:r>
          </w:p>
          <w:p w:rsidR="00086566" w:rsidRPr="000931DF" w:rsidRDefault="000935DC" w:rsidP="000935DC">
            <w:pPr>
              <w:suppressAutoHyphens/>
              <w:jc w:val="center"/>
              <w:rPr>
                <w:rFonts w:ascii="Arial Narrow" w:hAnsi="Arial Narrow" w:cs="Arial"/>
                <w:color w:val="auto"/>
                <w:lang w:eastAsia="ar-SA"/>
              </w:rPr>
            </w:pPr>
            <w:r w:rsidRPr="000931DF">
              <w:rPr>
                <w:rFonts w:ascii="Arial Narrow" w:hAnsi="Arial Narrow" w:cs="Arial"/>
                <w:color w:val="auto"/>
                <w:lang w:eastAsia="ar-SA"/>
              </w:rPr>
              <w:t>объектами</w:t>
            </w:r>
            <w:r w:rsidR="00261B64" w:rsidRPr="000931DF">
              <w:rPr>
                <w:rFonts w:ascii="Arial Narrow" w:hAnsi="Arial Narrow" w:cs="Arial"/>
                <w:color w:val="auto"/>
                <w:lang w:eastAsia="ar-SA"/>
              </w:rPr>
              <w:t xml:space="preserve"> </w:t>
            </w:r>
            <w:r w:rsidRPr="000931DF">
              <w:rPr>
                <w:rFonts w:ascii="Arial Narrow" w:hAnsi="Arial Narrow" w:cs="Arial"/>
                <w:color w:val="auto"/>
                <w:lang w:eastAsia="ar-SA"/>
              </w:rPr>
              <w:t xml:space="preserve">общепита, </w:t>
            </w:r>
            <w:r w:rsidR="006C486E" w:rsidRPr="000931DF">
              <w:rPr>
                <w:rFonts w:ascii="Arial Narrow" w:hAnsi="Arial Narrow" w:cs="Arial"/>
                <w:color w:val="auto"/>
                <w:lang w:eastAsia="ar-SA"/>
              </w:rPr>
              <w:t>м</w:t>
            </w:r>
            <w:r w:rsidR="006C486E" w:rsidRPr="000931DF">
              <w:rPr>
                <w:rFonts w:ascii="Arial Narrow" w:hAnsi="Arial Narrow" w:cs="Arial"/>
                <w:color w:val="auto"/>
                <w:vertAlign w:val="superscript"/>
                <w:lang w:eastAsia="ar-SA"/>
              </w:rPr>
              <w:t>2</w:t>
            </w:r>
            <w:r w:rsidR="006C486E" w:rsidRPr="000931DF">
              <w:rPr>
                <w:rFonts w:ascii="Arial Narrow" w:hAnsi="Arial Narrow" w:cs="Arial"/>
                <w:color w:val="auto"/>
                <w:lang w:eastAsia="ar-SA"/>
              </w:rPr>
              <w:t xml:space="preserve"> на 1000 резидентов</w:t>
            </w:r>
          </w:p>
        </w:tc>
        <w:tc>
          <w:tcPr>
            <w:tcW w:w="1205" w:type="pct"/>
            <w:tcBorders>
              <w:right w:val="nil"/>
            </w:tcBorders>
            <w:tcMar>
              <w:left w:w="57" w:type="dxa"/>
              <w:right w:w="57" w:type="dxa"/>
            </w:tcMar>
            <w:vAlign w:val="center"/>
          </w:tcPr>
          <w:p w:rsidR="00086566" w:rsidRPr="000931DF" w:rsidRDefault="006C486E"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0935DC" w:rsidP="0003173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почтовой связи</w:t>
            </w:r>
          </w:p>
        </w:tc>
        <w:tc>
          <w:tcPr>
            <w:tcW w:w="1286" w:type="pct"/>
            <w:tcMar>
              <w:left w:w="57" w:type="dxa"/>
              <w:right w:w="57" w:type="dxa"/>
            </w:tcMar>
            <w:vAlign w:val="center"/>
          </w:tcPr>
          <w:p w:rsidR="00086566" w:rsidRPr="000931DF" w:rsidRDefault="000935DC" w:rsidP="00031731">
            <w:pPr>
              <w:suppressAutoHyphens/>
              <w:rPr>
                <w:rFonts w:ascii="Arial Narrow" w:hAnsi="Arial Narrow" w:cs="Arial"/>
                <w:color w:val="auto"/>
                <w:lang w:eastAsia="ar-SA"/>
              </w:rPr>
            </w:pPr>
            <w:r w:rsidRPr="000931DF">
              <w:rPr>
                <w:rFonts w:ascii="Arial Narrow" w:hAnsi="Arial Narrow" w:cs="Arial"/>
                <w:color w:val="auto"/>
                <w:lang w:eastAsia="ar-SA"/>
              </w:rPr>
              <w:t>Почтамт, отделение почтовой связи</w:t>
            </w:r>
          </w:p>
        </w:tc>
        <w:tc>
          <w:tcPr>
            <w:tcW w:w="1287" w:type="pct"/>
            <w:tcMar>
              <w:left w:w="57" w:type="dxa"/>
              <w:right w:w="57" w:type="dxa"/>
            </w:tcMar>
            <w:vAlign w:val="center"/>
          </w:tcPr>
          <w:p w:rsidR="00086566" w:rsidRPr="000931DF" w:rsidRDefault="000935DC"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Объектов на муниципальное образование</w:t>
            </w:r>
          </w:p>
        </w:tc>
        <w:tc>
          <w:tcPr>
            <w:tcW w:w="1205" w:type="pct"/>
            <w:tcBorders>
              <w:right w:val="nil"/>
            </w:tcBorders>
            <w:tcMar>
              <w:left w:w="57" w:type="dxa"/>
              <w:right w:w="57" w:type="dxa"/>
            </w:tcMar>
            <w:vAlign w:val="center"/>
          </w:tcPr>
          <w:p w:rsidR="00086566" w:rsidRPr="000931DF" w:rsidRDefault="000935DC"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комбинированная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7D4E41" w:rsidP="007D4E41">
            <w:pPr>
              <w:suppressAutoHyphens/>
              <w:rPr>
                <w:rFonts w:ascii="Arial Narrow" w:hAnsi="Arial Narrow" w:cs="Arial"/>
                <w:color w:val="auto"/>
                <w:lang w:eastAsia="ar-SA"/>
              </w:rPr>
            </w:pPr>
            <w:r w:rsidRPr="000931DF">
              <w:rPr>
                <w:rFonts w:ascii="Arial Narrow" w:hAnsi="Arial Narrow" w:cs="Arial"/>
                <w:color w:val="auto"/>
                <w:lang w:eastAsia="ar-SA"/>
              </w:rPr>
              <w:t>Обеспеченность населения объектами экстренной телефонной связи</w:t>
            </w:r>
          </w:p>
        </w:tc>
        <w:tc>
          <w:tcPr>
            <w:tcW w:w="1286" w:type="pct"/>
            <w:tcMar>
              <w:left w:w="57" w:type="dxa"/>
              <w:right w:w="57" w:type="dxa"/>
            </w:tcMar>
            <w:vAlign w:val="center"/>
          </w:tcPr>
          <w:p w:rsidR="00086566" w:rsidRPr="000931DF" w:rsidRDefault="007D4E41" w:rsidP="007D4E41">
            <w:pPr>
              <w:suppressAutoHyphens/>
              <w:rPr>
                <w:rFonts w:ascii="Arial Narrow" w:hAnsi="Arial Narrow" w:cs="Arial"/>
                <w:color w:val="auto"/>
                <w:lang w:eastAsia="ar-SA"/>
              </w:rPr>
            </w:pPr>
            <w:r w:rsidRPr="000931DF">
              <w:rPr>
                <w:rFonts w:ascii="Arial Narrow" w:hAnsi="Arial Narrow" w:cs="Arial"/>
                <w:color w:val="auto"/>
                <w:lang w:eastAsia="ar-SA"/>
              </w:rPr>
              <w:t>Зона устойчивого приема-передачи сигнала станции сотовой связи; Общественные телефоны экстренной связи</w:t>
            </w:r>
          </w:p>
        </w:tc>
        <w:tc>
          <w:tcPr>
            <w:tcW w:w="1287" w:type="pct"/>
            <w:tcMar>
              <w:left w:w="57" w:type="dxa"/>
              <w:right w:w="57" w:type="dxa"/>
            </w:tcMar>
            <w:vAlign w:val="center"/>
          </w:tcPr>
          <w:p w:rsidR="00086566" w:rsidRPr="000931DF" w:rsidRDefault="007D4E41" w:rsidP="007D4E41">
            <w:pPr>
              <w:suppressAutoHyphens/>
              <w:jc w:val="center"/>
              <w:rPr>
                <w:rFonts w:ascii="Arial Narrow" w:hAnsi="Arial Narrow" w:cs="Arial"/>
                <w:color w:val="auto"/>
                <w:lang w:eastAsia="ar-SA"/>
              </w:rPr>
            </w:pPr>
            <w:r w:rsidRPr="000931DF">
              <w:rPr>
                <w:rFonts w:ascii="Arial Narrow" w:hAnsi="Arial Narrow" w:cs="Arial"/>
                <w:color w:val="auto"/>
                <w:lang w:eastAsia="ar-SA"/>
              </w:rPr>
              <w:t>Площадь покрытия территории населенных пунктов услугами экстренной телефонной связи, ед. на населенный пункт</w:t>
            </w:r>
          </w:p>
        </w:tc>
        <w:tc>
          <w:tcPr>
            <w:tcW w:w="1205" w:type="pct"/>
            <w:tcBorders>
              <w:right w:val="nil"/>
            </w:tcBorders>
            <w:tcMar>
              <w:left w:w="57" w:type="dxa"/>
              <w:right w:w="57" w:type="dxa"/>
            </w:tcMar>
            <w:vAlign w:val="center"/>
          </w:tcPr>
          <w:p w:rsidR="00086566" w:rsidRPr="000931DF" w:rsidRDefault="007D4E41"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мин.</w:t>
            </w:r>
          </w:p>
        </w:tc>
      </w:tr>
      <w:tr w:rsidR="00086566" w:rsidRPr="000931DF" w:rsidTr="00550E7F">
        <w:tc>
          <w:tcPr>
            <w:tcW w:w="1221" w:type="pct"/>
            <w:tcBorders>
              <w:left w:val="nil"/>
            </w:tcBorders>
            <w:tcMar>
              <w:left w:w="57" w:type="dxa"/>
              <w:right w:w="57" w:type="dxa"/>
            </w:tcMar>
            <w:vAlign w:val="center"/>
          </w:tcPr>
          <w:p w:rsidR="00086566" w:rsidRPr="000931DF" w:rsidRDefault="007D4E41" w:rsidP="007D4E41">
            <w:pPr>
              <w:suppressAutoHyphens/>
              <w:rPr>
                <w:rFonts w:ascii="Arial Narrow" w:hAnsi="Arial Narrow" w:cs="Arial"/>
                <w:color w:val="auto"/>
                <w:lang w:eastAsia="ar-SA"/>
              </w:rPr>
            </w:pPr>
            <w:r w:rsidRPr="000931DF">
              <w:rPr>
                <w:rFonts w:ascii="Arial Narrow" w:hAnsi="Arial Narrow" w:cs="Arial"/>
                <w:color w:val="auto"/>
                <w:lang w:eastAsia="ar-SA"/>
              </w:rPr>
              <w:t xml:space="preserve">Обеспеченность населения МФЦ </w:t>
            </w:r>
          </w:p>
        </w:tc>
        <w:tc>
          <w:tcPr>
            <w:tcW w:w="1286" w:type="pct"/>
            <w:tcMar>
              <w:left w:w="57" w:type="dxa"/>
              <w:right w:w="57" w:type="dxa"/>
            </w:tcMar>
            <w:vAlign w:val="center"/>
          </w:tcPr>
          <w:p w:rsidR="00086566" w:rsidRPr="000931DF" w:rsidRDefault="007D4E41" w:rsidP="00031731">
            <w:pPr>
              <w:suppressAutoHyphens/>
              <w:rPr>
                <w:rFonts w:ascii="Arial Narrow" w:hAnsi="Arial Narrow" w:cs="Arial"/>
                <w:color w:val="auto"/>
                <w:lang w:eastAsia="ar-SA"/>
              </w:rPr>
            </w:pPr>
            <w:r w:rsidRPr="000931DF">
              <w:rPr>
                <w:rFonts w:ascii="Arial Narrow" w:hAnsi="Arial Narrow" w:cs="Arial"/>
                <w:color w:val="auto"/>
                <w:lang w:eastAsia="ar-SA"/>
              </w:rPr>
              <w:t>МФЦ</w:t>
            </w:r>
          </w:p>
        </w:tc>
        <w:tc>
          <w:tcPr>
            <w:tcW w:w="1287" w:type="pct"/>
            <w:tcMar>
              <w:left w:w="57" w:type="dxa"/>
              <w:right w:w="57" w:type="dxa"/>
            </w:tcMar>
            <w:vAlign w:val="center"/>
          </w:tcPr>
          <w:p w:rsidR="00086566" w:rsidRPr="000931DF" w:rsidRDefault="007D4E41"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Объектов на 10000 жителей</w:t>
            </w:r>
          </w:p>
        </w:tc>
        <w:tc>
          <w:tcPr>
            <w:tcW w:w="1205" w:type="pct"/>
            <w:tcBorders>
              <w:right w:val="nil"/>
            </w:tcBorders>
            <w:tcMar>
              <w:left w:w="57" w:type="dxa"/>
              <w:right w:w="57" w:type="dxa"/>
            </w:tcMar>
            <w:vAlign w:val="center"/>
          </w:tcPr>
          <w:p w:rsidR="00086566" w:rsidRPr="000931DF" w:rsidRDefault="007D4E41" w:rsidP="00CB4EBA">
            <w:pPr>
              <w:suppressAutoHyphens/>
              <w:jc w:val="center"/>
              <w:rPr>
                <w:rFonts w:ascii="Arial Narrow" w:hAnsi="Arial Narrow" w:cs="Arial"/>
                <w:color w:val="auto"/>
                <w:lang w:eastAsia="ar-SA"/>
              </w:rPr>
            </w:pPr>
            <w:r w:rsidRPr="000931DF">
              <w:rPr>
                <w:rFonts w:ascii="Arial Narrow" w:hAnsi="Arial Narrow" w:cs="Arial"/>
                <w:color w:val="auto"/>
                <w:lang w:eastAsia="ar-SA"/>
              </w:rPr>
              <w:t>Пешеходная доступность, комбинированная доступность, мин.</w:t>
            </w:r>
          </w:p>
        </w:tc>
      </w:tr>
    </w:tbl>
    <w:p w:rsidR="006537F7" w:rsidRPr="0030698A" w:rsidRDefault="006537F7" w:rsidP="006537F7">
      <w:pPr>
        <w:suppressAutoHyphens/>
        <w:spacing w:line="276" w:lineRule="auto"/>
        <w:ind w:firstLine="709"/>
        <w:jc w:val="both"/>
        <w:rPr>
          <w:rFonts w:ascii="Arial" w:hAnsi="Arial" w:cs="Arial"/>
          <w:color w:val="auto"/>
          <w:sz w:val="24"/>
          <w:szCs w:val="24"/>
          <w:lang w:eastAsia="ar-SA"/>
        </w:rPr>
      </w:pPr>
    </w:p>
    <w:p w:rsidR="00D819E8" w:rsidRPr="0030698A" w:rsidRDefault="00D819E8" w:rsidP="006537F7">
      <w:pPr>
        <w:suppressAutoHyphens/>
        <w:spacing w:line="276" w:lineRule="auto"/>
        <w:ind w:firstLine="709"/>
        <w:jc w:val="both"/>
        <w:rPr>
          <w:rFonts w:ascii="Arial" w:hAnsi="Arial" w:cs="Arial"/>
          <w:color w:val="auto"/>
          <w:sz w:val="24"/>
          <w:szCs w:val="24"/>
          <w:lang w:eastAsia="ar-SA"/>
        </w:rPr>
      </w:pPr>
    </w:p>
    <w:p w:rsidR="00D819E8" w:rsidRPr="0030698A" w:rsidRDefault="00D819E8">
      <w:pPr>
        <w:spacing w:line="276" w:lineRule="auto"/>
        <w:jc w:val="both"/>
        <w:rPr>
          <w:rFonts w:ascii="Arial" w:hAnsi="Arial" w:cs="Arial"/>
          <w:color w:val="auto"/>
          <w:sz w:val="24"/>
          <w:szCs w:val="24"/>
          <w:lang w:eastAsia="ar-SA"/>
        </w:rPr>
      </w:pPr>
      <w:r w:rsidRPr="0030698A">
        <w:rPr>
          <w:rFonts w:ascii="Arial" w:hAnsi="Arial" w:cs="Arial"/>
          <w:color w:val="auto"/>
          <w:sz w:val="24"/>
          <w:szCs w:val="24"/>
          <w:lang w:eastAsia="ar-SA"/>
        </w:rPr>
        <w:br w:type="page"/>
      </w:r>
    </w:p>
    <w:p w:rsidR="00EE31FD" w:rsidRPr="0030698A" w:rsidRDefault="00D819E8" w:rsidP="00EE31FD">
      <w:pPr>
        <w:spacing w:line="276" w:lineRule="auto"/>
        <w:jc w:val="both"/>
        <w:outlineLvl w:val="0"/>
        <w:rPr>
          <w:rFonts w:ascii="Arial" w:hAnsi="Arial" w:cs="Arial"/>
          <w:b/>
          <w:color w:val="595959" w:themeColor="text1" w:themeTint="A6"/>
          <w:sz w:val="28"/>
          <w:szCs w:val="28"/>
          <w:lang w:eastAsia="ar-SA"/>
        </w:rPr>
      </w:pPr>
      <w:bookmarkStart w:id="41" w:name="_Toc84490214"/>
      <w:r w:rsidRPr="0030698A">
        <w:rPr>
          <w:rFonts w:ascii="Arial" w:hAnsi="Arial" w:cs="Arial"/>
          <w:b/>
          <w:color w:val="595959" w:themeColor="text1" w:themeTint="A6"/>
          <w:sz w:val="28"/>
          <w:szCs w:val="28"/>
          <w:lang w:eastAsia="ar-SA"/>
        </w:rPr>
        <w:lastRenderedPageBreak/>
        <w:t>ПРИЛОЖЕНИЕ 6 –</w:t>
      </w:r>
      <w:r w:rsidR="00EE31FD" w:rsidRPr="0030698A">
        <w:rPr>
          <w:rFonts w:ascii="Arial" w:hAnsi="Arial" w:cs="Arial"/>
          <w:b/>
          <w:color w:val="595959" w:themeColor="text1" w:themeTint="A6"/>
          <w:sz w:val="28"/>
          <w:szCs w:val="28"/>
          <w:lang w:eastAsia="ar-SA"/>
        </w:rPr>
        <w:t xml:space="preserve"> Нормативы потребления коммунальных услуг по холодному, горячему водоснабжению, водоотведению в жилых помещениях (м</w:t>
      </w:r>
      <w:r w:rsidR="00EE31FD" w:rsidRPr="0030698A">
        <w:rPr>
          <w:rFonts w:ascii="Arial" w:hAnsi="Arial" w:cs="Arial"/>
          <w:b/>
          <w:color w:val="595959" w:themeColor="text1" w:themeTint="A6"/>
          <w:sz w:val="28"/>
          <w:szCs w:val="28"/>
          <w:vertAlign w:val="superscript"/>
          <w:lang w:eastAsia="ar-SA"/>
        </w:rPr>
        <w:t>3</w:t>
      </w:r>
      <w:r w:rsidR="00EE31FD" w:rsidRPr="0030698A">
        <w:rPr>
          <w:rFonts w:ascii="Arial" w:hAnsi="Arial" w:cs="Arial"/>
          <w:b/>
          <w:color w:val="595959" w:themeColor="text1" w:themeTint="A6"/>
          <w:sz w:val="28"/>
          <w:szCs w:val="28"/>
          <w:lang w:eastAsia="ar-SA"/>
        </w:rPr>
        <w:t xml:space="preserve"> в месяц на 1 человека)</w:t>
      </w:r>
      <w:r w:rsidR="00EE31FD" w:rsidRPr="0030698A">
        <w:rPr>
          <w:rFonts w:ascii="Arial" w:hAnsi="Arial" w:cs="Arial"/>
          <w:color w:val="595959" w:themeColor="text1" w:themeTint="A6"/>
          <w:sz w:val="28"/>
          <w:szCs w:val="28"/>
          <w:vertAlign w:val="superscript"/>
          <w:lang w:eastAsia="ar-SA"/>
        </w:rPr>
        <w:footnoteReference w:id="53"/>
      </w:r>
      <w:bookmarkEnd w:id="41"/>
    </w:p>
    <w:tbl>
      <w:tblPr>
        <w:tblStyle w:val="aa"/>
        <w:tblW w:w="0" w:type="auto"/>
        <w:tblLook w:val="04A0" w:firstRow="1" w:lastRow="0" w:firstColumn="1" w:lastColumn="0" w:noHBand="0" w:noVBand="1"/>
      </w:tblPr>
      <w:tblGrid>
        <w:gridCol w:w="534"/>
        <w:gridCol w:w="3969"/>
        <w:gridCol w:w="1701"/>
        <w:gridCol w:w="1701"/>
        <w:gridCol w:w="1666"/>
      </w:tblGrid>
      <w:tr w:rsidR="00FA7A01" w:rsidRPr="000931DF" w:rsidTr="00FA7A01">
        <w:tc>
          <w:tcPr>
            <w:tcW w:w="534" w:type="dxa"/>
            <w:tcBorders>
              <w:left w:val="nil"/>
            </w:tcBorders>
            <w:shd w:val="clear" w:color="auto" w:fill="FFFFFF" w:themeFill="background1"/>
            <w:vAlign w:val="center"/>
          </w:tcPr>
          <w:p w:rsidR="00EE31FD" w:rsidRPr="000931DF" w:rsidRDefault="00EE31FD" w:rsidP="00B660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 п/п</w:t>
            </w:r>
          </w:p>
        </w:tc>
        <w:tc>
          <w:tcPr>
            <w:tcW w:w="3969" w:type="dxa"/>
            <w:shd w:val="clear" w:color="auto" w:fill="FFFFFF" w:themeFill="background1"/>
            <w:vAlign w:val="center"/>
          </w:tcPr>
          <w:p w:rsidR="00EE31FD" w:rsidRPr="000931DF" w:rsidRDefault="00EE31FD" w:rsidP="00B660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Категория жилых помещений</w:t>
            </w:r>
          </w:p>
        </w:tc>
        <w:tc>
          <w:tcPr>
            <w:tcW w:w="1701" w:type="dxa"/>
            <w:shd w:val="clear" w:color="auto" w:fill="FFFFFF" w:themeFill="background1"/>
            <w:vAlign w:val="center"/>
          </w:tcPr>
          <w:p w:rsidR="00EE31FD" w:rsidRPr="000931DF" w:rsidRDefault="00EE31FD" w:rsidP="00B660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Норматив потребления коммунальной услуги по холодному водоснабжению</w:t>
            </w:r>
          </w:p>
        </w:tc>
        <w:tc>
          <w:tcPr>
            <w:tcW w:w="1701" w:type="dxa"/>
            <w:shd w:val="clear" w:color="auto" w:fill="FFFFFF" w:themeFill="background1"/>
            <w:vAlign w:val="center"/>
          </w:tcPr>
          <w:p w:rsidR="00EE31FD" w:rsidRPr="000931DF" w:rsidRDefault="00EE31FD" w:rsidP="00B660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Норматив потребления коммунальной услуги по горячему водоснабжению</w:t>
            </w:r>
          </w:p>
        </w:tc>
        <w:tc>
          <w:tcPr>
            <w:tcW w:w="1666" w:type="dxa"/>
            <w:tcBorders>
              <w:right w:val="nil"/>
            </w:tcBorders>
            <w:shd w:val="clear" w:color="auto" w:fill="FFFFFF" w:themeFill="background1"/>
            <w:vAlign w:val="center"/>
          </w:tcPr>
          <w:p w:rsidR="00EE31FD" w:rsidRPr="000931DF" w:rsidRDefault="00EE31FD" w:rsidP="00B660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Водоотведение</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6,0</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1,4</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7,4</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4,4</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3,1</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7,5</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4,4</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3,2</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7,6</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3,1</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1,6</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4,7</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5.</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3,9</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2,5</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6,4</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6.</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7,4</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7,4</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7,5</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7,5</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8.</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 xml:space="preserve">Многоквартирные и жилые дома с </w:t>
            </w:r>
            <w:r w:rsidRPr="000931DF">
              <w:rPr>
                <w:rFonts w:ascii="Arial Narrow" w:hAnsi="Arial Narrow" w:cs="Arial"/>
                <w:color w:val="000000"/>
                <w:sz w:val="22"/>
                <w:szCs w:val="22"/>
              </w:rPr>
              <w:lastRenderedPageBreak/>
              <w:t>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lastRenderedPageBreak/>
              <w:t>7,6</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7,6</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9.</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7,2</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7,2</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10.</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6,4</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6,4</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11.</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дома без водонагревателей с водопроводом и канализацией, оборудованные раковинами, мойками и унитазами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3,9</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3,9</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12.</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Жилые дома без водонагревателей с водопроводом и канализацией, оборудованные раковинами, мойками и унитазами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5,5</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5,5</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13.</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3,1</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3,1</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14.</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2,3</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15.</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3,2</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16.</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1,7</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17.</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2,4</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18.</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водоразборной колонкой</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1,2</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19.</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 xml:space="preserve">Дома, использующиеся в качестве общежитий, оборудованные мойками, раковинами, унитазами, с душевыми с </w:t>
            </w:r>
            <w:r w:rsidRPr="000931DF">
              <w:rPr>
                <w:rFonts w:ascii="Arial Narrow" w:hAnsi="Arial Narrow" w:cs="Arial"/>
                <w:color w:val="000000"/>
                <w:sz w:val="22"/>
                <w:szCs w:val="22"/>
              </w:rPr>
              <w:lastRenderedPageBreak/>
              <w:t>централизованным холодным и горячим водоснабжением, водоотведением</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lastRenderedPageBreak/>
              <w:t>3,1</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1,8</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4,9</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20.</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оборудованные централизованным холодным водоснабжением, без централизованного водоотведения (без выгреба или септика), водонагревателем всех типов, с ванной</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7,2</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21.</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Многоквартирные и жилые дома с водоразборной колонкой с централизованным водоотведением</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1,2</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1,2</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22.</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Дома, использующиеся в качестве общежитий, оборудованные централизованным холодным водоснабжением, без водоотведения (с выгребом или септиком), с общими душевыми на этаж и общими кухнями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4,9</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23.</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Дома, использующиеся в качестве общежитий, оборудованные централизованным холодным водоснабжением, водоотведением, с общими душевыми на этаж и общими кухнями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4,9</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4,9</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24.</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Дома, использующиеся в качестве общежитий, оборудованные централизованным холодным водоснабжением, водоотведением, без кухни и душевой</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2,6</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2,6</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25.</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Дома, использующиеся в качестве общежитий, оборудованные централизованным холодным водоснабжением, водоотведением, с общими душевыми, без кухни</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4,3</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4,3</w:t>
            </w:r>
          </w:p>
        </w:tc>
      </w:tr>
      <w:tr w:rsidR="00EE31FD" w:rsidRPr="000931DF" w:rsidTr="00EE31FD">
        <w:tc>
          <w:tcPr>
            <w:tcW w:w="534" w:type="dxa"/>
            <w:tcBorders>
              <w:lef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26.</w:t>
            </w:r>
          </w:p>
        </w:tc>
        <w:tc>
          <w:tcPr>
            <w:tcW w:w="3969" w:type="dxa"/>
            <w:vAlign w:val="center"/>
          </w:tcPr>
          <w:p w:rsidR="00EE31FD" w:rsidRPr="000931DF" w:rsidRDefault="00EE31FD" w:rsidP="00B66005">
            <w:pPr>
              <w:rPr>
                <w:rFonts w:ascii="Arial Narrow" w:hAnsi="Arial Narrow" w:cs="Arial"/>
                <w:color w:val="000000"/>
                <w:sz w:val="22"/>
                <w:szCs w:val="22"/>
              </w:rPr>
            </w:pPr>
            <w:r w:rsidRPr="000931DF">
              <w:rPr>
                <w:rFonts w:ascii="Arial Narrow" w:hAnsi="Arial Narrow" w:cs="Arial"/>
                <w:color w:val="000000"/>
                <w:sz w:val="22"/>
                <w:szCs w:val="22"/>
              </w:rPr>
              <w:t>Общежития, оборудованные централизованным холодным и горячим водоснабжением, водоотведением, без душевой, с общей кухней</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2,3</w:t>
            </w:r>
          </w:p>
        </w:tc>
        <w:tc>
          <w:tcPr>
            <w:tcW w:w="1701" w:type="dxa"/>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0,9</w:t>
            </w:r>
          </w:p>
        </w:tc>
        <w:tc>
          <w:tcPr>
            <w:tcW w:w="1666" w:type="dxa"/>
            <w:tcBorders>
              <w:right w:val="nil"/>
            </w:tcBorders>
            <w:vAlign w:val="center"/>
          </w:tcPr>
          <w:p w:rsidR="00EE31FD" w:rsidRPr="000931DF" w:rsidRDefault="00EE31FD" w:rsidP="00B66005">
            <w:pPr>
              <w:jc w:val="center"/>
              <w:rPr>
                <w:rFonts w:ascii="Arial Narrow" w:hAnsi="Arial Narrow" w:cs="Arial"/>
                <w:color w:val="000000"/>
                <w:sz w:val="22"/>
                <w:szCs w:val="22"/>
              </w:rPr>
            </w:pPr>
            <w:r w:rsidRPr="000931DF">
              <w:rPr>
                <w:rFonts w:ascii="Arial Narrow" w:hAnsi="Arial Narrow" w:cs="Arial"/>
                <w:color w:val="000000"/>
                <w:sz w:val="22"/>
                <w:szCs w:val="22"/>
              </w:rPr>
              <w:t>3,2</w:t>
            </w:r>
          </w:p>
        </w:tc>
      </w:tr>
    </w:tbl>
    <w:p w:rsidR="00EE31FD" w:rsidRPr="0030698A" w:rsidRDefault="00EE31FD" w:rsidP="00EE31FD">
      <w:pPr>
        <w:jc w:val="center"/>
        <w:rPr>
          <w:rFonts w:ascii="Arial" w:hAnsi="Arial" w:cs="Arial"/>
          <w:b/>
          <w:szCs w:val="28"/>
        </w:rPr>
      </w:pPr>
    </w:p>
    <w:p w:rsidR="00D819E8" w:rsidRPr="0030698A" w:rsidRDefault="00D819E8" w:rsidP="00EE31FD">
      <w:pPr>
        <w:suppressAutoHyphens/>
        <w:spacing w:line="276" w:lineRule="auto"/>
        <w:jc w:val="both"/>
        <w:rPr>
          <w:rFonts w:ascii="Arial" w:hAnsi="Arial" w:cs="Arial"/>
          <w:b/>
          <w:color w:val="943634" w:themeColor="accent2" w:themeShade="BF"/>
          <w:sz w:val="28"/>
          <w:szCs w:val="28"/>
          <w:lang w:eastAsia="ar-SA"/>
        </w:rPr>
      </w:pPr>
    </w:p>
    <w:p w:rsidR="00D819E8" w:rsidRPr="0030698A" w:rsidRDefault="00D819E8" w:rsidP="00D819E8">
      <w:pPr>
        <w:suppressAutoHyphens/>
        <w:spacing w:line="276" w:lineRule="auto"/>
        <w:jc w:val="both"/>
        <w:rPr>
          <w:rFonts w:ascii="Arial" w:hAnsi="Arial" w:cs="Arial"/>
          <w:b/>
          <w:color w:val="auto"/>
          <w:sz w:val="24"/>
          <w:szCs w:val="24"/>
          <w:lang w:eastAsia="ar-SA"/>
        </w:rPr>
      </w:pPr>
    </w:p>
    <w:p w:rsidR="00D819E8" w:rsidRPr="0030698A" w:rsidRDefault="00D819E8">
      <w:pPr>
        <w:spacing w:line="276" w:lineRule="auto"/>
        <w:jc w:val="both"/>
        <w:rPr>
          <w:rFonts w:ascii="Arial" w:hAnsi="Arial" w:cs="Arial"/>
          <w:b/>
          <w:color w:val="auto"/>
          <w:sz w:val="24"/>
          <w:szCs w:val="24"/>
          <w:lang w:eastAsia="ar-SA"/>
        </w:rPr>
      </w:pPr>
      <w:r w:rsidRPr="0030698A">
        <w:rPr>
          <w:rFonts w:ascii="Arial" w:hAnsi="Arial" w:cs="Arial"/>
          <w:b/>
          <w:color w:val="auto"/>
          <w:sz w:val="24"/>
          <w:szCs w:val="24"/>
          <w:lang w:eastAsia="ar-SA"/>
        </w:rPr>
        <w:br w:type="page"/>
      </w:r>
    </w:p>
    <w:p w:rsidR="00123783" w:rsidRPr="0030698A" w:rsidRDefault="00D819E8" w:rsidP="00123783">
      <w:pPr>
        <w:spacing w:line="276" w:lineRule="auto"/>
        <w:jc w:val="both"/>
        <w:outlineLvl w:val="0"/>
        <w:rPr>
          <w:rFonts w:ascii="Arial" w:hAnsi="Arial" w:cs="Arial"/>
          <w:b/>
          <w:color w:val="595959" w:themeColor="text1" w:themeTint="A6"/>
          <w:sz w:val="28"/>
          <w:szCs w:val="28"/>
          <w:lang w:eastAsia="ar-SA"/>
        </w:rPr>
      </w:pPr>
      <w:bookmarkStart w:id="42" w:name="_Toc84490215"/>
      <w:r w:rsidRPr="0030698A">
        <w:rPr>
          <w:rFonts w:ascii="Arial" w:hAnsi="Arial" w:cs="Arial"/>
          <w:b/>
          <w:color w:val="595959" w:themeColor="text1" w:themeTint="A6"/>
          <w:sz w:val="28"/>
          <w:szCs w:val="28"/>
          <w:lang w:eastAsia="ar-SA"/>
        </w:rPr>
        <w:lastRenderedPageBreak/>
        <w:t>ПРИЛОЖЕНИЕ 7 –</w:t>
      </w:r>
      <w:r w:rsidR="00123783" w:rsidRPr="0030698A">
        <w:rPr>
          <w:rFonts w:ascii="Arial" w:hAnsi="Arial" w:cs="Arial"/>
          <w:b/>
          <w:color w:val="595959" w:themeColor="text1" w:themeTint="A6"/>
          <w:sz w:val="28"/>
          <w:szCs w:val="28"/>
          <w:lang w:eastAsia="ar-SA"/>
        </w:rPr>
        <w:t xml:space="preserve"> Нормативы потребления коммунальной услуги по холодному водоснабжению при использовании земельного участка и надворных построек</w:t>
      </w:r>
      <w:bookmarkEnd w:id="42"/>
      <w:r w:rsidR="00123783" w:rsidRPr="0030698A">
        <w:rPr>
          <w:rFonts w:ascii="Arial" w:hAnsi="Arial" w:cs="Arial"/>
          <w:b/>
          <w:color w:val="595959" w:themeColor="text1" w:themeTint="A6"/>
          <w:sz w:val="28"/>
          <w:szCs w:val="28"/>
          <w:lang w:eastAsia="ar-SA"/>
        </w:rPr>
        <w:t xml:space="preserve"> </w:t>
      </w:r>
    </w:p>
    <w:tbl>
      <w:tblPr>
        <w:tblStyle w:val="aa"/>
        <w:tblW w:w="0" w:type="auto"/>
        <w:tblLook w:val="04A0" w:firstRow="1" w:lastRow="0" w:firstColumn="1" w:lastColumn="0" w:noHBand="0" w:noVBand="1"/>
      </w:tblPr>
      <w:tblGrid>
        <w:gridCol w:w="519"/>
        <w:gridCol w:w="3630"/>
        <w:gridCol w:w="3322"/>
        <w:gridCol w:w="2100"/>
      </w:tblGrid>
      <w:tr w:rsidR="00FA7A01" w:rsidRPr="000931DF" w:rsidTr="00FA7A01">
        <w:tc>
          <w:tcPr>
            <w:tcW w:w="519" w:type="dxa"/>
            <w:tcBorders>
              <w:left w:val="nil"/>
            </w:tcBorders>
            <w:shd w:val="clear" w:color="auto" w:fill="FFFFFF" w:themeFill="background1"/>
            <w:vAlign w:val="center"/>
          </w:tcPr>
          <w:p w:rsidR="00123783" w:rsidRPr="000931DF" w:rsidRDefault="00123783" w:rsidP="00B660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 п/п</w:t>
            </w:r>
          </w:p>
        </w:tc>
        <w:tc>
          <w:tcPr>
            <w:tcW w:w="3630" w:type="dxa"/>
            <w:shd w:val="clear" w:color="auto" w:fill="FFFFFF" w:themeFill="background1"/>
            <w:vAlign w:val="center"/>
          </w:tcPr>
          <w:p w:rsidR="00123783" w:rsidRPr="000931DF" w:rsidRDefault="00123783" w:rsidP="00B660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Направление использования коммунального ресурса</w:t>
            </w:r>
          </w:p>
        </w:tc>
        <w:tc>
          <w:tcPr>
            <w:tcW w:w="3322" w:type="dxa"/>
            <w:shd w:val="clear" w:color="auto" w:fill="FFFFFF" w:themeFill="background1"/>
            <w:vAlign w:val="center"/>
          </w:tcPr>
          <w:p w:rsidR="00123783" w:rsidRPr="000931DF" w:rsidRDefault="00123783" w:rsidP="00B660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Единица измерения</w:t>
            </w:r>
          </w:p>
        </w:tc>
        <w:tc>
          <w:tcPr>
            <w:tcW w:w="2100" w:type="dxa"/>
            <w:tcBorders>
              <w:right w:val="nil"/>
            </w:tcBorders>
            <w:shd w:val="clear" w:color="auto" w:fill="FFFFFF" w:themeFill="background1"/>
            <w:vAlign w:val="center"/>
          </w:tcPr>
          <w:p w:rsidR="00123783" w:rsidRPr="000931DF" w:rsidRDefault="00123783" w:rsidP="00B66005">
            <w:pPr>
              <w:jc w:val="center"/>
              <w:rPr>
                <w:rFonts w:ascii="Arial Narrow" w:hAnsi="Arial Narrow" w:cs="Arial"/>
                <w:b/>
                <w:color w:val="595959" w:themeColor="text1" w:themeTint="A6"/>
                <w:sz w:val="22"/>
                <w:szCs w:val="22"/>
              </w:rPr>
            </w:pPr>
            <w:r w:rsidRPr="000931DF">
              <w:rPr>
                <w:rFonts w:ascii="Arial Narrow" w:hAnsi="Arial Narrow" w:cs="Arial"/>
                <w:b/>
                <w:color w:val="595959" w:themeColor="text1" w:themeTint="A6"/>
                <w:sz w:val="22"/>
                <w:szCs w:val="22"/>
              </w:rPr>
              <w:t>Норматив потребления</w:t>
            </w:r>
          </w:p>
        </w:tc>
      </w:tr>
      <w:tr w:rsidR="00123783" w:rsidRPr="000931DF" w:rsidTr="00123783">
        <w:tc>
          <w:tcPr>
            <w:tcW w:w="0" w:type="auto"/>
            <w:tcBorders>
              <w:left w:val="nil"/>
            </w:tcBorders>
            <w:hideMark/>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1.</w:t>
            </w:r>
          </w:p>
        </w:tc>
        <w:tc>
          <w:tcPr>
            <w:tcW w:w="0" w:type="auto"/>
            <w:hideMark/>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Полив земельного участка</w:t>
            </w:r>
          </w:p>
        </w:tc>
        <w:tc>
          <w:tcPr>
            <w:tcW w:w="0" w:type="auto"/>
            <w:vAlign w:val="center"/>
            <w:hideMark/>
          </w:tcPr>
          <w:p w:rsidR="00123783" w:rsidRPr="000931DF" w:rsidRDefault="00DA05A5" w:rsidP="00DA05A5">
            <w:pPr>
              <w:jc w:val="center"/>
              <w:rPr>
                <w:rFonts w:ascii="Arial Narrow" w:hAnsi="Arial Narrow" w:cs="Arial"/>
                <w:color w:val="000000"/>
                <w:sz w:val="22"/>
                <w:szCs w:val="22"/>
              </w:rPr>
            </w:pPr>
            <w:r w:rsidRPr="00DA05A5">
              <w:rPr>
                <w:rFonts w:ascii="Arial Narrow" w:hAnsi="Arial Narrow" w:cs="Arial"/>
                <w:color w:val="000000"/>
                <w:sz w:val="22"/>
                <w:szCs w:val="22"/>
              </w:rPr>
              <w:t>м</w:t>
            </w:r>
            <w:r w:rsidRPr="00DA05A5">
              <w:rPr>
                <w:rFonts w:ascii="Arial Narrow" w:hAnsi="Arial Narrow" w:cs="Arial"/>
                <w:color w:val="000000"/>
                <w:sz w:val="22"/>
                <w:szCs w:val="22"/>
                <w:vertAlign w:val="superscript"/>
              </w:rPr>
              <w:t>3</w:t>
            </w:r>
            <w:r>
              <w:rPr>
                <w:rFonts w:ascii="Arial Narrow" w:hAnsi="Arial Narrow" w:cs="Arial"/>
                <w:color w:val="000000"/>
                <w:sz w:val="22"/>
                <w:szCs w:val="22"/>
              </w:rPr>
              <w:t xml:space="preserve"> </w:t>
            </w:r>
            <w:r w:rsidR="00123783" w:rsidRPr="00DA05A5">
              <w:rPr>
                <w:rFonts w:ascii="Arial Narrow" w:hAnsi="Arial Narrow" w:cs="Arial"/>
                <w:color w:val="000000"/>
                <w:sz w:val="22"/>
                <w:szCs w:val="22"/>
              </w:rPr>
              <w:t>в</w:t>
            </w:r>
            <w:r w:rsidR="00123783" w:rsidRPr="000931DF">
              <w:rPr>
                <w:rFonts w:ascii="Arial Narrow" w:hAnsi="Arial Narrow" w:cs="Arial"/>
                <w:color w:val="000000"/>
                <w:sz w:val="22"/>
                <w:szCs w:val="22"/>
              </w:rPr>
              <w:t xml:space="preserve"> месяц на </w:t>
            </w:r>
            <w:r w:rsidRPr="000931DF">
              <w:rPr>
                <w:rFonts w:ascii="Arial Narrow" w:hAnsi="Arial Narrow" w:cs="Arial"/>
                <w:color w:val="000000"/>
                <w:sz w:val="22"/>
                <w:szCs w:val="22"/>
              </w:rPr>
              <w:t>м</w:t>
            </w:r>
            <w:r>
              <w:rPr>
                <w:rFonts w:ascii="Arial Narrow" w:hAnsi="Arial Narrow" w:cs="Arial"/>
                <w:color w:val="000000"/>
                <w:sz w:val="22"/>
                <w:szCs w:val="22"/>
                <w:vertAlign w:val="superscript"/>
              </w:rPr>
              <w:t>2</w:t>
            </w:r>
          </w:p>
        </w:tc>
        <w:tc>
          <w:tcPr>
            <w:tcW w:w="0" w:type="auto"/>
            <w:tcBorders>
              <w:right w:val="nil"/>
            </w:tcBorders>
            <w:hideMark/>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0,06</w:t>
            </w:r>
          </w:p>
        </w:tc>
      </w:tr>
      <w:tr w:rsidR="00123783" w:rsidRPr="000931DF" w:rsidTr="00123783">
        <w:tc>
          <w:tcPr>
            <w:tcW w:w="519" w:type="dxa"/>
            <w:vMerge w:val="restart"/>
            <w:tcBorders>
              <w:left w:val="nil"/>
            </w:tcBorders>
          </w:tcPr>
          <w:p w:rsidR="00123783" w:rsidRPr="000931DF" w:rsidRDefault="00123783" w:rsidP="00B66005">
            <w:pPr>
              <w:jc w:val="center"/>
              <w:rPr>
                <w:rFonts w:ascii="Arial Narrow" w:hAnsi="Arial Narrow" w:cs="Arial"/>
                <w:sz w:val="22"/>
                <w:szCs w:val="22"/>
              </w:rPr>
            </w:pPr>
            <w:r w:rsidRPr="000931DF">
              <w:rPr>
                <w:rFonts w:ascii="Arial Narrow" w:hAnsi="Arial Narrow" w:cs="Arial"/>
                <w:sz w:val="22"/>
                <w:szCs w:val="22"/>
              </w:rPr>
              <w:t>2.</w:t>
            </w: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Водоснабжение и приготовление пищи для сельскохозяйственных животных:</w:t>
            </w:r>
          </w:p>
        </w:tc>
        <w:tc>
          <w:tcPr>
            <w:tcW w:w="3322" w:type="dxa"/>
            <w:vMerge w:val="restart"/>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м</w:t>
            </w:r>
            <w:r w:rsidRPr="000931DF">
              <w:rPr>
                <w:rFonts w:ascii="Arial Narrow" w:hAnsi="Arial Narrow" w:cs="Arial"/>
                <w:color w:val="000000"/>
                <w:sz w:val="22"/>
                <w:szCs w:val="22"/>
                <w:vertAlign w:val="superscript"/>
              </w:rPr>
              <w:t>3</w:t>
            </w:r>
            <w:r w:rsidRPr="000931DF">
              <w:rPr>
                <w:rFonts w:ascii="Arial Narrow" w:hAnsi="Arial Narrow" w:cs="Arial"/>
                <w:color w:val="000000"/>
                <w:sz w:val="22"/>
                <w:szCs w:val="22"/>
              </w:rPr>
              <w:t xml:space="preserve"> в месяц на голову животного</w:t>
            </w:r>
          </w:p>
        </w:tc>
        <w:tc>
          <w:tcPr>
            <w:tcW w:w="2100" w:type="dxa"/>
            <w:tcBorders>
              <w:right w:val="nil"/>
            </w:tcBorders>
          </w:tcPr>
          <w:p w:rsidR="00123783" w:rsidRPr="000931DF" w:rsidRDefault="00123783" w:rsidP="00B66005">
            <w:pPr>
              <w:jc w:val="center"/>
              <w:rPr>
                <w:rFonts w:ascii="Arial Narrow" w:hAnsi="Arial Narrow" w:cs="Arial"/>
                <w:b/>
                <w:sz w:val="22"/>
                <w:szCs w:val="22"/>
              </w:rPr>
            </w:pPr>
          </w:p>
        </w:tc>
      </w:tr>
      <w:tr w:rsidR="00123783" w:rsidRPr="000931DF" w:rsidTr="00123783">
        <w:tc>
          <w:tcPr>
            <w:tcW w:w="519" w:type="dxa"/>
            <w:vMerge/>
            <w:tcBorders>
              <w:left w:val="nil"/>
            </w:tcBorders>
          </w:tcPr>
          <w:p w:rsidR="00123783" w:rsidRPr="000931DF" w:rsidRDefault="00123783" w:rsidP="00B66005">
            <w:pPr>
              <w:jc w:val="center"/>
              <w:rPr>
                <w:rFonts w:ascii="Arial Narrow" w:hAnsi="Arial Narrow" w:cs="Arial"/>
                <w:b/>
                <w:sz w:val="22"/>
                <w:szCs w:val="22"/>
              </w:rPr>
            </w:pP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Корова</w:t>
            </w:r>
          </w:p>
        </w:tc>
        <w:tc>
          <w:tcPr>
            <w:tcW w:w="3322" w:type="dxa"/>
            <w:vMerge/>
            <w:vAlign w:val="center"/>
          </w:tcPr>
          <w:p w:rsidR="00123783" w:rsidRPr="000931DF" w:rsidRDefault="00123783" w:rsidP="00B66005">
            <w:pPr>
              <w:jc w:val="center"/>
              <w:rPr>
                <w:rFonts w:ascii="Arial Narrow" w:hAnsi="Arial Narrow" w:cs="Arial"/>
                <w:color w:val="000000"/>
                <w:sz w:val="22"/>
                <w:szCs w:val="22"/>
              </w:rPr>
            </w:pP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2,61</w:t>
            </w:r>
          </w:p>
        </w:tc>
      </w:tr>
      <w:tr w:rsidR="00123783" w:rsidRPr="000931DF" w:rsidTr="00123783">
        <w:tc>
          <w:tcPr>
            <w:tcW w:w="519" w:type="dxa"/>
            <w:vMerge/>
            <w:tcBorders>
              <w:left w:val="nil"/>
            </w:tcBorders>
          </w:tcPr>
          <w:p w:rsidR="00123783" w:rsidRPr="000931DF" w:rsidRDefault="00123783" w:rsidP="00B66005">
            <w:pPr>
              <w:jc w:val="center"/>
              <w:rPr>
                <w:rFonts w:ascii="Arial Narrow" w:hAnsi="Arial Narrow" w:cs="Arial"/>
                <w:b/>
                <w:sz w:val="22"/>
                <w:szCs w:val="22"/>
              </w:rPr>
            </w:pP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Свинья</w:t>
            </w:r>
          </w:p>
        </w:tc>
        <w:tc>
          <w:tcPr>
            <w:tcW w:w="3322" w:type="dxa"/>
            <w:vMerge/>
            <w:vAlign w:val="center"/>
          </w:tcPr>
          <w:p w:rsidR="00123783" w:rsidRPr="000931DF" w:rsidRDefault="00123783" w:rsidP="00B66005">
            <w:pPr>
              <w:jc w:val="center"/>
              <w:rPr>
                <w:rFonts w:ascii="Arial Narrow" w:hAnsi="Arial Narrow" w:cs="Arial"/>
                <w:color w:val="000000"/>
                <w:sz w:val="22"/>
                <w:szCs w:val="22"/>
              </w:rPr>
            </w:pP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0,59</w:t>
            </w:r>
          </w:p>
        </w:tc>
      </w:tr>
      <w:tr w:rsidR="00123783" w:rsidRPr="000931DF" w:rsidTr="00123783">
        <w:tc>
          <w:tcPr>
            <w:tcW w:w="519" w:type="dxa"/>
            <w:vMerge/>
            <w:tcBorders>
              <w:left w:val="nil"/>
            </w:tcBorders>
          </w:tcPr>
          <w:p w:rsidR="00123783" w:rsidRPr="000931DF" w:rsidRDefault="00123783" w:rsidP="00B66005">
            <w:pPr>
              <w:jc w:val="center"/>
              <w:rPr>
                <w:rFonts w:ascii="Arial Narrow" w:hAnsi="Arial Narrow" w:cs="Arial"/>
                <w:b/>
                <w:sz w:val="22"/>
                <w:szCs w:val="22"/>
              </w:rPr>
            </w:pP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Овца или коза</w:t>
            </w:r>
          </w:p>
        </w:tc>
        <w:tc>
          <w:tcPr>
            <w:tcW w:w="3322" w:type="dxa"/>
            <w:vMerge/>
            <w:vAlign w:val="center"/>
          </w:tcPr>
          <w:p w:rsidR="00123783" w:rsidRPr="000931DF" w:rsidRDefault="00123783" w:rsidP="00B66005">
            <w:pPr>
              <w:jc w:val="center"/>
              <w:rPr>
                <w:rFonts w:ascii="Arial Narrow" w:hAnsi="Arial Narrow" w:cs="Arial"/>
                <w:color w:val="000000"/>
                <w:sz w:val="22"/>
                <w:szCs w:val="22"/>
              </w:rPr>
            </w:pP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0,13</w:t>
            </w:r>
          </w:p>
        </w:tc>
      </w:tr>
      <w:tr w:rsidR="00123783" w:rsidRPr="000931DF" w:rsidTr="00123783">
        <w:tc>
          <w:tcPr>
            <w:tcW w:w="519" w:type="dxa"/>
            <w:vMerge/>
            <w:tcBorders>
              <w:left w:val="nil"/>
            </w:tcBorders>
          </w:tcPr>
          <w:p w:rsidR="00123783" w:rsidRPr="000931DF" w:rsidRDefault="00123783" w:rsidP="00B66005">
            <w:pPr>
              <w:jc w:val="center"/>
              <w:rPr>
                <w:rFonts w:ascii="Arial Narrow" w:hAnsi="Arial Narrow" w:cs="Arial"/>
                <w:b/>
                <w:sz w:val="22"/>
                <w:szCs w:val="22"/>
              </w:rPr>
            </w:pP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Лошадь</w:t>
            </w:r>
          </w:p>
        </w:tc>
        <w:tc>
          <w:tcPr>
            <w:tcW w:w="3322" w:type="dxa"/>
            <w:vMerge/>
            <w:vAlign w:val="center"/>
          </w:tcPr>
          <w:p w:rsidR="00123783" w:rsidRPr="000931DF" w:rsidRDefault="00123783" w:rsidP="00B66005">
            <w:pPr>
              <w:jc w:val="center"/>
              <w:rPr>
                <w:rFonts w:ascii="Arial Narrow" w:hAnsi="Arial Narrow" w:cs="Arial"/>
                <w:color w:val="000000"/>
                <w:sz w:val="22"/>
                <w:szCs w:val="22"/>
              </w:rPr>
            </w:pP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1,94</w:t>
            </w:r>
          </w:p>
        </w:tc>
      </w:tr>
      <w:tr w:rsidR="00123783" w:rsidRPr="000931DF" w:rsidTr="00123783">
        <w:tc>
          <w:tcPr>
            <w:tcW w:w="519" w:type="dxa"/>
            <w:vMerge/>
            <w:tcBorders>
              <w:left w:val="nil"/>
            </w:tcBorders>
          </w:tcPr>
          <w:p w:rsidR="00123783" w:rsidRPr="000931DF" w:rsidRDefault="00123783" w:rsidP="00B66005">
            <w:pPr>
              <w:jc w:val="center"/>
              <w:rPr>
                <w:rFonts w:ascii="Arial Narrow" w:hAnsi="Arial Narrow" w:cs="Arial"/>
                <w:b/>
                <w:sz w:val="22"/>
                <w:szCs w:val="22"/>
              </w:rPr>
            </w:pP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Курица</w:t>
            </w:r>
          </w:p>
        </w:tc>
        <w:tc>
          <w:tcPr>
            <w:tcW w:w="3322" w:type="dxa"/>
            <w:vMerge/>
            <w:vAlign w:val="center"/>
          </w:tcPr>
          <w:p w:rsidR="00123783" w:rsidRPr="000931DF" w:rsidRDefault="00123783" w:rsidP="00B66005">
            <w:pPr>
              <w:jc w:val="center"/>
              <w:rPr>
                <w:rFonts w:ascii="Arial Narrow" w:hAnsi="Arial Narrow" w:cs="Arial"/>
                <w:color w:val="000000"/>
                <w:sz w:val="22"/>
                <w:szCs w:val="22"/>
              </w:rPr>
            </w:pP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0,01</w:t>
            </w:r>
          </w:p>
        </w:tc>
      </w:tr>
      <w:tr w:rsidR="00123783" w:rsidRPr="000931DF" w:rsidTr="00123783">
        <w:tc>
          <w:tcPr>
            <w:tcW w:w="519" w:type="dxa"/>
            <w:vMerge/>
            <w:tcBorders>
              <w:left w:val="nil"/>
            </w:tcBorders>
          </w:tcPr>
          <w:p w:rsidR="00123783" w:rsidRPr="000931DF" w:rsidRDefault="00123783" w:rsidP="00B66005">
            <w:pPr>
              <w:jc w:val="center"/>
              <w:rPr>
                <w:rFonts w:ascii="Arial Narrow" w:hAnsi="Arial Narrow" w:cs="Arial"/>
                <w:b/>
                <w:sz w:val="22"/>
                <w:szCs w:val="22"/>
              </w:rPr>
            </w:pP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Индейка</w:t>
            </w:r>
          </w:p>
        </w:tc>
        <w:tc>
          <w:tcPr>
            <w:tcW w:w="3322" w:type="dxa"/>
            <w:vMerge/>
            <w:vAlign w:val="center"/>
          </w:tcPr>
          <w:p w:rsidR="00123783" w:rsidRPr="000931DF" w:rsidRDefault="00123783" w:rsidP="00B66005">
            <w:pPr>
              <w:jc w:val="center"/>
              <w:rPr>
                <w:rFonts w:ascii="Arial Narrow" w:hAnsi="Arial Narrow" w:cs="Arial"/>
                <w:color w:val="000000"/>
                <w:sz w:val="22"/>
                <w:szCs w:val="22"/>
              </w:rPr>
            </w:pP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0,01</w:t>
            </w:r>
          </w:p>
        </w:tc>
      </w:tr>
      <w:tr w:rsidR="00123783" w:rsidRPr="000931DF" w:rsidTr="00123783">
        <w:tc>
          <w:tcPr>
            <w:tcW w:w="519" w:type="dxa"/>
            <w:vMerge/>
            <w:tcBorders>
              <w:left w:val="nil"/>
            </w:tcBorders>
          </w:tcPr>
          <w:p w:rsidR="00123783" w:rsidRPr="000931DF" w:rsidRDefault="00123783" w:rsidP="00B66005">
            <w:pPr>
              <w:jc w:val="center"/>
              <w:rPr>
                <w:rFonts w:ascii="Arial Narrow" w:hAnsi="Arial Narrow" w:cs="Arial"/>
                <w:b/>
                <w:sz w:val="22"/>
                <w:szCs w:val="22"/>
              </w:rPr>
            </w:pP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Утка</w:t>
            </w:r>
          </w:p>
        </w:tc>
        <w:tc>
          <w:tcPr>
            <w:tcW w:w="3322" w:type="dxa"/>
            <w:vMerge/>
            <w:vAlign w:val="center"/>
          </w:tcPr>
          <w:p w:rsidR="00123783" w:rsidRPr="000931DF" w:rsidRDefault="00123783" w:rsidP="00B66005">
            <w:pPr>
              <w:jc w:val="center"/>
              <w:rPr>
                <w:rFonts w:ascii="Arial Narrow" w:hAnsi="Arial Narrow" w:cs="Arial"/>
                <w:color w:val="000000"/>
                <w:sz w:val="22"/>
                <w:szCs w:val="22"/>
              </w:rPr>
            </w:pP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0,05</w:t>
            </w:r>
          </w:p>
        </w:tc>
      </w:tr>
      <w:tr w:rsidR="00123783" w:rsidRPr="000931DF" w:rsidTr="00123783">
        <w:tc>
          <w:tcPr>
            <w:tcW w:w="519" w:type="dxa"/>
            <w:vMerge/>
            <w:tcBorders>
              <w:left w:val="nil"/>
            </w:tcBorders>
          </w:tcPr>
          <w:p w:rsidR="00123783" w:rsidRPr="000931DF" w:rsidRDefault="00123783" w:rsidP="00B66005">
            <w:pPr>
              <w:jc w:val="center"/>
              <w:rPr>
                <w:rFonts w:ascii="Arial Narrow" w:hAnsi="Arial Narrow" w:cs="Arial"/>
                <w:b/>
                <w:sz w:val="22"/>
                <w:szCs w:val="22"/>
              </w:rPr>
            </w:pP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Гусь</w:t>
            </w:r>
          </w:p>
        </w:tc>
        <w:tc>
          <w:tcPr>
            <w:tcW w:w="3322" w:type="dxa"/>
            <w:vMerge/>
            <w:vAlign w:val="center"/>
          </w:tcPr>
          <w:p w:rsidR="00123783" w:rsidRPr="000931DF" w:rsidRDefault="00123783" w:rsidP="00B66005">
            <w:pPr>
              <w:jc w:val="center"/>
              <w:rPr>
                <w:rFonts w:ascii="Arial Narrow" w:hAnsi="Arial Narrow" w:cs="Arial"/>
                <w:color w:val="000000"/>
                <w:sz w:val="22"/>
                <w:szCs w:val="22"/>
              </w:rPr>
            </w:pP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0,05</w:t>
            </w:r>
          </w:p>
        </w:tc>
      </w:tr>
      <w:tr w:rsidR="00123783" w:rsidRPr="000931DF" w:rsidTr="00123783">
        <w:tc>
          <w:tcPr>
            <w:tcW w:w="519" w:type="dxa"/>
            <w:tcBorders>
              <w:left w:val="nil"/>
            </w:tcBorders>
            <w:vAlign w:val="center"/>
          </w:tcPr>
          <w:p w:rsidR="00123783" w:rsidRPr="000931DF" w:rsidRDefault="00123783" w:rsidP="00B66005">
            <w:pPr>
              <w:jc w:val="center"/>
              <w:rPr>
                <w:rFonts w:ascii="Arial Narrow" w:hAnsi="Arial Narrow" w:cs="Arial"/>
                <w:sz w:val="22"/>
                <w:szCs w:val="22"/>
              </w:rPr>
            </w:pPr>
            <w:r w:rsidRPr="000931DF">
              <w:rPr>
                <w:rFonts w:ascii="Arial Narrow" w:hAnsi="Arial Narrow" w:cs="Arial"/>
                <w:sz w:val="22"/>
                <w:szCs w:val="22"/>
              </w:rPr>
              <w:t>3.</w:t>
            </w: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w:t>
            </w:r>
          </w:p>
        </w:tc>
        <w:tc>
          <w:tcPr>
            <w:tcW w:w="3322" w:type="dxa"/>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м</w:t>
            </w:r>
            <w:r w:rsidRPr="000931DF">
              <w:rPr>
                <w:rFonts w:ascii="Arial Narrow" w:hAnsi="Arial Narrow" w:cs="Arial"/>
                <w:color w:val="000000"/>
                <w:sz w:val="22"/>
                <w:szCs w:val="22"/>
                <w:vertAlign w:val="superscript"/>
              </w:rPr>
              <w:t xml:space="preserve">3 </w:t>
            </w:r>
            <w:r w:rsidRPr="000931DF">
              <w:rPr>
                <w:rFonts w:ascii="Arial Narrow" w:hAnsi="Arial Narrow" w:cs="Arial"/>
                <w:color w:val="000000"/>
                <w:sz w:val="22"/>
                <w:szCs w:val="22"/>
              </w:rPr>
              <w:t>в месяц на человека</w:t>
            </w: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6,47</w:t>
            </w:r>
          </w:p>
        </w:tc>
      </w:tr>
      <w:tr w:rsidR="00123783" w:rsidRPr="000931DF" w:rsidTr="00123783">
        <w:tc>
          <w:tcPr>
            <w:tcW w:w="519" w:type="dxa"/>
            <w:tcBorders>
              <w:left w:val="nil"/>
            </w:tcBorders>
            <w:vAlign w:val="center"/>
          </w:tcPr>
          <w:p w:rsidR="00123783" w:rsidRPr="000931DF" w:rsidRDefault="00123783" w:rsidP="00B66005">
            <w:pPr>
              <w:jc w:val="center"/>
              <w:rPr>
                <w:rFonts w:ascii="Arial Narrow" w:hAnsi="Arial Narrow" w:cs="Arial"/>
                <w:sz w:val="22"/>
                <w:szCs w:val="22"/>
              </w:rPr>
            </w:pPr>
            <w:r w:rsidRPr="000931DF">
              <w:rPr>
                <w:rFonts w:ascii="Arial Narrow" w:hAnsi="Arial Narrow" w:cs="Arial"/>
                <w:sz w:val="22"/>
                <w:szCs w:val="22"/>
              </w:rPr>
              <w:t>4.</w:t>
            </w:r>
          </w:p>
        </w:tc>
        <w:tc>
          <w:tcPr>
            <w:tcW w:w="3630" w:type="dxa"/>
            <w:vAlign w:val="center"/>
          </w:tcPr>
          <w:p w:rsidR="00123783" w:rsidRPr="000931DF" w:rsidRDefault="00123783" w:rsidP="00B66005">
            <w:pPr>
              <w:rPr>
                <w:rFonts w:ascii="Arial Narrow" w:hAnsi="Arial Narrow" w:cs="Arial"/>
                <w:color w:val="000000"/>
                <w:sz w:val="22"/>
                <w:szCs w:val="22"/>
              </w:rPr>
            </w:pPr>
            <w:r w:rsidRPr="000931DF">
              <w:rPr>
                <w:rFonts w:ascii="Arial Narrow" w:hAnsi="Arial Narrow" w:cs="Arial"/>
                <w:color w:val="000000"/>
                <w:sz w:val="22"/>
                <w:szCs w:val="22"/>
              </w:rPr>
              <w:t>Водоснабжение иных надворных построек, в том числе гаража, теплиц (зимних садов), других объектов</w:t>
            </w:r>
          </w:p>
        </w:tc>
        <w:tc>
          <w:tcPr>
            <w:tcW w:w="3322" w:type="dxa"/>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м</w:t>
            </w:r>
            <w:r w:rsidRPr="000931DF">
              <w:rPr>
                <w:rFonts w:ascii="Arial Narrow" w:hAnsi="Arial Narrow" w:cs="Arial"/>
                <w:color w:val="000000"/>
                <w:sz w:val="22"/>
                <w:szCs w:val="22"/>
                <w:vertAlign w:val="superscript"/>
              </w:rPr>
              <w:t>3</w:t>
            </w:r>
            <w:r w:rsidRPr="000931DF">
              <w:rPr>
                <w:rFonts w:ascii="Arial Narrow" w:hAnsi="Arial Narrow" w:cs="Arial"/>
                <w:color w:val="000000"/>
                <w:sz w:val="22"/>
                <w:szCs w:val="22"/>
              </w:rPr>
              <w:t xml:space="preserve"> в месяц на человека</w:t>
            </w:r>
          </w:p>
        </w:tc>
        <w:tc>
          <w:tcPr>
            <w:tcW w:w="2100" w:type="dxa"/>
            <w:tcBorders>
              <w:right w:val="nil"/>
            </w:tcBorders>
            <w:vAlign w:val="center"/>
          </w:tcPr>
          <w:p w:rsidR="00123783" w:rsidRPr="000931DF" w:rsidRDefault="00123783" w:rsidP="00B66005">
            <w:pPr>
              <w:jc w:val="center"/>
              <w:rPr>
                <w:rFonts w:ascii="Arial Narrow" w:hAnsi="Arial Narrow" w:cs="Arial"/>
                <w:color w:val="000000"/>
                <w:sz w:val="22"/>
                <w:szCs w:val="22"/>
              </w:rPr>
            </w:pPr>
            <w:r w:rsidRPr="000931DF">
              <w:rPr>
                <w:rFonts w:ascii="Arial Narrow" w:hAnsi="Arial Narrow" w:cs="Arial"/>
                <w:color w:val="000000"/>
                <w:sz w:val="22"/>
                <w:szCs w:val="22"/>
              </w:rPr>
              <w:t>1,02</w:t>
            </w:r>
          </w:p>
        </w:tc>
      </w:tr>
    </w:tbl>
    <w:p w:rsidR="00123783" w:rsidRPr="0030698A" w:rsidRDefault="00123783" w:rsidP="00123783">
      <w:pPr>
        <w:rPr>
          <w:rFonts w:ascii="Arial" w:hAnsi="Arial" w:cs="Arial"/>
        </w:rPr>
      </w:pPr>
      <w:r w:rsidRPr="0030698A">
        <w:rPr>
          <w:rFonts w:ascii="Arial" w:hAnsi="Arial" w:cs="Arial"/>
        </w:rPr>
        <w:t>Примечание: Период использования холодной воды на полив земельного участка с 15 апреля по 15 сентября ежегодно.</w:t>
      </w:r>
    </w:p>
    <w:p w:rsidR="00123783" w:rsidRPr="0030698A" w:rsidRDefault="00123783">
      <w:pPr>
        <w:spacing w:line="276" w:lineRule="auto"/>
        <w:jc w:val="both"/>
        <w:rPr>
          <w:rFonts w:ascii="Arial" w:hAnsi="Arial" w:cs="Arial"/>
          <w:b/>
          <w:color w:val="943634" w:themeColor="accent2" w:themeShade="BF"/>
          <w:sz w:val="28"/>
          <w:szCs w:val="28"/>
          <w:lang w:eastAsia="ar-SA"/>
        </w:rPr>
      </w:pPr>
      <w:r w:rsidRPr="0030698A">
        <w:rPr>
          <w:rFonts w:ascii="Arial" w:hAnsi="Arial" w:cs="Arial"/>
          <w:b/>
          <w:color w:val="943634" w:themeColor="accent2" w:themeShade="BF"/>
          <w:sz w:val="28"/>
          <w:szCs w:val="28"/>
          <w:lang w:eastAsia="ar-SA"/>
        </w:rPr>
        <w:br w:type="page"/>
      </w:r>
    </w:p>
    <w:p w:rsidR="00626B23" w:rsidRPr="0030698A" w:rsidRDefault="00123783" w:rsidP="00626B23">
      <w:pPr>
        <w:spacing w:line="276" w:lineRule="auto"/>
        <w:outlineLvl w:val="0"/>
        <w:rPr>
          <w:rFonts w:ascii="Arial" w:hAnsi="Arial" w:cs="Arial"/>
          <w:b/>
          <w:color w:val="595959" w:themeColor="text1" w:themeTint="A6"/>
          <w:sz w:val="28"/>
          <w:szCs w:val="28"/>
          <w:lang w:eastAsia="ar-SA"/>
        </w:rPr>
      </w:pPr>
      <w:bookmarkStart w:id="43" w:name="_Toc84490216"/>
      <w:r w:rsidRPr="0030698A">
        <w:rPr>
          <w:rFonts w:ascii="Arial" w:hAnsi="Arial" w:cs="Arial"/>
          <w:b/>
          <w:color w:val="595959" w:themeColor="text1" w:themeTint="A6"/>
          <w:sz w:val="28"/>
          <w:szCs w:val="28"/>
          <w:lang w:eastAsia="ar-SA"/>
        </w:rPr>
        <w:lastRenderedPageBreak/>
        <w:t xml:space="preserve">ПРИЛОЖЕНИЕ 8 – </w:t>
      </w:r>
      <w:r w:rsidR="00626B23" w:rsidRPr="0030698A">
        <w:rPr>
          <w:rFonts w:ascii="Arial" w:hAnsi="Arial" w:cs="Arial"/>
          <w:b/>
          <w:color w:val="595959" w:themeColor="text1" w:themeTint="A6"/>
          <w:sz w:val="28"/>
          <w:szCs w:val="28"/>
          <w:lang w:eastAsia="ar-SA"/>
        </w:rPr>
        <w:t>Нормы расчета стоянок автомобилей</w:t>
      </w:r>
      <w:r w:rsidR="00626B23" w:rsidRPr="0030698A">
        <w:rPr>
          <w:rFonts w:ascii="Arial" w:hAnsi="Arial" w:cs="Arial"/>
          <w:color w:val="595959" w:themeColor="text1" w:themeTint="A6"/>
          <w:sz w:val="28"/>
          <w:szCs w:val="28"/>
          <w:vertAlign w:val="superscript"/>
          <w:lang w:eastAsia="ar-SA"/>
        </w:rPr>
        <w:footnoteReference w:id="54"/>
      </w:r>
      <w:bookmarkEnd w:id="43"/>
    </w:p>
    <w:tbl>
      <w:tblPr>
        <w:tblW w:w="5000" w:type="pct"/>
        <w:tblCellMar>
          <w:left w:w="62" w:type="dxa"/>
          <w:right w:w="62" w:type="dxa"/>
        </w:tblCellMar>
        <w:tblLook w:val="0000" w:firstRow="0" w:lastRow="0" w:firstColumn="0" w:lastColumn="0" w:noHBand="0" w:noVBand="0"/>
      </w:tblPr>
      <w:tblGrid>
        <w:gridCol w:w="4425"/>
        <w:gridCol w:w="2618"/>
        <w:gridCol w:w="2368"/>
      </w:tblGrid>
      <w:tr w:rsidR="00FA7A01" w:rsidRPr="00087F70" w:rsidTr="00087F70">
        <w:tc>
          <w:tcPr>
            <w:tcW w:w="2351" w:type="pct"/>
            <w:tcBorders>
              <w:top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b/>
                <w:color w:val="595959" w:themeColor="text1" w:themeTint="A6"/>
                <w:sz w:val="22"/>
                <w:szCs w:val="22"/>
              </w:rPr>
            </w:pPr>
            <w:r w:rsidRPr="00087F70">
              <w:rPr>
                <w:rFonts w:ascii="Arial Narrow" w:hAnsi="Arial Narrow"/>
                <w:b/>
                <w:color w:val="595959" w:themeColor="text1" w:themeTint="A6"/>
                <w:sz w:val="22"/>
                <w:szCs w:val="22"/>
              </w:rPr>
              <w:t>Здания и сооружения, рекреационные территории, объекты отдыха</w:t>
            </w:r>
          </w:p>
        </w:tc>
        <w:tc>
          <w:tcPr>
            <w:tcW w:w="1391"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b/>
                <w:color w:val="595959" w:themeColor="text1" w:themeTint="A6"/>
                <w:sz w:val="22"/>
                <w:szCs w:val="22"/>
              </w:rPr>
            </w:pPr>
            <w:r w:rsidRPr="00087F70">
              <w:rPr>
                <w:rFonts w:ascii="Arial Narrow" w:hAnsi="Arial Narrow"/>
                <w:b/>
                <w:color w:val="595959" w:themeColor="text1" w:themeTint="A6"/>
                <w:sz w:val="22"/>
                <w:szCs w:val="22"/>
              </w:rPr>
              <w:t>Расчетная единица</w:t>
            </w:r>
          </w:p>
        </w:tc>
        <w:tc>
          <w:tcPr>
            <w:tcW w:w="1258" w:type="pct"/>
            <w:tcBorders>
              <w:top w:val="single" w:sz="4" w:space="0" w:color="auto"/>
              <w:left w:val="single" w:sz="4" w:space="0" w:color="auto"/>
              <w:bottom w:val="single" w:sz="4" w:space="0" w:color="auto"/>
            </w:tcBorders>
            <w:shd w:val="clear" w:color="auto" w:fill="FFFFFF" w:themeFill="background1"/>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b/>
                <w:color w:val="595959" w:themeColor="text1" w:themeTint="A6"/>
                <w:sz w:val="22"/>
                <w:szCs w:val="22"/>
              </w:rPr>
            </w:pPr>
            <w:r w:rsidRPr="00087F70">
              <w:rPr>
                <w:rFonts w:ascii="Arial Narrow" w:hAnsi="Arial Narrow"/>
                <w:b/>
                <w:color w:val="595959" w:themeColor="text1" w:themeTint="A6"/>
                <w:sz w:val="22"/>
                <w:szCs w:val="22"/>
              </w:rPr>
              <w:t>Предусматривается 1 машино-место на следующее количество расчетных единиц</w:t>
            </w:r>
          </w:p>
        </w:tc>
      </w:tr>
      <w:tr w:rsidR="00626B23" w:rsidRPr="00087F70" w:rsidTr="00087F70">
        <w:tc>
          <w:tcPr>
            <w:tcW w:w="5000" w:type="pct"/>
            <w:gridSpan w:val="3"/>
            <w:tcBorders>
              <w:top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b/>
                <w:color w:val="595959" w:themeColor="text1" w:themeTint="A6"/>
                <w:sz w:val="22"/>
                <w:szCs w:val="22"/>
              </w:rPr>
            </w:pPr>
            <w:r w:rsidRPr="00087F70">
              <w:rPr>
                <w:rFonts w:ascii="Arial Narrow" w:hAnsi="Arial Narrow"/>
                <w:b/>
                <w:color w:val="595959" w:themeColor="text1" w:themeTint="A6"/>
                <w:sz w:val="22"/>
                <w:szCs w:val="22"/>
              </w:rPr>
              <w:t>Здания и сооружения</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Учреждения органов государственной власти, органы местного самоуправления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200 - 220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100 - 120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Коммерческо-деловые центры, офисные здания и помещения, страховые компании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50 - 60</w:t>
            </w:r>
          </w:p>
        </w:tc>
      </w:tr>
      <w:tr w:rsidR="00626B23" w:rsidRPr="00087F70" w:rsidTr="00087F70">
        <w:tc>
          <w:tcPr>
            <w:tcW w:w="2351" w:type="pct"/>
            <w:tcBorders>
              <w:top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Банки и банковские учреждения, кредитно-финансовые учреждения: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c>
          <w:tcPr>
            <w:tcW w:w="1258" w:type="pct"/>
            <w:tcBorders>
              <w:top w:val="single" w:sz="4" w:space="0" w:color="auto"/>
              <w:lef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r>
      <w:tr w:rsidR="00626B23" w:rsidRPr="00087F70" w:rsidTr="00087F70">
        <w:tc>
          <w:tcPr>
            <w:tcW w:w="2351" w:type="pct"/>
            <w:tcBorders>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с операционными залами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30 - 35</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без операционных залов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55 - 60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Здания и комплексы многофункциональные</w:t>
            </w:r>
          </w:p>
        </w:tc>
        <w:tc>
          <w:tcPr>
            <w:tcW w:w="2649" w:type="pct"/>
            <w:gridSpan w:val="2"/>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По СП 160.1325800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Здания судов общей юрисдикции</w:t>
            </w:r>
          </w:p>
        </w:tc>
        <w:tc>
          <w:tcPr>
            <w:tcW w:w="2649" w:type="pct"/>
            <w:gridSpan w:val="2"/>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По СП 152.13330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Здания и сооружения следственных органов</w:t>
            </w:r>
          </w:p>
        </w:tc>
        <w:tc>
          <w:tcPr>
            <w:tcW w:w="2649" w:type="pct"/>
            <w:gridSpan w:val="2"/>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По СП 228.1325800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xml:space="preserve">Профессиональные образовательные организации, образовательные организации искусств </w:t>
            </w:r>
            <w:r w:rsidR="000E7386" w:rsidRPr="00087F70">
              <w:rPr>
                <w:rFonts w:ascii="Arial Narrow" w:hAnsi="Arial Narrow"/>
                <w:sz w:val="22"/>
                <w:szCs w:val="22"/>
              </w:rPr>
              <w:t xml:space="preserve">окружного </w:t>
            </w:r>
            <w:r w:rsidRPr="00087F70">
              <w:rPr>
                <w:rFonts w:ascii="Arial Narrow" w:hAnsi="Arial Narrow"/>
                <w:sz w:val="22"/>
                <w:szCs w:val="22"/>
              </w:rPr>
              <w:t>значения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Преподаватели, занятые в одну смену</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2 - 3</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Центры обучения, самодеятельного творчества, клубы по интересам для взрослых</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20 - 25</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Научно-исследовательские и проектные институты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140 - 170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Производственные здания, коммунально-складские объекты, размещаемые в составе многофункциональных зон</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Работающие в двух смежных сменах, чел.</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6 - 8</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1000 чел., работающих в двух смежных сменах</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140 - 160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Магазины-склады (мелкооптовой и розничной торговли, гипермаркеты)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30 - 35</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40 - 50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xml:space="preserve">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w:t>
            </w:r>
            <w:r w:rsidRPr="00087F70">
              <w:rPr>
                <w:rFonts w:ascii="Arial Narrow" w:hAnsi="Arial Narrow"/>
                <w:sz w:val="22"/>
                <w:szCs w:val="22"/>
              </w:rPr>
              <w:lastRenderedPageBreak/>
              <w:t>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lastRenderedPageBreak/>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60 - 70</w:t>
            </w:r>
          </w:p>
        </w:tc>
      </w:tr>
      <w:tr w:rsidR="00626B23" w:rsidRPr="00087F70" w:rsidTr="00087F70">
        <w:tc>
          <w:tcPr>
            <w:tcW w:w="2351" w:type="pct"/>
            <w:tcBorders>
              <w:top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Рынки постоянные:</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c>
          <w:tcPr>
            <w:tcW w:w="1258" w:type="pct"/>
            <w:tcBorders>
              <w:top w:val="single" w:sz="4" w:space="0" w:color="auto"/>
              <w:lef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r>
      <w:tr w:rsidR="00626B23" w:rsidRPr="00087F70" w:rsidTr="00087F70">
        <w:tc>
          <w:tcPr>
            <w:tcW w:w="2351" w:type="pct"/>
            <w:tcBorders>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универсальные и непродовольственные</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30 - 40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продовольственные и сельскохозяйственные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40 - 50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Предприятия общественного питания периодического спроса (рестораны, 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Посадочные места</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4 - 5</w:t>
            </w:r>
          </w:p>
        </w:tc>
      </w:tr>
      <w:tr w:rsidR="00626B23" w:rsidRPr="00087F70" w:rsidTr="00087F70">
        <w:tc>
          <w:tcPr>
            <w:tcW w:w="2351" w:type="pct"/>
            <w:tcBorders>
              <w:top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Объекты коммунально-бытового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c>
          <w:tcPr>
            <w:tcW w:w="1258" w:type="pct"/>
            <w:tcBorders>
              <w:top w:val="single" w:sz="4" w:space="0" w:color="auto"/>
              <w:lef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r>
      <w:tr w:rsidR="00626B23" w:rsidRPr="00087F70" w:rsidTr="00087F70">
        <w:tc>
          <w:tcPr>
            <w:tcW w:w="2351" w:type="pct"/>
            <w:tcBorders>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бани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5 - 6</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7A552C">
            <w:pPr>
              <w:pStyle w:val="ConsPlusNormal"/>
              <w:rPr>
                <w:rFonts w:ascii="Arial Narrow" w:hAnsi="Arial Narrow"/>
                <w:sz w:val="22"/>
                <w:szCs w:val="22"/>
              </w:rPr>
            </w:pPr>
            <w:r w:rsidRPr="00087F70">
              <w:rPr>
                <w:rFonts w:ascii="Arial Narrow" w:hAnsi="Arial Narrow"/>
                <w:sz w:val="22"/>
                <w:szCs w:val="22"/>
              </w:rPr>
              <w:t xml:space="preserve">- ателье, фотосалоны </w:t>
            </w:r>
            <w:r w:rsidR="007A552C">
              <w:rPr>
                <w:rFonts w:ascii="Arial Narrow" w:hAnsi="Arial Narrow"/>
                <w:sz w:val="22"/>
                <w:szCs w:val="22"/>
              </w:rPr>
              <w:t>окружн</w:t>
            </w:r>
            <w:r w:rsidRPr="00087F70">
              <w:rPr>
                <w:rFonts w:ascii="Arial Narrow" w:hAnsi="Arial Narrow"/>
                <w:sz w:val="22"/>
                <w:szCs w:val="22"/>
              </w:rPr>
              <w:t>ого значения, салоны-парикмахерские, салоны красоты, солярии, салоны моды, свадебные салоны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10 - 15</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салоны ритуальных услуг</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20 - 25</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химчистки, прачечные, ремонтные мастерские, специализированные центры по обслуживанию сложной бытовой техники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Рабочее место приемщика</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1 - 2</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Гостиницы</w:t>
            </w:r>
          </w:p>
        </w:tc>
        <w:tc>
          <w:tcPr>
            <w:tcW w:w="2649" w:type="pct"/>
            <w:gridSpan w:val="2"/>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По СП 257.1325800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Выставочно-музейные комплексы, музеи-заповедники, музеи, галереи, выставочные 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6 - 8</w:t>
            </w:r>
          </w:p>
        </w:tc>
      </w:tr>
      <w:tr w:rsidR="00626B23" w:rsidRPr="00087F70" w:rsidTr="00087F70">
        <w:tc>
          <w:tcPr>
            <w:tcW w:w="2351" w:type="pct"/>
            <w:tcBorders>
              <w:top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Театры, концертные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c>
          <w:tcPr>
            <w:tcW w:w="1258" w:type="pct"/>
            <w:tcBorders>
              <w:top w:val="single" w:sz="4" w:space="0" w:color="auto"/>
              <w:lef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r>
      <w:tr w:rsidR="00626B23" w:rsidRPr="00087F70" w:rsidTr="00087F70">
        <w:tc>
          <w:tcPr>
            <w:tcW w:w="2351" w:type="pct"/>
            <w:tcBorders>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xml:space="preserve">- </w:t>
            </w:r>
            <w:r w:rsidR="007A552C">
              <w:rPr>
                <w:rFonts w:ascii="Arial Narrow" w:hAnsi="Arial Narrow"/>
                <w:sz w:val="22"/>
                <w:szCs w:val="22"/>
              </w:rPr>
              <w:t>окружн</w:t>
            </w:r>
            <w:r w:rsidRPr="00087F70">
              <w:rPr>
                <w:rFonts w:ascii="Arial Narrow" w:hAnsi="Arial Narrow"/>
                <w:sz w:val="22"/>
                <w:szCs w:val="22"/>
              </w:rPr>
              <w:t>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Зрительские места</w:t>
            </w:r>
          </w:p>
        </w:tc>
        <w:tc>
          <w:tcPr>
            <w:tcW w:w="1258" w:type="pct"/>
            <w:tcBorders>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4 - 7</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другие театры и концертные залы (2-й уровень комфорта) и конференц-залы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Зрительские места</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15 - 20</w:t>
            </w:r>
          </w:p>
        </w:tc>
      </w:tr>
      <w:tr w:rsidR="00626B23" w:rsidRPr="00087F70" w:rsidTr="00087F70">
        <w:tc>
          <w:tcPr>
            <w:tcW w:w="2351" w:type="pct"/>
            <w:tcBorders>
              <w:top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Киноцентры и кинотеатры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c>
          <w:tcPr>
            <w:tcW w:w="1258" w:type="pct"/>
            <w:tcBorders>
              <w:top w:val="single" w:sz="4" w:space="0" w:color="auto"/>
              <w:lef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r>
      <w:tr w:rsidR="00626B23" w:rsidRPr="00087F70" w:rsidTr="00087F70">
        <w:tc>
          <w:tcPr>
            <w:tcW w:w="2351" w:type="pct"/>
            <w:tcBorders>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xml:space="preserve">- </w:t>
            </w:r>
            <w:r w:rsidR="007A552C">
              <w:rPr>
                <w:rFonts w:ascii="Arial Narrow" w:hAnsi="Arial Narrow"/>
                <w:sz w:val="22"/>
                <w:szCs w:val="22"/>
              </w:rPr>
              <w:t>окружн</w:t>
            </w:r>
            <w:r w:rsidRPr="00087F70">
              <w:rPr>
                <w:rFonts w:ascii="Arial Narrow" w:hAnsi="Arial Narrow"/>
                <w:sz w:val="22"/>
                <w:szCs w:val="22"/>
              </w:rPr>
              <w:t>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Зрительские места</w:t>
            </w:r>
          </w:p>
        </w:tc>
        <w:tc>
          <w:tcPr>
            <w:tcW w:w="1258" w:type="pct"/>
            <w:tcBorders>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8 - 12</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другие (2-й уровень комфорта)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Зрительские места</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15 - 25</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Центральные, специальные и специализированные библиотеки, интернет-кафе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Постоянные места</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6 - 8</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Объекты религиозных конфессий (церкви, костелы, мечети, синагоги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8 - 10,</w:t>
            </w:r>
          </w:p>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но не менее 10 машино-мест на объект</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Досугово-развлекательные учреждения: развлекательные центры, дискотеки, залы игровых автоматов, ночные клубы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4 - 7</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Бильярдные, боулинги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3 - 4</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Здания и помещения медицинских организаций</w:t>
            </w:r>
          </w:p>
        </w:tc>
        <w:tc>
          <w:tcPr>
            <w:tcW w:w="2649" w:type="pct"/>
            <w:gridSpan w:val="2"/>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По СП 158.13330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Спортивные комплексы и стадионы с трибунами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Места на трибунах</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25 - 30</w:t>
            </w:r>
          </w:p>
        </w:tc>
      </w:tr>
      <w:tr w:rsidR="00626B23" w:rsidRPr="00087F70" w:rsidTr="00087F70">
        <w:tc>
          <w:tcPr>
            <w:tcW w:w="2351" w:type="pct"/>
            <w:tcBorders>
              <w:top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Оздоровительные комплексы (фитнес-клубы, ФОК, спортивные и тренажерные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25 - 55</w:t>
            </w:r>
          </w:p>
        </w:tc>
      </w:tr>
      <w:tr w:rsidR="00626B23" w:rsidRPr="00087F70" w:rsidTr="00087F70">
        <w:tc>
          <w:tcPr>
            <w:tcW w:w="2351" w:type="pct"/>
            <w:tcBorders>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общей площадью менее 1000 м</w:t>
            </w:r>
            <w:r w:rsidRPr="00087F70">
              <w:rPr>
                <w:rFonts w:ascii="Arial Narrow" w:hAnsi="Arial Narrow"/>
                <w:sz w:val="22"/>
                <w:szCs w:val="22"/>
                <w:vertAlign w:val="superscript"/>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c>
          <w:tcPr>
            <w:tcW w:w="1258" w:type="pct"/>
            <w:tcBorders>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25 - 40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общей площадью 1000 м</w:t>
            </w:r>
            <w:r w:rsidRPr="00087F70">
              <w:rPr>
                <w:rFonts w:ascii="Arial Narrow" w:hAnsi="Arial Narrow"/>
                <w:sz w:val="22"/>
                <w:szCs w:val="22"/>
                <w:vertAlign w:val="superscript"/>
              </w:rPr>
              <w:t>2</w:t>
            </w:r>
            <w:r w:rsidRPr="00087F70">
              <w:rPr>
                <w:rFonts w:ascii="Arial Narrow" w:hAnsi="Arial Narrow"/>
                <w:sz w:val="22"/>
                <w:szCs w:val="22"/>
              </w:rPr>
              <w:t xml:space="preserve"> и более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м</w:t>
            </w:r>
            <w:r w:rsidRPr="00087F70">
              <w:rPr>
                <w:rFonts w:ascii="Arial Narrow" w:hAnsi="Arial Narrow"/>
                <w:sz w:val="22"/>
                <w:szCs w:val="22"/>
                <w:vertAlign w:val="superscript"/>
              </w:rPr>
              <w:t>2</w:t>
            </w:r>
            <w:r w:rsidRPr="00087F70">
              <w:rPr>
                <w:rFonts w:ascii="Arial Narrow" w:hAnsi="Arial Narrow"/>
                <w:sz w:val="22"/>
                <w:szCs w:val="22"/>
              </w:rPr>
              <w:t xml:space="preserve"> общей площади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40 - 55</w:t>
            </w:r>
          </w:p>
        </w:tc>
      </w:tr>
      <w:tr w:rsidR="00626B23" w:rsidRPr="00087F70" w:rsidTr="00087F70">
        <w:tc>
          <w:tcPr>
            <w:tcW w:w="2351" w:type="pct"/>
            <w:tcBorders>
              <w:top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Муниципальные детские физкультурно-оздоровительные объекты локального и районного уровней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c>
          <w:tcPr>
            <w:tcW w:w="1258" w:type="pct"/>
            <w:tcBorders>
              <w:top w:val="single" w:sz="4" w:space="0" w:color="auto"/>
              <w:lef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p>
        </w:tc>
      </w:tr>
      <w:tr w:rsidR="00626B23" w:rsidRPr="00087F70" w:rsidTr="00087F70">
        <w:tc>
          <w:tcPr>
            <w:tcW w:w="2351" w:type="pct"/>
            <w:tcBorders>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тренажерные залы площадью 150 - 500 м</w:t>
            </w:r>
            <w:r w:rsidRPr="00087F70">
              <w:rPr>
                <w:rFonts w:ascii="Arial Narrow" w:hAnsi="Arial Narrow"/>
                <w:sz w:val="22"/>
                <w:szCs w:val="22"/>
                <w:vertAlign w:val="superscript"/>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8 - 10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ФОК с залом площадью 1000 - 2000 м</w:t>
            </w:r>
            <w:r w:rsidRPr="00087F70">
              <w:rPr>
                <w:rFonts w:ascii="Arial Narrow" w:hAnsi="Arial Narrow"/>
                <w:sz w:val="22"/>
                <w:szCs w:val="22"/>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 ФОК с залом и бассейном общей площадью 2000 - 3000 м</w:t>
            </w:r>
            <w:r w:rsidRPr="00087F70">
              <w:rPr>
                <w:rFonts w:ascii="Arial Narrow" w:hAnsi="Arial Narrow"/>
                <w:sz w:val="22"/>
                <w:szCs w:val="22"/>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5 - 7</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lastRenderedPageBreak/>
              <w:t>Специализированные спортивные клубы и комплексы (теннис, конный спорт, горнолыжные центры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3 - 4</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Аквапарки, бассейны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Единовременные посетители</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5 - 7</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Железнодорожные 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Пассажиры дальнего следования в час пик</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8 - 10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Автовокзалы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Пассажиры в час пик</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10 - 15</w:t>
            </w:r>
          </w:p>
        </w:tc>
      </w:tr>
      <w:tr w:rsidR="00626B23" w:rsidRPr="00087F70" w:rsidTr="00087F70">
        <w:tc>
          <w:tcPr>
            <w:tcW w:w="5000" w:type="pct"/>
            <w:gridSpan w:val="3"/>
            <w:tcBorders>
              <w:top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b/>
                <w:color w:val="595959" w:themeColor="text1" w:themeTint="A6"/>
                <w:sz w:val="22"/>
                <w:szCs w:val="22"/>
              </w:rPr>
            </w:pPr>
            <w:r w:rsidRPr="00087F70">
              <w:rPr>
                <w:rFonts w:ascii="Arial Narrow" w:hAnsi="Arial Narrow"/>
                <w:b/>
                <w:color w:val="595959" w:themeColor="text1" w:themeTint="A6"/>
                <w:sz w:val="22"/>
                <w:szCs w:val="22"/>
              </w:rPr>
              <w:t>Рекреационные территории и объекты отдыха</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Пляжи и парки в зонах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100 единовременных посетителей</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15 - 20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Лесопарки и заповедники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100 единовременных посетителей</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7 - 10</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Базы кратковременного отдыха (спортивные, лыжные, рыболовные, охотничьи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100 единовременных посетителей</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10 - 15</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Береговые базы маломерного флота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100 единовременных посетителей</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10 - 15</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Дома отдыха и санатории, санатории-профилактории, базы отдыха предприятий и туристские базы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100 отдыхающих и обслуживающего персонала</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3 - 5</w:t>
            </w:r>
          </w:p>
        </w:tc>
      </w:tr>
      <w:tr w:rsidR="00626B23" w:rsidRPr="00087F70" w:rsidTr="00087F70">
        <w:tc>
          <w:tcPr>
            <w:tcW w:w="2351" w:type="pct"/>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rPr>
                <w:rFonts w:ascii="Arial Narrow" w:hAnsi="Arial Narrow"/>
                <w:sz w:val="22"/>
                <w:szCs w:val="22"/>
              </w:rPr>
            </w:pPr>
            <w:r w:rsidRPr="00087F70">
              <w:rPr>
                <w:rFonts w:ascii="Arial Narrow" w:hAnsi="Arial Narrow"/>
                <w:sz w:val="22"/>
                <w:szCs w:val="22"/>
              </w:rPr>
              <w:t>Предприятия общественного питания, торговли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100 мест в залах или единовременных посетителей и персонала</w:t>
            </w:r>
          </w:p>
        </w:tc>
        <w:tc>
          <w:tcPr>
            <w:tcW w:w="1258" w:type="pct"/>
            <w:tcBorders>
              <w:top w:val="single" w:sz="4" w:space="0" w:color="auto"/>
              <w:left w:val="single" w:sz="4" w:space="0" w:color="auto"/>
              <w:bottom w:val="single" w:sz="4" w:space="0" w:color="auto"/>
            </w:tcBorders>
            <w:tcMar>
              <w:top w:w="28" w:type="dxa"/>
              <w:left w:w="28" w:type="dxa"/>
              <w:bottom w:w="28" w:type="dxa"/>
              <w:right w:w="28" w:type="dxa"/>
            </w:tcMar>
            <w:vAlign w:val="center"/>
          </w:tcPr>
          <w:p w:rsidR="00626B23" w:rsidRPr="00087F70" w:rsidRDefault="00626B23" w:rsidP="00087F70">
            <w:pPr>
              <w:pStyle w:val="ConsPlusNormal"/>
              <w:jc w:val="center"/>
              <w:rPr>
                <w:rFonts w:ascii="Arial Narrow" w:hAnsi="Arial Narrow"/>
                <w:sz w:val="22"/>
                <w:szCs w:val="22"/>
              </w:rPr>
            </w:pPr>
            <w:r w:rsidRPr="00087F70">
              <w:rPr>
                <w:rFonts w:ascii="Arial Narrow" w:hAnsi="Arial Narrow"/>
                <w:sz w:val="22"/>
                <w:szCs w:val="22"/>
              </w:rPr>
              <w:t>7 - 10</w:t>
            </w:r>
          </w:p>
        </w:tc>
      </w:tr>
    </w:tbl>
    <w:p w:rsidR="00626B23" w:rsidRPr="0030698A" w:rsidRDefault="00626B23" w:rsidP="00626B23">
      <w:pPr>
        <w:pStyle w:val="ConsPlusNormal"/>
        <w:jc w:val="both"/>
      </w:pPr>
      <w:r w:rsidRPr="0030698A">
        <w:t>Примечания:</w:t>
      </w:r>
    </w:p>
    <w:p w:rsidR="00626B23" w:rsidRPr="0030698A" w:rsidRDefault="00626B23" w:rsidP="00626B23">
      <w:pPr>
        <w:pStyle w:val="ConsPlusNormal"/>
        <w:jc w:val="both"/>
      </w:pPr>
      <w:r w:rsidRPr="0030698A">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626B23" w:rsidRPr="0030698A" w:rsidRDefault="00626B23" w:rsidP="00626B23">
      <w:pPr>
        <w:pStyle w:val="ConsPlusNormal"/>
        <w:jc w:val="both"/>
      </w:pPr>
      <w:r w:rsidRPr="0030698A">
        <w:t>2. Число машино-мест следует принимать при уровнях автомобилизации, определенных на расчетный срок</w:t>
      </w:r>
      <w:r w:rsidR="000E7386" w:rsidRPr="0030698A">
        <w:t xml:space="preserve"> – 300 автомобилей на 1000 жителей округа</w:t>
      </w:r>
      <w:r w:rsidRPr="0030698A">
        <w:t>.</w:t>
      </w:r>
    </w:p>
    <w:p w:rsidR="00D819E8" w:rsidRDefault="00D819E8"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D819E8">
      <w:pPr>
        <w:suppressAutoHyphens/>
        <w:spacing w:line="276" w:lineRule="auto"/>
        <w:jc w:val="both"/>
        <w:rPr>
          <w:rFonts w:ascii="Arial" w:hAnsi="Arial" w:cs="Arial"/>
          <w:b/>
          <w:color w:val="auto"/>
          <w:sz w:val="24"/>
          <w:szCs w:val="24"/>
          <w:lang w:eastAsia="ar-SA"/>
        </w:rPr>
      </w:pPr>
    </w:p>
    <w:p w:rsidR="008E0D13" w:rsidRDefault="008E0D13" w:rsidP="008E0D13">
      <w:pPr>
        <w:widowControl w:val="0"/>
        <w:suppressAutoHyphens/>
        <w:autoSpaceDE w:val="0"/>
        <w:autoSpaceDN w:val="0"/>
        <w:adjustRightInd w:val="0"/>
        <w:spacing w:line="240" w:lineRule="exact"/>
        <w:jc w:val="both"/>
        <w:outlineLvl w:val="0"/>
        <w:rPr>
          <w:color w:val="auto"/>
          <w:sz w:val="28"/>
          <w:szCs w:val="28"/>
          <w:lang w:eastAsia="zh-CN"/>
        </w:rPr>
      </w:pPr>
      <w:r>
        <w:rPr>
          <w:sz w:val="28"/>
          <w:szCs w:val="28"/>
          <w:lang w:eastAsia="zh-CN"/>
        </w:rPr>
        <w:t>З</w:t>
      </w:r>
      <w:r>
        <w:rPr>
          <w:sz w:val="28"/>
          <w:szCs w:val="28"/>
          <w:lang w:eastAsia="zh-CN"/>
        </w:rPr>
        <w:t>аместитель главы администрации</w:t>
      </w:r>
    </w:p>
    <w:p w:rsidR="008E0D13" w:rsidRDefault="008E0D13" w:rsidP="008E0D13">
      <w:pPr>
        <w:widowControl w:val="0"/>
        <w:suppressAutoHyphens/>
        <w:autoSpaceDE w:val="0"/>
        <w:autoSpaceDN w:val="0"/>
        <w:adjustRightInd w:val="0"/>
        <w:spacing w:line="240" w:lineRule="exact"/>
        <w:jc w:val="both"/>
        <w:outlineLvl w:val="0"/>
        <w:rPr>
          <w:sz w:val="28"/>
          <w:szCs w:val="28"/>
          <w:lang w:eastAsia="zh-CN"/>
        </w:rPr>
      </w:pPr>
      <w:r>
        <w:rPr>
          <w:sz w:val="28"/>
          <w:szCs w:val="28"/>
          <w:lang w:eastAsia="zh-CN"/>
        </w:rPr>
        <w:t>Апанасенковского муниципального</w:t>
      </w:r>
    </w:p>
    <w:p w:rsidR="008E0D13" w:rsidRDefault="008E0D13" w:rsidP="008E0D13">
      <w:pPr>
        <w:widowControl w:val="0"/>
        <w:tabs>
          <w:tab w:val="left" w:pos="7088"/>
        </w:tabs>
        <w:suppressAutoHyphens/>
        <w:autoSpaceDE w:val="0"/>
        <w:autoSpaceDN w:val="0"/>
        <w:adjustRightInd w:val="0"/>
        <w:spacing w:line="240" w:lineRule="exact"/>
        <w:jc w:val="both"/>
        <w:outlineLvl w:val="0"/>
        <w:rPr>
          <w:sz w:val="28"/>
          <w:szCs w:val="28"/>
          <w:lang w:eastAsia="zh-CN"/>
        </w:rPr>
      </w:pPr>
      <w:r>
        <w:rPr>
          <w:sz w:val="28"/>
          <w:szCs w:val="28"/>
          <w:lang w:eastAsia="zh-CN"/>
        </w:rPr>
        <w:t xml:space="preserve">округа Ставропольского края </w:t>
      </w:r>
      <w:r>
        <w:rPr>
          <w:sz w:val="28"/>
          <w:szCs w:val="28"/>
          <w:lang w:eastAsia="zh-CN"/>
        </w:rPr>
        <w:tab/>
      </w:r>
      <w:r>
        <w:rPr>
          <w:sz w:val="28"/>
          <w:szCs w:val="28"/>
          <w:lang w:eastAsia="zh-CN"/>
        </w:rPr>
        <w:t xml:space="preserve">  </w:t>
      </w:r>
      <w:r w:rsidR="00A5129D">
        <w:rPr>
          <w:sz w:val="28"/>
          <w:szCs w:val="28"/>
          <w:lang w:eastAsia="zh-CN"/>
        </w:rPr>
        <w:t xml:space="preserve"> </w:t>
      </w:r>
      <w:bookmarkStart w:id="44" w:name="_GoBack"/>
      <w:bookmarkEnd w:id="44"/>
      <w:r>
        <w:rPr>
          <w:sz w:val="28"/>
          <w:szCs w:val="28"/>
          <w:lang w:eastAsia="zh-CN"/>
        </w:rPr>
        <w:t>А.А. Петровский</w:t>
      </w:r>
    </w:p>
    <w:p w:rsidR="008E0D13" w:rsidRPr="0030698A" w:rsidRDefault="008E0D13" w:rsidP="00D819E8">
      <w:pPr>
        <w:suppressAutoHyphens/>
        <w:spacing w:line="276" w:lineRule="auto"/>
        <w:jc w:val="both"/>
        <w:rPr>
          <w:rFonts w:ascii="Arial" w:hAnsi="Arial" w:cs="Arial"/>
          <w:b/>
          <w:color w:val="auto"/>
          <w:sz w:val="24"/>
          <w:szCs w:val="24"/>
          <w:lang w:eastAsia="ar-SA"/>
        </w:rPr>
      </w:pPr>
    </w:p>
    <w:sectPr w:rsidR="008E0D13" w:rsidRPr="0030698A" w:rsidSect="00110ECD">
      <w:footerReference w:type="default" r:id="rId10"/>
      <w:pgSz w:w="11906" w:h="16838"/>
      <w:pgMar w:top="1418"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C25" w:rsidRDefault="00E52C25" w:rsidP="00AE1A03">
      <w:r>
        <w:separator/>
      </w:r>
    </w:p>
  </w:endnote>
  <w:endnote w:type="continuationSeparator" w:id="0">
    <w:p w:rsidR="00E52C25" w:rsidRDefault="00E52C25" w:rsidP="00AE1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093818"/>
      <w:docPartObj>
        <w:docPartGallery w:val="Page Numbers (Bottom of Page)"/>
        <w:docPartUnique/>
      </w:docPartObj>
    </w:sdtPr>
    <w:sdtEndPr>
      <w:rPr>
        <w:rFonts w:ascii="Impact" w:hAnsi="Impact"/>
        <w:color w:val="7F7F7F" w:themeColor="text1" w:themeTint="80"/>
        <w:sz w:val="32"/>
        <w:szCs w:val="32"/>
      </w:rPr>
    </w:sdtEndPr>
    <w:sdtContent>
      <w:p w:rsidR="00160E15" w:rsidRPr="0030698A" w:rsidRDefault="00160E15">
        <w:pPr>
          <w:pStyle w:val="a5"/>
          <w:jc w:val="right"/>
          <w:rPr>
            <w:rFonts w:ascii="Impact" w:hAnsi="Impact"/>
            <w:color w:val="7F7F7F" w:themeColor="text1" w:themeTint="80"/>
            <w:sz w:val="32"/>
            <w:szCs w:val="32"/>
          </w:rPr>
        </w:pPr>
        <w:r w:rsidRPr="0030698A">
          <w:rPr>
            <w:rFonts w:ascii="Impact" w:hAnsi="Impact"/>
            <w:color w:val="7F7F7F" w:themeColor="text1" w:themeTint="80"/>
            <w:sz w:val="32"/>
            <w:szCs w:val="32"/>
          </w:rPr>
          <w:fldChar w:fldCharType="begin"/>
        </w:r>
        <w:r w:rsidRPr="0030698A">
          <w:rPr>
            <w:rFonts w:ascii="Impact" w:hAnsi="Impact"/>
            <w:color w:val="7F7F7F" w:themeColor="text1" w:themeTint="80"/>
            <w:sz w:val="32"/>
            <w:szCs w:val="32"/>
          </w:rPr>
          <w:instrText>PAGE   \* MERGEFORMAT</w:instrText>
        </w:r>
        <w:r w:rsidRPr="0030698A">
          <w:rPr>
            <w:rFonts w:ascii="Impact" w:hAnsi="Impact"/>
            <w:color w:val="7F7F7F" w:themeColor="text1" w:themeTint="80"/>
            <w:sz w:val="32"/>
            <w:szCs w:val="32"/>
          </w:rPr>
          <w:fldChar w:fldCharType="separate"/>
        </w:r>
        <w:r>
          <w:rPr>
            <w:rFonts w:ascii="Impact" w:hAnsi="Impact"/>
            <w:noProof/>
            <w:color w:val="7F7F7F" w:themeColor="text1" w:themeTint="80"/>
            <w:sz w:val="32"/>
            <w:szCs w:val="32"/>
          </w:rPr>
          <w:t>6</w:t>
        </w:r>
        <w:r w:rsidRPr="0030698A">
          <w:rPr>
            <w:rFonts w:ascii="Impact" w:hAnsi="Impact"/>
            <w:color w:val="7F7F7F" w:themeColor="text1" w:themeTint="80"/>
            <w:sz w:val="32"/>
            <w:szCs w:val="32"/>
          </w:rPr>
          <w:fldChar w:fldCharType="end"/>
        </w:r>
      </w:p>
    </w:sdtContent>
  </w:sdt>
  <w:p w:rsidR="00160E15" w:rsidRDefault="00160E15" w:rsidP="00992E9E">
    <w:pPr>
      <w:pStyle w:val="a5"/>
      <w:tabs>
        <w:tab w:val="clear" w:pos="4677"/>
        <w:tab w:val="clear" w:pos="9355"/>
        <w:tab w:val="left" w:pos="327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C25" w:rsidRDefault="00E52C25" w:rsidP="00AE1A03">
      <w:r>
        <w:separator/>
      </w:r>
    </w:p>
  </w:footnote>
  <w:footnote w:type="continuationSeparator" w:id="0">
    <w:p w:rsidR="00E52C25" w:rsidRDefault="00E52C25" w:rsidP="00AE1A03">
      <w:r>
        <w:continuationSeparator/>
      </w:r>
    </w:p>
  </w:footnote>
  <w:footnote w:id="1">
    <w:p w:rsidR="00160E15" w:rsidRPr="00DC7355" w:rsidRDefault="00160E15" w:rsidP="00071FBF">
      <w:pPr>
        <w:pStyle w:val="a7"/>
        <w:jc w:val="both"/>
        <w:rPr>
          <w:rFonts w:ascii="Arial" w:hAnsi="Arial" w:cs="Arial"/>
        </w:rPr>
      </w:pPr>
      <w:r w:rsidRPr="00DC7355">
        <w:rPr>
          <w:rStyle w:val="a9"/>
          <w:rFonts w:ascii="Arial" w:hAnsi="Arial" w:cs="Arial"/>
        </w:rPr>
        <w:footnoteRef/>
      </w:r>
      <w:r w:rsidRPr="00DC7355">
        <w:rPr>
          <w:rFonts w:ascii="Arial" w:hAnsi="Arial" w:cs="Arial"/>
        </w:rPr>
        <w:t xml:space="preserve"> Апанасенковский муниципальный округ образован в соответствии с законом Ставропольского края от 31.01.2020 № 3-кз «О преобразовании муниципальных образований, входящих в состав Апанасенковского муниципального района Ставропольского края, и об организации местного самоуправления на территории Апанасенковского района Ставропольского края»</w:t>
      </w:r>
    </w:p>
  </w:footnote>
  <w:footnote w:id="2">
    <w:p w:rsidR="00160E15" w:rsidRPr="00DC7355" w:rsidRDefault="00160E15" w:rsidP="00992E9E">
      <w:pPr>
        <w:pStyle w:val="a7"/>
        <w:jc w:val="both"/>
        <w:rPr>
          <w:rFonts w:ascii="Arial" w:hAnsi="Arial" w:cs="Arial"/>
        </w:rPr>
      </w:pPr>
      <w:r w:rsidRPr="00DC7355">
        <w:rPr>
          <w:rStyle w:val="a9"/>
          <w:rFonts w:ascii="Arial" w:hAnsi="Arial" w:cs="Arial"/>
        </w:rPr>
        <w:footnoteRef/>
      </w:r>
      <w:r w:rsidRPr="00DC7355">
        <w:rPr>
          <w:rFonts w:ascii="Arial" w:hAnsi="Arial" w:cs="Arial"/>
        </w:rPr>
        <w:t xml:space="preserve"> Статья 1 Градостроительного кодекса Российской Федерации</w:t>
      </w:r>
    </w:p>
  </w:footnote>
  <w:footnote w:id="3">
    <w:p w:rsidR="00160E15" w:rsidRPr="00DC7355" w:rsidRDefault="00160E15" w:rsidP="00992E9E">
      <w:pPr>
        <w:pStyle w:val="a7"/>
        <w:jc w:val="both"/>
        <w:rPr>
          <w:rFonts w:ascii="Arial" w:hAnsi="Arial" w:cs="Arial"/>
        </w:rPr>
      </w:pPr>
      <w:r w:rsidRPr="00DC7355">
        <w:rPr>
          <w:rStyle w:val="a9"/>
          <w:rFonts w:ascii="Arial" w:hAnsi="Arial" w:cs="Arial"/>
        </w:rPr>
        <w:footnoteRef/>
      </w:r>
      <w:r w:rsidRPr="00DC7355">
        <w:rPr>
          <w:rFonts w:ascii="Arial" w:hAnsi="Arial" w:cs="Arial"/>
        </w:rPr>
        <w:t xml:space="preserve"> Утверждены приказом Министерства экономического развития Российской Федерации от 15.02.2021 № 71. – С. 4.</w:t>
      </w:r>
    </w:p>
  </w:footnote>
  <w:footnote w:id="4">
    <w:p w:rsidR="00160E15" w:rsidRPr="00171764" w:rsidRDefault="00160E15" w:rsidP="008647DF">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При формулировке задач учтены требования Технического задания на выполнение научно-исследовательской</w:t>
      </w:r>
      <w:r w:rsidRPr="00171764">
        <w:rPr>
          <w:rFonts w:ascii="Arial" w:hAnsi="Arial" w:cs="Arial"/>
        </w:rPr>
        <w:tab/>
        <w:t>работы по теме: «</w:t>
      </w:r>
      <w:r w:rsidRPr="00F55411">
        <w:rPr>
          <w:rFonts w:ascii="Arial" w:hAnsi="Arial" w:cs="Arial"/>
        </w:rPr>
        <w:t>Разработка системы градостроительной документации Апанасенковского муниципального округа Ставропольского края (местных нормативов градостроительного проектирования, генерального плана, правил землепользования и застройки)</w:t>
      </w:r>
      <w:r w:rsidRPr="00171764">
        <w:rPr>
          <w:rFonts w:ascii="Arial" w:hAnsi="Arial" w:cs="Arial"/>
        </w:rPr>
        <w:t>» (далее – ТЗ, Техническое задание), дополненные собственными задачами, исходя из логики и содержания предстоящей работы</w:t>
      </w:r>
    </w:p>
  </w:footnote>
  <w:footnote w:id="5">
    <w:p w:rsidR="00160E15" w:rsidRPr="00171764" w:rsidRDefault="00160E15" w:rsidP="00BD677D">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Определенны Федеральным законом от 6 октября 2003 г. № 131-ФЗ «Об общих принципах</w:t>
      </w:r>
      <w:r>
        <w:rPr>
          <w:rFonts w:ascii="Arial" w:hAnsi="Arial" w:cs="Arial"/>
        </w:rPr>
        <w:t xml:space="preserve"> </w:t>
      </w:r>
      <w:r w:rsidRPr="00171764">
        <w:rPr>
          <w:rFonts w:ascii="Arial" w:hAnsi="Arial" w:cs="Arial"/>
        </w:rPr>
        <w:t>организации местного самоуправления в Российской Федерации»</w:t>
      </w:r>
    </w:p>
  </w:footnote>
  <w:footnote w:id="6">
    <w:p w:rsidR="00160E15" w:rsidRPr="00171764" w:rsidRDefault="00160E15" w:rsidP="007F3430">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Утверждены приказом Министерства экономического развития Российской Федерации от 15.02.2021 №71.</w:t>
      </w:r>
    </w:p>
  </w:footnote>
  <w:footnote w:id="7">
    <w:p w:rsidR="00160E15" w:rsidRPr="00171764" w:rsidRDefault="00160E15" w:rsidP="0050504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В соответствии с ч. 2 ст. 2 Закона Ставропольского края от 31.01.2020 № </w:t>
      </w:r>
      <w:r>
        <w:rPr>
          <w:rFonts w:ascii="Arial" w:hAnsi="Arial" w:cs="Arial"/>
        </w:rPr>
        <w:t>3-кз</w:t>
      </w:r>
      <w:r w:rsidRPr="00171764">
        <w:rPr>
          <w:rFonts w:ascii="Arial" w:hAnsi="Arial" w:cs="Arial"/>
        </w:rPr>
        <w:t xml:space="preserve"> «О преобразовании муниципальных образований, входящих в состав Апанасенковского муниципального района Ставропольского края, и об организации местного самоуправления на территории Апанасенковского района Ставропольского края». </w:t>
      </w:r>
    </w:p>
  </w:footnote>
  <w:footnote w:id="8">
    <w:p w:rsidR="00160E15" w:rsidRPr="00171764" w:rsidRDefault="00160E15" w:rsidP="00E61B3F">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Городские и сельские населенные пункты Ставропольского края на 1 января 2021 года. Статистический сборник. – Управление федеральной службы государственной статистики по Северо-Кавказскому федеральному округу: Ставрополь, 2021. – С. 27.</w:t>
      </w:r>
    </w:p>
  </w:footnote>
  <w:footnote w:id="9">
    <w:p w:rsidR="00160E15" w:rsidRPr="00171764" w:rsidRDefault="00160E15" w:rsidP="00101092">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Численность постоянного населения Российской Федерации по муниципальным образованиям на 1 января 2021 года. – </w:t>
      </w:r>
    </w:p>
    <w:p w:rsidR="00160E15" w:rsidRPr="00171764" w:rsidRDefault="00E52C25" w:rsidP="00101092">
      <w:pPr>
        <w:pStyle w:val="a7"/>
        <w:jc w:val="both"/>
        <w:rPr>
          <w:rFonts w:ascii="Arial" w:hAnsi="Arial" w:cs="Arial"/>
        </w:rPr>
      </w:pPr>
      <w:hyperlink r:id="rId1" w:history="1">
        <w:r w:rsidR="00160E15" w:rsidRPr="00171764">
          <w:rPr>
            <w:rStyle w:val="ac"/>
            <w:rFonts w:ascii="Arial" w:hAnsi="Arial" w:cs="Arial"/>
          </w:rPr>
          <w:t>https://rosstat.gov.ru/storage/mediabank/MZmdFJyI/chisl_МО_Site_01-01-2021.xlsx</w:t>
        </w:r>
      </w:hyperlink>
    </w:p>
  </w:footnote>
  <w:footnote w:id="10">
    <w:p w:rsidR="00160E15" w:rsidRPr="00171764" w:rsidRDefault="00160E15" w:rsidP="00DE72F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Составлено на основе табл. 4.2 СП 42.13330.2016 Градостроительство. Планировка и застройка городских и сельских поселений Актуализированная редакция СНиП 2.07.01-89*</w:t>
      </w:r>
    </w:p>
  </w:footnote>
  <w:footnote w:id="11">
    <w:p w:rsidR="00160E15" w:rsidRPr="00171764" w:rsidRDefault="00160E15" w:rsidP="0044316F">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Приказ Министерства строительства и жилищно-коммунального хозяйства Российской Федерации от 25.04.2017 № 738/пр «Об утверждении видов элементов планировочной структуры».</w:t>
      </w:r>
    </w:p>
  </w:footnote>
  <w:footnote w:id="12">
    <w:p w:rsidR="00160E15" w:rsidRPr="00171764" w:rsidRDefault="00160E15" w:rsidP="00DF57ED">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ст. 35 ГрК РФ</w:t>
      </w:r>
    </w:p>
  </w:footnote>
  <w:footnote w:id="13">
    <w:p w:rsidR="00160E15" w:rsidRPr="00171764" w:rsidRDefault="00160E15" w:rsidP="00AA2032">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Приказ Министерства жилищно-коммунального хозяйства Ставропольского края от 29.08.2012 № 298-о/д «Об утверждении нормативов потребления коммунальной услуги по электроснабжению в Ставропольском крае». Приложение 1.</w:t>
      </w:r>
    </w:p>
  </w:footnote>
  <w:footnote w:id="14">
    <w:p w:rsidR="00160E15" w:rsidRPr="00171764" w:rsidRDefault="00160E15" w:rsidP="00AA2032">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Приказ Министерства жилищно-коммунального хозяйства Ставропольского края от 29.08.2012 № 298-о/д «Об утверждении нормативов потребления коммунальной услуги по электроснабжению в Ставропольском крае». Приложение 1.</w:t>
      </w:r>
    </w:p>
  </w:footnote>
  <w:footnote w:id="15">
    <w:p w:rsidR="00160E15" w:rsidRPr="00171764" w:rsidRDefault="00160E15" w:rsidP="00395A5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Приказ Министерства жилищно-коммунального хозяйства Ставропольского края от 29.08.2012 № 298-о/д «Об утверждении нормативов потребления коммунальной услуги по электроснабжению в Ставропольском крае». Приложение 3.</w:t>
      </w:r>
    </w:p>
  </w:footnote>
  <w:footnote w:id="16">
    <w:p w:rsidR="00160E15" w:rsidRPr="00171764" w:rsidRDefault="00160E15" w:rsidP="00395A56">
      <w:pPr>
        <w:pStyle w:val="a7"/>
        <w:jc w:val="both"/>
        <w:rPr>
          <w:rFonts w:ascii="Arial" w:hAnsi="Arial" w:cs="Arial"/>
          <w:bCs/>
        </w:rPr>
      </w:pPr>
      <w:r w:rsidRPr="00171764">
        <w:rPr>
          <w:rStyle w:val="a9"/>
          <w:rFonts w:ascii="Arial" w:hAnsi="Arial" w:cs="Arial"/>
        </w:rPr>
        <w:footnoteRef/>
      </w:r>
      <w:r w:rsidRPr="00171764">
        <w:rPr>
          <w:rFonts w:ascii="Arial" w:hAnsi="Arial" w:cs="Arial"/>
        </w:rPr>
        <w:t xml:space="preserve"> </w:t>
      </w:r>
      <w:r w:rsidRPr="00171764">
        <w:rPr>
          <w:rFonts w:ascii="Arial" w:hAnsi="Arial" w:cs="Arial"/>
          <w:bCs/>
        </w:rPr>
        <w:t>Нормы отвода земель для электрических сетей напряжением 0,38-750 кВ ВСН № 14278тм-т1.</w:t>
      </w:r>
    </w:p>
  </w:footnote>
  <w:footnote w:id="17">
    <w:p w:rsidR="00160E15" w:rsidRPr="00171764" w:rsidRDefault="00160E15" w:rsidP="00395A56">
      <w:pPr>
        <w:pStyle w:val="a7"/>
        <w:jc w:val="both"/>
        <w:rPr>
          <w:rFonts w:ascii="Arial" w:hAnsi="Arial" w:cs="Arial"/>
          <w:bCs/>
        </w:rPr>
      </w:pPr>
      <w:r w:rsidRPr="00171764">
        <w:rPr>
          <w:rStyle w:val="a9"/>
          <w:rFonts w:ascii="Arial" w:hAnsi="Arial" w:cs="Arial"/>
        </w:rPr>
        <w:footnoteRef/>
      </w:r>
      <w:r w:rsidRPr="00171764">
        <w:rPr>
          <w:rFonts w:ascii="Arial" w:hAnsi="Arial" w:cs="Arial"/>
        </w:rPr>
        <w:t xml:space="preserve"> </w:t>
      </w:r>
      <w:r w:rsidRPr="00171764">
        <w:rPr>
          <w:rFonts w:ascii="Arial" w:hAnsi="Arial" w:cs="Arial"/>
          <w:bCs/>
        </w:rPr>
        <w:t>Там же.</w:t>
      </w:r>
    </w:p>
  </w:footnote>
  <w:footnote w:id="18">
    <w:p w:rsidR="00160E15" w:rsidRPr="00171764" w:rsidRDefault="00160E15" w:rsidP="0066748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СП 42.13330.2016 Градостроительство. Градостроительство. Планировка и застройка городских и сельских поселений. Актуализированная редакция СНиП 2.07.01-89*. Табл. 12.4</w:t>
      </w:r>
    </w:p>
  </w:footnote>
  <w:footnote w:id="19">
    <w:p w:rsidR="00160E15" w:rsidRPr="00171764" w:rsidRDefault="00160E15" w:rsidP="0066748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утрачивают силу с 01 января 2022 года в соответствии с Постановлением Главного государственного санитарного врача Российской Федерации от 28 января 2021 года № 3</w:t>
      </w:r>
      <w:r>
        <w:rPr>
          <w:rFonts w:ascii="Arial" w:hAnsi="Arial" w:cs="Arial"/>
        </w:rPr>
        <w:t xml:space="preserve">. В последующем следует руководствоваться </w:t>
      </w:r>
      <w:r w:rsidRPr="00171764">
        <w:rPr>
          <w:rFonts w:ascii="Arial" w:hAnsi="Arial" w:cs="Arial"/>
        </w:rPr>
        <w:t xml:space="preserve">СанПиН 2.1.3684-21 </w:t>
      </w:r>
      <w:r>
        <w:rPr>
          <w:rFonts w:ascii="Arial" w:hAnsi="Arial" w:cs="Arial"/>
        </w:rPr>
        <w:t>«</w:t>
      </w:r>
      <w:r w:rsidRPr="00171764">
        <w:rPr>
          <w:rFonts w:ascii="Arial" w:hAnsi="Arial" w:cs="Arial"/>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w:t>
      </w:r>
      <w:r>
        <w:rPr>
          <w:rFonts w:ascii="Arial" w:hAnsi="Arial" w:cs="Arial"/>
        </w:rPr>
        <w:t xml:space="preserve"> (профилактических) мероприятий</w:t>
      </w:r>
      <w:r w:rsidRPr="00171764">
        <w:rPr>
          <w:rFonts w:ascii="Arial" w:hAnsi="Arial" w:cs="Arial"/>
        </w:rPr>
        <w:t>»</w:t>
      </w:r>
    </w:p>
  </w:footnote>
  <w:footnote w:id="20">
    <w:p w:rsidR="00160E15" w:rsidRPr="00171764" w:rsidRDefault="00160E15" w:rsidP="00DF008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Составлено по: СП 42.13330.2016 Градостроительство. Градостроительство. Планировка и застройка городских и сельских поселений. Актуализированная редакция СНиП 2.07.01-89*. П. 12.4</w:t>
      </w:r>
    </w:p>
  </w:footnote>
  <w:footnote w:id="21">
    <w:p w:rsidR="00160E15" w:rsidRPr="00171764" w:rsidRDefault="00160E15" w:rsidP="001F611E">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Нормативы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footnote>
  <w:footnote w:id="22">
    <w:p w:rsidR="00160E15" w:rsidRPr="00171764" w:rsidRDefault="00160E15" w:rsidP="001F611E">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Информационная справка о состоянии автомобильных дорог общего пользования регионального и местного значения в Апанасенковском районе. По состоянию на 2017 г.</w:t>
      </w:r>
    </w:p>
  </w:footnote>
  <w:footnote w:id="23">
    <w:p w:rsidR="00160E15" w:rsidRPr="00171764" w:rsidRDefault="00160E15" w:rsidP="00F1744C">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Составлено по табл. 9.1 СП 396.1325800.2018 «Улицы и дороги населенных пунктов. Правила градостроительного проектирования»</w:t>
      </w:r>
    </w:p>
  </w:footnote>
  <w:footnote w:id="24">
    <w:p w:rsidR="00160E15" w:rsidRPr="00171764" w:rsidRDefault="00160E15">
      <w:pPr>
        <w:pStyle w:val="a7"/>
        <w:rPr>
          <w:rFonts w:ascii="Arial" w:hAnsi="Arial" w:cs="Arial"/>
        </w:rPr>
      </w:pPr>
      <w:r w:rsidRPr="00171764">
        <w:rPr>
          <w:rStyle w:val="a9"/>
          <w:rFonts w:ascii="Arial" w:hAnsi="Arial" w:cs="Arial"/>
        </w:rPr>
        <w:footnoteRef/>
      </w:r>
      <w:r w:rsidRPr="00171764">
        <w:rPr>
          <w:rFonts w:ascii="Arial" w:hAnsi="Arial" w:cs="Arial"/>
        </w:rPr>
        <w:t xml:space="preserve"> Там же. Табл. 9.2</w:t>
      </w:r>
    </w:p>
  </w:footnote>
  <w:footnote w:id="25">
    <w:p w:rsidR="00160E15" w:rsidRPr="00171764" w:rsidRDefault="00160E15" w:rsidP="00C40058">
      <w:pPr>
        <w:autoSpaceDE w:val="0"/>
        <w:autoSpaceDN w:val="0"/>
        <w:adjustRightInd w:val="0"/>
        <w:jc w:val="both"/>
        <w:rPr>
          <w:rFonts w:ascii="Arial" w:hAnsi="Arial" w:cs="Arial"/>
        </w:rPr>
      </w:pPr>
      <w:r w:rsidRPr="00171764">
        <w:rPr>
          <w:rStyle w:val="a9"/>
          <w:rFonts w:ascii="Arial" w:hAnsi="Arial" w:cs="Arial"/>
        </w:rPr>
        <w:footnoteRef/>
      </w:r>
      <w:r w:rsidRPr="00171764">
        <w:rPr>
          <w:rFonts w:ascii="Arial" w:hAnsi="Arial" w:cs="Arial"/>
        </w:rPr>
        <w:t xml:space="preserve"> Приказ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26">
    <w:p w:rsidR="00160E15" w:rsidRPr="00171764" w:rsidRDefault="00160E15" w:rsidP="00AC6855">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Составлено по: ГОСТ 33150-2014 «Дороги автомобильные общего пользования. Проектирование пешеходных и велосипедных дорожек. Общие требования»</w:t>
      </w:r>
    </w:p>
  </w:footnote>
  <w:footnote w:id="27">
    <w:p w:rsidR="00160E15" w:rsidRPr="00171764" w:rsidRDefault="00160E15" w:rsidP="002F40EB">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Данные Министерства строительства и архитектуры Ставропольского края.</w:t>
      </w:r>
    </w:p>
  </w:footnote>
  <w:footnote w:id="28">
    <w:p w:rsidR="00160E15" w:rsidRPr="00171764" w:rsidRDefault="00160E15" w:rsidP="002F40EB">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w:t>
      </w:r>
      <w:r>
        <w:rPr>
          <w:rFonts w:ascii="Arial" w:hAnsi="Arial" w:cs="Arial"/>
        </w:rPr>
        <w:t>Решение Совета Апанасенковского муниципального округа Ставропольского края первого созыва от 25.02.2021 № 77 «</w:t>
      </w:r>
      <w:r w:rsidRPr="006F27C7">
        <w:rPr>
          <w:rFonts w:ascii="Arial" w:hAnsi="Arial" w:cs="Arial"/>
        </w:rPr>
        <w:t>Об установлении учетной нормы площади жилого помещения и нормы предоставления жилого помещения в Апанасенковском муниципальном округе Ставропольского края</w:t>
      </w:r>
      <w:r>
        <w:rPr>
          <w:rFonts w:ascii="Arial" w:hAnsi="Arial" w:cs="Arial"/>
        </w:rPr>
        <w:t>»</w:t>
      </w:r>
    </w:p>
  </w:footnote>
  <w:footnote w:id="29">
    <w:p w:rsidR="00160E15" w:rsidRPr="00171764" w:rsidRDefault="00160E15" w:rsidP="002F40EB">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w:t>
      </w:r>
      <w:r>
        <w:rPr>
          <w:rFonts w:ascii="Arial" w:hAnsi="Arial" w:cs="Arial"/>
        </w:rPr>
        <w:t>Решение Совета Апанасенковского муниципального округа Ставропольского края первого созыва от 25.02.2021 № 77 «</w:t>
      </w:r>
      <w:r w:rsidRPr="006F27C7">
        <w:rPr>
          <w:rFonts w:ascii="Arial" w:hAnsi="Arial" w:cs="Arial"/>
        </w:rPr>
        <w:t>Об установлении учетной нормы площади жилого помещения и нормы предоставления жилого помещения в Апанасенковском муниципальном округе Ставропольского края</w:t>
      </w:r>
      <w:r>
        <w:rPr>
          <w:rFonts w:ascii="Arial" w:hAnsi="Arial" w:cs="Arial"/>
        </w:rPr>
        <w:t>»</w:t>
      </w:r>
    </w:p>
  </w:footnote>
  <w:footnote w:id="30">
    <w:p w:rsidR="00160E15" w:rsidRPr="00171764" w:rsidRDefault="00160E15" w:rsidP="00DC3673">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Рассчитано на основе Письма Министерства образования и науки Российской Федерации от 4 мая 2016 г. № АК-950/02 «О методических рекомендациях»</w:t>
      </w:r>
    </w:p>
  </w:footnote>
  <w:footnote w:id="31">
    <w:p w:rsidR="00160E15" w:rsidRPr="00171764" w:rsidRDefault="00160E15" w:rsidP="00DC3673">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Утверждена постановлением Правительства Ставропольского края от 30 декабря 2020 года № 750-п</w:t>
      </w:r>
    </w:p>
  </w:footnote>
  <w:footnote w:id="32">
    <w:p w:rsidR="00160E15" w:rsidRPr="00171764" w:rsidRDefault="00160E15" w:rsidP="00DC3673">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Рассчитано на основе Региональных нормативов градостроительного проектирования Ставропольского края. Часть III. 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p>
  </w:footnote>
  <w:footnote w:id="33">
    <w:p w:rsidR="00160E15" w:rsidRPr="00171764" w:rsidRDefault="00160E15" w:rsidP="000D65AD">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4">
    <w:p w:rsidR="00160E15" w:rsidRPr="00171764" w:rsidRDefault="00160E15" w:rsidP="007F57C1">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Составлено по СП 42.13330.2016 Градостроительство. Планировка и застройка городских и сельских поселений. Актуализированная редакция СНиП 2.07.01-89*</w:t>
      </w:r>
    </w:p>
  </w:footnote>
  <w:footnote w:id="35">
    <w:p w:rsidR="00160E15" w:rsidRPr="00171764" w:rsidRDefault="00160E15" w:rsidP="005C3840">
      <w:pPr>
        <w:pStyle w:val="a7"/>
        <w:jc w:val="both"/>
        <w:rPr>
          <w:rFonts w:ascii="Arial" w:hAnsi="Arial" w:cs="Arial"/>
          <w:b/>
          <w:bCs/>
        </w:rPr>
      </w:pPr>
      <w:r w:rsidRPr="00171764">
        <w:rPr>
          <w:rStyle w:val="a9"/>
          <w:rFonts w:ascii="Arial" w:hAnsi="Arial" w:cs="Arial"/>
        </w:rPr>
        <w:footnoteRef/>
      </w:r>
      <w:r w:rsidRPr="00171764">
        <w:rPr>
          <w:rFonts w:ascii="Arial" w:hAnsi="Arial" w:cs="Arial"/>
        </w:rPr>
        <w:t xml:space="preserve"> Рассчитано по Распоряжению Министерства культуры Российской Федерации от 02.08.2017 № Р-965 «</w:t>
      </w:r>
      <w:r w:rsidRPr="00171764">
        <w:rPr>
          <w:rFonts w:ascii="Arial" w:hAnsi="Arial" w:cs="Arial"/>
          <w:bCs/>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footnote>
  <w:footnote w:id="36">
    <w:p w:rsidR="00160E15" w:rsidRPr="00171764" w:rsidRDefault="00160E15" w:rsidP="005C3840">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 В соответствии с частью 3 ст. 15 Федерального закона от 06.10.2003 № 131-ФЗ «Об общих принципах организации местного самоуправления в Российской Федерации».</w:t>
      </w:r>
    </w:p>
  </w:footnote>
  <w:footnote w:id="37">
    <w:p w:rsidR="00160E15" w:rsidRPr="00171764" w:rsidRDefault="00160E15" w:rsidP="005C3840">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w:t>
      </w:r>
      <w:r w:rsidRPr="00171764">
        <w:rPr>
          <w:rFonts w:ascii="Arial" w:hAnsi="Arial" w:cs="Arial"/>
          <w:spacing w:val="2"/>
          <w:shd w:val="clear" w:color="auto" w:fill="FFFFFF"/>
        </w:rPr>
        <w:t>п. 2 ст. 8 Федерального закона от 29.12.1994 № 78-ФЗ «О библиотечном деле»</w:t>
      </w:r>
      <w:r w:rsidRPr="00171764">
        <w:rPr>
          <w:rFonts w:ascii="Arial" w:hAnsi="Arial" w:cs="Arial"/>
          <w:color w:val="2D2D2D"/>
          <w:spacing w:val="2"/>
          <w:shd w:val="clear" w:color="auto" w:fill="FFFFFF"/>
        </w:rPr>
        <w:t>.</w:t>
      </w:r>
    </w:p>
  </w:footnote>
  <w:footnote w:id="38">
    <w:p w:rsidR="00160E15" w:rsidRPr="00171764" w:rsidRDefault="00160E15" w:rsidP="0008175F">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Согласно требованиям СП 42.13330.2016</w:t>
      </w:r>
    </w:p>
  </w:footnote>
  <w:footnote w:id="39">
    <w:p w:rsidR="00160E15" w:rsidRPr="00171764" w:rsidRDefault="00160E15" w:rsidP="00CF0E9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Приказ Комитета Ставропольского края по пищевой и перерабатывающей промышленности, торговле и лицензированию от 28.06.2016 № 113/01-07 о/д</w:t>
      </w:r>
    </w:p>
  </w:footnote>
  <w:footnote w:id="40">
    <w:p w:rsidR="00160E15" w:rsidRPr="00171764" w:rsidRDefault="00160E15" w:rsidP="00CF0E9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171764">
        <w:rPr>
          <w:rFonts w:ascii="Arial" w:hAnsi="Arial" w:cs="Arial"/>
          <w:vertAlign w:val="superscript"/>
        </w:rPr>
        <w:t>2</w:t>
      </w:r>
      <w:r w:rsidRPr="00171764">
        <w:rPr>
          <w:rFonts w:ascii="Arial" w:hAnsi="Arial" w:cs="Arial"/>
        </w:rPr>
        <w:t xml:space="preserve"> включительно, кроме магазинов и торговых павильонов, размещаемых в крупных торговых центрах (комплексах) – 1500 м</w:t>
      </w:r>
      <w:r w:rsidRPr="00171764">
        <w:rPr>
          <w:rFonts w:ascii="Arial" w:hAnsi="Arial" w:cs="Arial"/>
          <w:vertAlign w:val="superscript"/>
        </w:rPr>
        <w:t>2</w:t>
      </w:r>
      <w:r w:rsidRPr="00171764">
        <w:rPr>
          <w:rFonts w:ascii="Arial" w:hAnsi="Arial" w:cs="Arial"/>
        </w:rPr>
        <w:t xml:space="preserve"> для Апанасенковского муниципального округа</w:t>
      </w:r>
      <w:r w:rsidRPr="005F10E5">
        <w:rPr>
          <w:rFonts w:ascii="Arial" w:hAnsi="Arial" w:cs="Arial"/>
          <w:color w:val="auto"/>
          <w:sz w:val="24"/>
          <w:szCs w:val="24"/>
          <w:lang w:eastAsia="ar-SA"/>
        </w:rPr>
        <w:t xml:space="preserve"> </w:t>
      </w:r>
      <w:r w:rsidRPr="005F10E5">
        <w:rPr>
          <w:rFonts w:ascii="Arial" w:hAnsi="Arial" w:cs="Arial"/>
          <w:color w:val="auto"/>
          <w:lang w:eastAsia="ar-SA"/>
        </w:rPr>
        <w:t>Ставропольского края</w:t>
      </w:r>
      <w:r w:rsidRPr="005F10E5">
        <w:rPr>
          <w:rFonts w:ascii="Arial" w:hAnsi="Arial" w:cs="Arial"/>
        </w:rPr>
        <w:t>.</w:t>
      </w:r>
    </w:p>
  </w:footnote>
  <w:footnote w:id="41">
    <w:p w:rsidR="00160E15" w:rsidRPr="002F2883" w:rsidRDefault="00160E15">
      <w:pPr>
        <w:pStyle w:val="a7"/>
        <w:rPr>
          <w:rFonts w:ascii="Arial" w:hAnsi="Arial" w:cs="Arial"/>
        </w:rPr>
      </w:pPr>
      <w:r w:rsidRPr="002F2883">
        <w:rPr>
          <w:rStyle w:val="a9"/>
          <w:rFonts w:ascii="Arial" w:hAnsi="Arial" w:cs="Arial"/>
        </w:rPr>
        <w:footnoteRef/>
      </w:r>
      <w:r w:rsidRPr="002F2883">
        <w:rPr>
          <w:rFonts w:ascii="Arial" w:hAnsi="Arial" w:cs="Arial"/>
        </w:rPr>
        <w:t xml:space="preserve"> </w:t>
      </w:r>
      <w:r w:rsidRPr="00171764">
        <w:rPr>
          <w:rFonts w:ascii="Arial" w:hAnsi="Arial" w:cs="Arial"/>
        </w:rPr>
        <w:t>Приказ Комитета Ставропольского края по пищевой и перерабатывающей промышленности, торговле и лицензированию от 28.06.2016 № 113/01-07 о/д</w:t>
      </w:r>
    </w:p>
  </w:footnote>
  <w:footnote w:id="42">
    <w:p w:rsidR="00160E15" w:rsidRPr="00171764" w:rsidRDefault="00160E15" w:rsidP="00B94171">
      <w:pPr>
        <w:pStyle w:val="a7"/>
        <w:rPr>
          <w:rFonts w:ascii="Arial" w:hAnsi="Arial" w:cs="Arial"/>
        </w:rPr>
      </w:pPr>
      <w:r w:rsidRPr="00171764">
        <w:rPr>
          <w:rStyle w:val="a9"/>
          <w:rFonts w:ascii="Arial" w:hAnsi="Arial" w:cs="Arial"/>
        </w:rPr>
        <w:footnoteRef/>
      </w:r>
      <w:r w:rsidRPr="00171764">
        <w:rPr>
          <w:rFonts w:ascii="Arial" w:hAnsi="Arial" w:cs="Arial"/>
        </w:rPr>
        <w:t xml:space="preserve"> Рассчитано по СП 42.13330.2016</w:t>
      </w:r>
    </w:p>
  </w:footnote>
  <w:footnote w:id="43">
    <w:p w:rsidR="00160E15" w:rsidRPr="00171764" w:rsidRDefault="00160E15" w:rsidP="00D4588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СП 42.13330.2016 Градостроительство. Планировка и застройка городских и сельских поселений. Актуализированная редакция СНиП 2.07.01-89* (с Изменениями № 1, 2)</w:t>
      </w:r>
    </w:p>
  </w:footnote>
  <w:footnote w:id="44">
    <w:p w:rsidR="00160E15" w:rsidRPr="00171764" w:rsidRDefault="00160E15" w:rsidP="00A176A9">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Утверждена постановлением Правительства Ставропольского края от 22.09.2016 № 408-п</w:t>
      </w:r>
    </w:p>
  </w:footnote>
  <w:footnote w:id="45">
    <w:p w:rsidR="00160E15" w:rsidRPr="00171764" w:rsidRDefault="00160E15" w:rsidP="00A176A9">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Составлено на основе СП 42.13330.2016. Таблица 12.3</w:t>
      </w:r>
    </w:p>
  </w:footnote>
  <w:footnote w:id="46">
    <w:p w:rsidR="00160E15" w:rsidRPr="00171764" w:rsidRDefault="00160E15" w:rsidP="0097474F">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СП 8.13130.2020</w:t>
      </w:r>
      <w:r>
        <w:rPr>
          <w:rFonts w:ascii="Arial" w:hAnsi="Arial" w:cs="Arial"/>
        </w:rPr>
        <w:t xml:space="preserve"> </w:t>
      </w:r>
      <w:r w:rsidRPr="0097474F">
        <w:rPr>
          <w:rFonts w:ascii="Arial" w:hAnsi="Arial" w:cs="Arial"/>
        </w:rPr>
        <w:t>Системы противопожарной защиты</w:t>
      </w:r>
      <w:r>
        <w:rPr>
          <w:rFonts w:ascii="Arial" w:hAnsi="Arial" w:cs="Arial"/>
        </w:rPr>
        <w:t xml:space="preserve">. </w:t>
      </w:r>
      <w:r w:rsidRPr="0097474F">
        <w:rPr>
          <w:rFonts w:ascii="Arial" w:hAnsi="Arial" w:cs="Arial"/>
        </w:rPr>
        <w:t>Наружное противопожарное водоснабжение</w:t>
      </w:r>
      <w:r>
        <w:rPr>
          <w:rFonts w:ascii="Arial" w:hAnsi="Arial" w:cs="Arial"/>
        </w:rPr>
        <w:t xml:space="preserve">. </w:t>
      </w:r>
      <w:r w:rsidRPr="0097474F">
        <w:rPr>
          <w:rFonts w:ascii="Arial" w:hAnsi="Arial" w:cs="Arial"/>
        </w:rPr>
        <w:t>Требования пожарной безопасности</w:t>
      </w:r>
      <w:r>
        <w:rPr>
          <w:rFonts w:ascii="Arial" w:hAnsi="Arial" w:cs="Arial"/>
        </w:rPr>
        <w:t>.</w:t>
      </w:r>
    </w:p>
  </w:footnote>
  <w:footnote w:id="47">
    <w:p w:rsidR="00160E15" w:rsidRPr="00171764" w:rsidRDefault="00160E15" w:rsidP="0008175F">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Классы функциональной пожарной опасности определены по статье 32 Федерального закона от 22.07.2008 № 123-ФЗ «Технический регламент о требованиях пожарной безопасности»</w:t>
      </w:r>
    </w:p>
  </w:footnote>
  <w:footnote w:id="48">
    <w:p w:rsidR="00160E15" w:rsidRPr="00171764" w:rsidRDefault="00160E15" w:rsidP="00C3487E">
      <w:pPr>
        <w:pStyle w:val="a7"/>
        <w:rPr>
          <w:rFonts w:ascii="Arial" w:hAnsi="Arial" w:cs="Arial"/>
        </w:rPr>
      </w:pPr>
      <w:r w:rsidRPr="00171764">
        <w:rPr>
          <w:rStyle w:val="a9"/>
          <w:rFonts w:ascii="Arial" w:hAnsi="Arial" w:cs="Arial"/>
        </w:rPr>
        <w:footnoteRef/>
      </w:r>
      <w:r w:rsidRPr="00171764">
        <w:rPr>
          <w:rFonts w:ascii="Arial" w:hAnsi="Arial" w:cs="Arial"/>
        </w:rPr>
        <w:t xml:space="preserve"> – СП 42.13330.2016. Градостроительство. Планировка и застройка городских и сельских поселений. Актуализированная редакция СНиП 2.07.01-89*.</w:t>
      </w:r>
    </w:p>
  </w:footnote>
  <w:footnote w:id="49">
    <w:p w:rsidR="00160E15" w:rsidRPr="00171764" w:rsidRDefault="00160E15" w:rsidP="00CB09E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Составлено на основе Методических рекомендаций по разработке нормативов градостроительного проектирования, утвержденных приказом Минэкономразвития РФ от 15.02.2021 № 71.</w:t>
      </w:r>
    </w:p>
  </w:footnote>
  <w:footnote w:id="50">
    <w:p w:rsidR="00160E15" w:rsidRPr="00171764" w:rsidRDefault="00160E15" w:rsidP="00CB09E6">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 учетом пункта 34 статьи 1, части 5.1 статьи 30 и иных положений ГрК РФ</w:t>
      </w:r>
    </w:p>
  </w:footnote>
  <w:footnote w:id="51">
    <w:p w:rsidR="00160E15" w:rsidRPr="00171764" w:rsidRDefault="00160E15" w:rsidP="00DF57ED">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Структура баланса территории Апанасенковского муниципального округа </w:t>
      </w:r>
      <w:r>
        <w:rPr>
          <w:rFonts w:ascii="Arial" w:hAnsi="Arial" w:cs="Arial"/>
          <w:color w:val="auto"/>
          <w:sz w:val="24"/>
          <w:szCs w:val="24"/>
          <w:lang w:eastAsia="ar-SA"/>
        </w:rPr>
        <w:t>Ставропольского края</w:t>
      </w:r>
      <w:r w:rsidRPr="00171764">
        <w:rPr>
          <w:rFonts w:ascii="Arial" w:hAnsi="Arial" w:cs="Arial"/>
        </w:rPr>
        <w:t xml:space="preserve"> носит примерный характер и может меняться при выполнении генерального плана округа</w:t>
      </w:r>
    </w:p>
  </w:footnote>
  <w:footnote w:id="52">
    <w:p w:rsidR="00160E15" w:rsidRPr="00171764" w:rsidRDefault="00160E15" w:rsidP="00B65EA8">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Составлено на основе Приложения № 4 к Методическим рекомендациям по подготовке нормативов градостроительного проектирования, утвержденных приказом Минэкономразвития РФ от 15.02.2021 № 71</w:t>
      </w:r>
    </w:p>
  </w:footnote>
  <w:footnote w:id="53">
    <w:p w:rsidR="00160E15" w:rsidRPr="00171764" w:rsidRDefault="00160E15" w:rsidP="00EE31FD">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 Приказ Министерства жилищно-коммунального хозяйства Ставропольского края от 16.05.2013 № 131-о/д «Об утверждении нормативов потребления коммунальных услуг по холодному и горячему водоснабжению и водоотведению в Ставропольском крае». Приложение 1.</w:t>
      </w:r>
    </w:p>
  </w:footnote>
  <w:footnote w:id="54">
    <w:p w:rsidR="00160E15" w:rsidRPr="00171764" w:rsidRDefault="00160E15" w:rsidP="00626B23">
      <w:pPr>
        <w:pStyle w:val="a7"/>
        <w:jc w:val="both"/>
        <w:rPr>
          <w:rFonts w:ascii="Arial" w:hAnsi="Arial" w:cs="Arial"/>
        </w:rPr>
      </w:pPr>
      <w:r w:rsidRPr="00171764">
        <w:rPr>
          <w:rStyle w:val="a9"/>
          <w:rFonts w:ascii="Arial" w:hAnsi="Arial" w:cs="Arial"/>
        </w:rPr>
        <w:footnoteRef/>
      </w:r>
      <w:r w:rsidRPr="00171764">
        <w:rPr>
          <w:rFonts w:ascii="Arial" w:hAnsi="Arial" w:cs="Arial"/>
        </w:rPr>
        <w:t xml:space="preserve"> Составлено по: Приложение Ж. СП 42.13330.2016 Градостроительство. Планировка и застройка городских и сельских поселений. Актуализированная редакция СНиП 2.07.01-89*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433F0"/>
    <w:multiLevelType w:val="hybridMultilevel"/>
    <w:tmpl w:val="7396BCFC"/>
    <w:lvl w:ilvl="0" w:tplc="34201810">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9C978BC"/>
    <w:multiLevelType w:val="hybridMultilevel"/>
    <w:tmpl w:val="34C241FA"/>
    <w:lvl w:ilvl="0" w:tplc="04190005">
      <w:start w:val="1"/>
      <w:numFmt w:val="bullet"/>
      <w:lvlText w:val=""/>
      <w:lvlJc w:val="left"/>
      <w:pPr>
        <w:ind w:left="744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672D73B3"/>
    <w:multiLevelType w:val="hybridMultilevel"/>
    <w:tmpl w:val="C69AAF6A"/>
    <w:lvl w:ilvl="0" w:tplc="03F8926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98D"/>
    <w:rsid w:val="000018EC"/>
    <w:rsid w:val="0001262A"/>
    <w:rsid w:val="00031731"/>
    <w:rsid w:val="00041701"/>
    <w:rsid w:val="000577DA"/>
    <w:rsid w:val="00071FBF"/>
    <w:rsid w:val="00076085"/>
    <w:rsid w:val="0008175F"/>
    <w:rsid w:val="00084172"/>
    <w:rsid w:val="0008422B"/>
    <w:rsid w:val="00084531"/>
    <w:rsid w:val="00086566"/>
    <w:rsid w:val="00087F70"/>
    <w:rsid w:val="000909E7"/>
    <w:rsid w:val="000931DF"/>
    <w:rsid w:val="000935DC"/>
    <w:rsid w:val="000942C1"/>
    <w:rsid w:val="00097C3D"/>
    <w:rsid w:val="00097EA3"/>
    <w:rsid w:val="000A0431"/>
    <w:rsid w:val="000B69B0"/>
    <w:rsid w:val="000C09D6"/>
    <w:rsid w:val="000D65AD"/>
    <w:rsid w:val="000E13EC"/>
    <w:rsid w:val="000E7386"/>
    <w:rsid w:val="000F2F21"/>
    <w:rsid w:val="000F486A"/>
    <w:rsid w:val="00101053"/>
    <w:rsid w:val="00101092"/>
    <w:rsid w:val="00102501"/>
    <w:rsid w:val="00110ECD"/>
    <w:rsid w:val="001147B5"/>
    <w:rsid w:val="00123783"/>
    <w:rsid w:val="00141492"/>
    <w:rsid w:val="0014493A"/>
    <w:rsid w:val="0015403C"/>
    <w:rsid w:val="00160E15"/>
    <w:rsid w:val="00161BAA"/>
    <w:rsid w:val="00162571"/>
    <w:rsid w:val="0016710C"/>
    <w:rsid w:val="001711BC"/>
    <w:rsid w:val="00171764"/>
    <w:rsid w:val="001776AA"/>
    <w:rsid w:val="00181ABC"/>
    <w:rsid w:val="001916E5"/>
    <w:rsid w:val="001943AA"/>
    <w:rsid w:val="001B4006"/>
    <w:rsid w:val="001B7D0A"/>
    <w:rsid w:val="001D2869"/>
    <w:rsid w:val="001D4BA6"/>
    <w:rsid w:val="001D5640"/>
    <w:rsid w:val="001E24B7"/>
    <w:rsid w:val="001F36EB"/>
    <w:rsid w:val="001F611E"/>
    <w:rsid w:val="00201FBA"/>
    <w:rsid w:val="00207344"/>
    <w:rsid w:val="002401F0"/>
    <w:rsid w:val="002454DC"/>
    <w:rsid w:val="002479C9"/>
    <w:rsid w:val="00251771"/>
    <w:rsid w:val="00261B64"/>
    <w:rsid w:val="00264B24"/>
    <w:rsid w:val="00283D63"/>
    <w:rsid w:val="0029201C"/>
    <w:rsid w:val="00295C50"/>
    <w:rsid w:val="002A363B"/>
    <w:rsid w:val="002C32B9"/>
    <w:rsid w:val="002C7ED4"/>
    <w:rsid w:val="002D35EB"/>
    <w:rsid w:val="002D48A6"/>
    <w:rsid w:val="002E4902"/>
    <w:rsid w:val="002F0AC1"/>
    <w:rsid w:val="002F1C20"/>
    <w:rsid w:val="002F2883"/>
    <w:rsid w:val="002F3619"/>
    <w:rsid w:val="002F40EB"/>
    <w:rsid w:val="00303CEB"/>
    <w:rsid w:val="00304C03"/>
    <w:rsid w:val="0030698A"/>
    <w:rsid w:val="0031201E"/>
    <w:rsid w:val="0032138D"/>
    <w:rsid w:val="00332871"/>
    <w:rsid w:val="00333387"/>
    <w:rsid w:val="00333F23"/>
    <w:rsid w:val="003410E4"/>
    <w:rsid w:val="0034779F"/>
    <w:rsid w:val="003644B7"/>
    <w:rsid w:val="00381EBD"/>
    <w:rsid w:val="00391A40"/>
    <w:rsid w:val="00394752"/>
    <w:rsid w:val="00395A56"/>
    <w:rsid w:val="003C16A2"/>
    <w:rsid w:val="003D315E"/>
    <w:rsid w:val="003D35A0"/>
    <w:rsid w:val="003E25EF"/>
    <w:rsid w:val="003E7510"/>
    <w:rsid w:val="003F7668"/>
    <w:rsid w:val="00406965"/>
    <w:rsid w:val="00410260"/>
    <w:rsid w:val="00414392"/>
    <w:rsid w:val="00427C3F"/>
    <w:rsid w:val="00431E17"/>
    <w:rsid w:val="004327BC"/>
    <w:rsid w:val="00432B0A"/>
    <w:rsid w:val="00434BC6"/>
    <w:rsid w:val="0044316F"/>
    <w:rsid w:val="00444C92"/>
    <w:rsid w:val="0045141A"/>
    <w:rsid w:val="00457F0C"/>
    <w:rsid w:val="004602FC"/>
    <w:rsid w:val="004650D9"/>
    <w:rsid w:val="004809F2"/>
    <w:rsid w:val="00490EF1"/>
    <w:rsid w:val="0049550C"/>
    <w:rsid w:val="00495C54"/>
    <w:rsid w:val="004A0B6C"/>
    <w:rsid w:val="004A3BC7"/>
    <w:rsid w:val="004A4F79"/>
    <w:rsid w:val="004A6407"/>
    <w:rsid w:val="004B3D77"/>
    <w:rsid w:val="004B4069"/>
    <w:rsid w:val="004C16AB"/>
    <w:rsid w:val="004C2D98"/>
    <w:rsid w:val="004D7E2D"/>
    <w:rsid w:val="004E2FC6"/>
    <w:rsid w:val="004F165F"/>
    <w:rsid w:val="004F67DC"/>
    <w:rsid w:val="0050093B"/>
    <w:rsid w:val="00502193"/>
    <w:rsid w:val="00505046"/>
    <w:rsid w:val="00515A2F"/>
    <w:rsid w:val="00521841"/>
    <w:rsid w:val="00523AEF"/>
    <w:rsid w:val="00525253"/>
    <w:rsid w:val="00530149"/>
    <w:rsid w:val="00530DF9"/>
    <w:rsid w:val="00533C4D"/>
    <w:rsid w:val="005360BA"/>
    <w:rsid w:val="005450CE"/>
    <w:rsid w:val="0054653E"/>
    <w:rsid w:val="00550E7F"/>
    <w:rsid w:val="00553381"/>
    <w:rsid w:val="00555DFF"/>
    <w:rsid w:val="005716C1"/>
    <w:rsid w:val="00575672"/>
    <w:rsid w:val="00575E9A"/>
    <w:rsid w:val="005830EA"/>
    <w:rsid w:val="00584945"/>
    <w:rsid w:val="005865B1"/>
    <w:rsid w:val="00592632"/>
    <w:rsid w:val="00596E6B"/>
    <w:rsid w:val="00597095"/>
    <w:rsid w:val="005A3D1F"/>
    <w:rsid w:val="005A71BE"/>
    <w:rsid w:val="005B2899"/>
    <w:rsid w:val="005C2C39"/>
    <w:rsid w:val="005C3840"/>
    <w:rsid w:val="005C38D3"/>
    <w:rsid w:val="005E1FD6"/>
    <w:rsid w:val="005E5B26"/>
    <w:rsid w:val="005F019C"/>
    <w:rsid w:val="005F10E5"/>
    <w:rsid w:val="005F5CAE"/>
    <w:rsid w:val="006000AB"/>
    <w:rsid w:val="0061576F"/>
    <w:rsid w:val="00626B23"/>
    <w:rsid w:val="00630163"/>
    <w:rsid w:val="0063511E"/>
    <w:rsid w:val="00640F9A"/>
    <w:rsid w:val="006474A9"/>
    <w:rsid w:val="006537F7"/>
    <w:rsid w:val="00656F0A"/>
    <w:rsid w:val="006577A4"/>
    <w:rsid w:val="00667486"/>
    <w:rsid w:val="006734B8"/>
    <w:rsid w:val="00682012"/>
    <w:rsid w:val="00686220"/>
    <w:rsid w:val="00694400"/>
    <w:rsid w:val="00694725"/>
    <w:rsid w:val="006A2723"/>
    <w:rsid w:val="006B13FD"/>
    <w:rsid w:val="006C443D"/>
    <w:rsid w:val="006C486E"/>
    <w:rsid w:val="006D4ED4"/>
    <w:rsid w:val="006D7C88"/>
    <w:rsid w:val="006F27C7"/>
    <w:rsid w:val="006F7372"/>
    <w:rsid w:val="00707155"/>
    <w:rsid w:val="0075539E"/>
    <w:rsid w:val="00772234"/>
    <w:rsid w:val="007737C8"/>
    <w:rsid w:val="0078104F"/>
    <w:rsid w:val="007A3857"/>
    <w:rsid w:val="007A552C"/>
    <w:rsid w:val="007D4E41"/>
    <w:rsid w:val="007E52B2"/>
    <w:rsid w:val="007E6A52"/>
    <w:rsid w:val="007F3430"/>
    <w:rsid w:val="007F3A54"/>
    <w:rsid w:val="007F3BE9"/>
    <w:rsid w:val="007F57C1"/>
    <w:rsid w:val="008036A4"/>
    <w:rsid w:val="00805DE6"/>
    <w:rsid w:val="00810596"/>
    <w:rsid w:val="0081487B"/>
    <w:rsid w:val="00814923"/>
    <w:rsid w:val="00816F55"/>
    <w:rsid w:val="00830F89"/>
    <w:rsid w:val="008349BA"/>
    <w:rsid w:val="008506A0"/>
    <w:rsid w:val="00853007"/>
    <w:rsid w:val="0086062F"/>
    <w:rsid w:val="008647DF"/>
    <w:rsid w:val="0086572F"/>
    <w:rsid w:val="008703B8"/>
    <w:rsid w:val="0087541A"/>
    <w:rsid w:val="0087781F"/>
    <w:rsid w:val="008A0236"/>
    <w:rsid w:val="008B4EAE"/>
    <w:rsid w:val="008D2881"/>
    <w:rsid w:val="008D33D2"/>
    <w:rsid w:val="008D7FA8"/>
    <w:rsid w:val="008E0D13"/>
    <w:rsid w:val="008F0655"/>
    <w:rsid w:val="008F2AE5"/>
    <w:rsid w:val="008F47D8"/>
    <w:rsid w:val="008F7800"/>
    <w:rsid w:val="009010BD"/>
    <w:rsid w:val="00907D6D"/>
    <w:rsid w:val="009142F0"/>
    <w:rsid w:val="00925EB7"/>
    <w:rsid w:val="00941C3C"/>
    <w:rsid w:val="0096116C"/>
    <w:rsid w:val="00973732"/>
    <w:rsid w:val="0097474F"/>
    <w:rsid w:val="00976B05"/>
    <w:rsid w:val="00980F03"/>
    <w:rsid w:val="00981539"/>
    <w:rsid w:val="00992E9E"/>
    <w:rsid w:val="009B7457"/>
    <w:rsid w:val="009E09EE"/>
    <w:rsid w:val="009E498D"/>
    <w:rsid w:val="009F122F"/>
    <w:rsid w:val="009F2CD6"/>
    <w:rsid w:val="00A03437"/>
    <w:rsid w:val="00A108F6"/>
    <w:rsid w:val="00A13D78"/>
    <w:rsid w:val="00A176A9"/>
    <w:rsid w:val="00A2056D"/>
    <w:rsid w:val="00A23E5C"/>
    <w:rsid w:val="00A26010"/>
    <w:rsid w:val="00A31BD5"/>
    <w:rsid w:val="00A4718C"/>
    <w:rsid w:val="00A477CE"/>
    <w:rsid w:val="00A5129D"/>
    <w:rsid w:val="00A82C95"/>
    <w:rsid w:val="00A8303A"/>
    <w:rsid w:val="00A87965"/>
    <w:rsid w:val="00A96DA5"/>
    <w:rsid w:val="00AA0C58"/>
    <w:rsid w:val="00AA19FA"/>
    <w:rsid w:val="00AA1D97"/>
    <w:rsid w:val="00AA2032"/>
    <w:rsid w:val="00AB2CFD"/>
    <w:rsid w:val="00AB4454"/>
    <w:rsid w:val="00AC6855"/>
    <w:rsid w:val="00AD51A6"/>
    <w:rsid w:val="00AE09FC"/>
    <w:rsid w:val="00AE1A03"/>
    <w:rsid w:val="00B1474A"/>
    <w:rsid w:val="00B16AF7"/>
    <w:rsid w:val="00B51872"/>
    <w:rsid w:val="00B520DD"/>
    <w:rsid w:val="00B6532F"/>
    <w:rsid w:val="00B65EA8"/>
    <w:rsid w:val="00B66005"/>
    <w:rsid w:val="00B74165"/>
    <w:rsid w:val="00B74821"/>
    <w:rsid w:val="00B750EB"/>
    <w:rsid w:val="00B80084"/>
    <w:rsid w:val="00B823DE"/>
    <w:rsid w:val="00B94171"/>
    <w:rsid w:val="00B97420"/>
    <w:rsid w:val="00BA5439"/>
    <w:rsid w:val="00BC68C4"/>
    <w:rsid w:val="00BD677D"/>
    <w:rsid w:val="00BE02A7"/>
    <w:rsid w:val="00BE7FC6"/>
    <w:rsid w:val="00C00E41"/>
    <w:rsid w:val="00C01910"/>
    <w:rsid w:val="00C12A65"/>
    <w:rsid w:val="00C30585"/>
    <w:rsid w:val="00C3487E"/>
    <w:rsid w:val="00C40058"/>
    <w:rsid w:val="00C637D7"/>
    <w:rsid w:val="00C81760"/>
    <w:rsid w:val="00C84872"/>
    <w:rsid w:val="00C973A9"/>
    <w:rsid w:val="00C97DB3"/>
    <w:rsid w:val="00CA5064"/>
    <w:rsid w:val="00CB09E6"/>
    <w:rsid w:val="00CB25DE"/>
    <w:rsid w:val="00CB2AF0"/>
    <w:rsid w:val="00CB4EBA"/>
    <w:rsid w:val="00CB59AF"/>
    <w:rsid w:val="00CB632E"/>
    <w:rsid w:val="00CB6E6B"/>
    <w:rsid w:val="00CC585A"/>
    <w:rsid w:val="00CD0913"/>
    <w:rsid w:val="00CD4816"/>
    <w:rsid w:val="00CE3026"/>
    <w:rsid w:val="00CF098C"/>
    <w:rsid w:val="00CF0E96"/>
    <w:rsid w:val="00D152A4"/>
    <w:rsid w:val="00D219C0"/>
    <w:rsid w:val="00D34DD1"/>
    <w:rsid w:val="00D44534"/>
    <w:rsid w:val="00D4529A"/>
    <w:rsid w:val="00D45886"/>
    <w:rsid w:val="00D60833"/>
    <w:rsid w:val="00D67DC6"/>
    <w:rsid w:val="00D745B7"/>
    <w:rsid w:val="00D819E8"/>
    <w:rsid w:val="00D831CC"/>
    <w:rsid w:val="00D86FE5"/>
    <w:rsid w:val="00D905D8"/>
    <w:rsid w:val="00D92027"/>
    <w:rsid w:val="00DA05A5"/>
    <w:rsid w:val="00DA0D82"/>
    <w:rsid w:val="00DB2FEE"/>
    <w:rsid w:val="00DB6F1E"/>
    <w:rsid w:val="00DB7363"/>
    <w:rsid w:val="00DB7379"/>
    <w:rsid w:val="00DB79CC"/>
    <w:rsid w:val="00DC3673"/>
    <w:rsid w:val="00DC7355"/>
    <w:rsid w:val="00DE72F6"/>
    <w:rsid w:val="00DF0086"/>
    <w:rsid w:val="00DF0D14"/>
    <w:rsid w:val="00DF57ED"/>
    <w:rsid w:val="00E0756B"/>
    <w:rsid w:val="00E14402"/>
    <w:rsid w:val="00E24D0A"/>
    <w:rsid w:val="00E2625F"/>
    <w:rsid w:val="00E405D9"/>
    <w:rsid w:val="00E4351B"/>
    <w:rsid w:val="00E52C25"/>
    <w:rsid w:val="00E546C4"/>
    <w:rsid w:val="00E55C8F"/>
    <w:rsid w:val="00E61B3F"/>
    <w:rsid w:val="00E65B33"/>
    <w:rsid w:val="00E7294C"/>
    <w:rsid w:val="00E76554"/>
    <w:rsid w:val="00E81E3D"/>
    <w:rsid w:val="00E870E5"/>
    <w:rsid w:val="00E909F0"/>
    <w:rsid w:val="00E928CA"/>
    <w:rsid w:val="00EC0FBF"/>
    <w:rsid w:val="00ED1607"/>
    <w:rsid w:val="00ED33E1"/>
    <w:rsid w:val="00ED3801"/>
    <w:rsid w:val="00EE2D40"/>
    <w:rsid w:val="00EE31FD"/>
    <w:rsid w:val="00EF4A7A"/>
    <w:rsid w:val="00EF5268"/>
    <w:rsid w:val="00EF5AF6"/>
    <w:rsid w:val="00F1492E"/>
    <w:rsid w:val="00F1744C"/>
    <w:rsid w:val="00F247F7"/>
    <w:rsid w:val="00F25840"/>
    <w:rsid w:val="00F32659"/>
    <w:rsid w:val="00F35B20"/>
    <w:rsid w:val="00F43104"/>
    <w:rsid w:val="00F5407C"/>
    <w:rsid w:val="00F55411"/>
    <w:rsid w:val="00F6085B"/>
    <w:rsid w:val="00F66BCD"/>
    <w:rsid w:val="00F71F2A"/>
    <w:rsid w:val="00F861EC"/>
    <w:rsid w:val="00FA03B6"/>
    <w:rsid w:val="00FA1771"/>
    <w:rsid w:val="00FA7A01"/>
    <w:rsid w:val="00FB1D43"/>
    <w:rsid w:val="00FB2810"/>
    <w:rsid w:val="00FC38B0"/>
    <w:rsid w:val="00FC6D7E"/>
    <w:rsid w:val="00FD3632"/>
    <w:rsid w:val="00FE303D"/>
    <w:rsid w:val="00FF0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DBF28"/>
  <w15:docId w15:val="{D37D0743-34F1-4329-8E0D-0484E1B3F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98D"/>
    <w:pPr>
      <w:spacing w:line="240" w:lineRule="auto"/>
      <w:jc w:val="left"/>
    </w:pPr>
    <w:rPr>
      <w:rFonts w:ascii="Times New Roman" w:eastAsia="Times New Roman" w:hAnsi="Times New Roman" w:cs="Times New Roman"/>
      <w:color w:val="00000A"/>
      <w:sz w:val="20"/>
      <w:szCs w:val="20"/>
      <w:lang w:eastAsia="ru-RU"/>
    </w:rPr>
  </w:style>
  <w:style w:type="paragraph" w:styleId="2">
    <w:name w:val="heading 2"/>
    <w:basedOn w:val="a"/>
    <w:next w:val="a"/>
    <w:link w:val="20"/>
    <w:uiPriority w:val="9"/>
    <w:semiHidden/>
    <w:unhideWhenUsed/>
    <w:qFormat/>
    <w:rsid w:val="00DC36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1776AA"/>
    <w:pPr>
      <w:spacing w:before="100" w:beforeAutospacing="1" w:after="100" w:afterAutospacing="1"/>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1A03"/>
    <w:pPr>
      <w:tabs>
        <w:tab w:val="center" w:pos="4677"/>
        <w:tab w:val="right" w:pos="9355"/>
      </w:tabs>
    </w:pPr>
  </w:style>
  <w:style w:type="character" w:customStyle="1" w:styleId="a4">
    <w:name w:val="Верхний колонтитул Знак"/>
    <w:basedOn w:val="a0"/>
    <w:link w:val="a3"/>
    <w:uiPriority w:val="99"/>
    <w:rsid w:val="00AE1A03"/>
    <w:rPr>
      <w:rFonts w:ascii="Times New Roman" w:eastAsia="Times New Roman" w:hAnsi="Times New Roman" w:cs="Times New Roman"/>
      <w:color w:val="00000A"/>
      <w:sz w:val="20"/>
      <w:szCs w:val="20"/>
      <w:lang w:eastAsia="ru-RU"/>
    </w:rPr>
  </w:style>
  <w:style w:type="paragraph" w:styleId="a5">
    <w:name w:val="footer"/>
    <w:basedOn w:val="a"/>
    <w:link w:val="a6"/>
    <w:uiPriority w:val="99"/>
    <w:unhideWhenUsed/>
    <w:rsid w:val="00AE1A03"/>
    <w:pPr>
      <w:tabs>
        <w:tab w:val="center" w:pos="4677"/>
        <w:tab w:val="right" w:pos="9355"/>
      </w:tabs>
    </w:pPr>
  </w:style>
  <w:style w:type="character" w:customStyle="1" w:styleId="a6">
    <w:name w:val="Нижний колонтитул Знак"/>
    <w:basedOn w:val="a0"/>
    <w:link w:val="a5"/>
    <w:uiPriority w:val="99"/>
    <w:rsid w:val="00AE1A03"/>
    <w:rPr>
      <w:rFonts w:ascii="Times New Roman" w:eastAsia="Times New Roman" w:hAnsi="Times New Roman" w:cs="Times New Roman"/>
      <w:color w:val="00000A"/>
      <w:sz w:val="20"/>
      <w:szCs w:val="20"/>
      <w:lang w:eastAsia="ru-RU"/>
    </w:rPr>
  </w:style>
  <w:style w:type="paragraph" w:styleId="1">
    <w:name w:val="toc 1"/>
    <w:basedOn w:val="a"/>
    <w:next w:val="a"/>
    <w:autoRedefine/>
    <w:uiPriority w:val="39"/>
    <w:unhideWhenUsed/>
    <w:rsid w:val="00041701"/>
    <w:pPr>
      <w:spacing w:before="100" w:after="100" w:line="276" w:lineRule="auto"/>
      <w:jc w:val="both"/>
    </w:pPr>
    <w:rPr>
      <w:rFonts w:ascii="Tahoma" w:hAnsi="Tahoma"/>
      <w:b/>
      <w:caps/>
      <w:color w:val="595959" w:themeColor="text1" w:themeTint="A6"/>
      <w:sz w:val="28"/>
    </w:rPr>
  </w:style>
  <w:style w:type="paragraph" w:styleId="21">
    <w:name w:val="toc 2"/>
    <w:basedOn w:val="a"/>
    <w:next w:val="a"/>
    <w:autoRedefine/>
    <w:uiPriority w:val="39"/>
    <w:unhideWhenUsed/>
    <w:rsid w:val="00041701"/>
    <w:pPr>
      <w:spacing w:line="276" w:lineRule="auto"/>
      <w:ind w:left="425"/>
      <w:jc w:val="both"/>
    </w:pPr>
    <w:rPr>
      <w:rFonts w:ascii="Tahoma" w:hAnsi="Tahoma"/>
      <w:color w:val="595959" w:themeColor="text1" w:themeTint="A6"/>
      <w:sz w:val="28"/>
    </w:rPr>
  </w:style>
  <w:style w:type="paragraph" w:styleId="a7">
    <w:name w:val="footnote text"/>
    <w:basedOn w:val="a"/>
    <w:link w:val="a8"/>
    <w:uiPriority w:val="99"/>
    <w:unhideWhenUsed/>
    <w:rsid w:val="00DA0D82"/>
  </w:style>
  <w:style w:type="character" w:customStyle="1" w:styleId="a8">
    <w:name w:val="Текст сноски Знак"/>
    <w:basedOn w:val="a0"/>
    <w:link w:val="a7"/>
    <w:uiPriority w:val="99"/>
    <w:rsid w:val="00DA0D82"/>
    <w:rPr>
      <w:rFonts w:ascii="Times New Roman" w:eastAsia="Times New Roman" w:hAnsi="Times New Roman" w:cs="Times New Roman"/>
      <w:color w:val="00000A"/>
      <w:sz w:val="20"/>
      <w:szCs w:val="20"/>
      <w:lang w:eastAsia="ru-RU"/>
    </w:rPr>
  </w:style>
  <w:style w:type="character" w:styleId="a9">
    <w:name w:val="footnote reference"/>
    <w:basedOn w:val="a0"/>
    <w:uiPriority w:val="99"/>
    <w:semiHidden/>
    <w:unhideWhenUsed/>
    <w:rsid w:val="00DA0D82"/>
    <w:rPr>
      <w:vertAlign w:val="superscript"/>
    </w:rPr>
  </w:style>
  <w:style w:type="table" w:styleId="aa">
    <w:name w:val="Table Grid"/>
    <w:basedOn w:val="a1"/>
    <w:uiPriority w:val="39"/>
    <w:rsid w:val="0050504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aption"/>
    <w:basedOn w:val="a"/>
    <w:next w:val="a"/>
    <w:uiPriority w:val="35"/>
    <w:unhideWhenUsed/>
    <w:qFormat/>
    <w:rsid w:val="0030698A"/>
    <w:pPr>
      <w:jc w:val="both"/>
    </w:pPr>
    <w:rPr>
      <w:rFonts w:ascii="Arial" w:eastAsiaTheme="minorHAnsi" w:hAnsi="Arial" w:cstheme="minorBidi"/>
      <w:b/>
      <w:bCs/>
      <w:color w:val="262626" w:themeColor="text1" w:themeTint="D9"/>
      <w:sz w:val="22"/>
      <w:szCs w:val="18"/>
      <w:lang w:eastAsia="en-US"/>
    </w:rPr>
  </w:style>
  <w:style w:type="character" w:styleId="ac">
    <w:name w:val="Hyperlink"/>
    <w:basedOn w:val="a0"/>
    <w:uiPriority w:val="99"/>
    <w:unhideWhenUsed/>
    <w:rsid w:val="00391A40"/>
    <w:rPr>
      <w:color w:val="0000FF" w:themeColor="hyperlink"/>
      <w:u w:val="single"/>
    </w:rPr>
  </w:style>
  <w:style w:type="character" w:styleId="ad">
    <w:name w:val="FollowedHyperlink"/>
    <w:basedOn w:val="a0"/>
    <w:uiPriority w:val="99"/>
    <w:semiHidden/>
    <w:unhideWhenUsed/>
    <w:rsid w:val="0044316F"/>
    <w:rPr>
      <w:color w:val="800080" w:themeColor="followedHyperlink"/>
      <w:u w:val="single"/>
    </w:rPr>
  </w:style>
  <w:style w:type="paragraph" w:customStyle="1" w:styleId="formattext">
    <w:name w:val="formattext"/>
    <w:basedOn w:val="a"/>
    <w:rsid w:val="00DE72F6"/>
    <w:pPr>
      <w:spacing w:before="100" w:beforeAutospacing="1" w:after="100" w:afterAutospacing="1"/>
    </w:pPr>
    <w:rPr>
      <w:color w:val="auto"/>
      <w:sz w:val="24"/>
      <w:szCs w:val="24"/>
    </w:rPr>
  </w:style>
  <w:style w:type="character" w:customStyle="1" w:styleId="searchresult">
    <w:name w:val="search_result"/>
    <w:basedOn w:val="a0"/>
    <w:rsid w:val="00DE72F6"/>
  </w:style>
  <w:style w:type="paragraph" w:customStyle="1" w:styleId="ConsPlusNormal">
    <w:name w:val="ConsPlusNormal"/>
    <w:rsid w:val="00B66005"/>
    <w:pPr>
      <w:widowControl w:val="0"/>
      <w:autoSpaceDE w:val="0"/>
      <w:autoSpaceDN w:val="0"/>
      <w:adjustRightInd w:val="0"/>
      <w:spacing w:line="240" w:lineRule="auto"/>
      <w:jc w:val="left"/>
    </w:pPr>
    <w:rPr>
      <w:rFonts w:ascii="Arial" w:eastAsiaTheme="minorEastAsia" w:hAnsi="Arial" w:cs="Arial"/>
      <w:sz w:val="20"/>
      <w:szCs w:val="20"/>
      <w:lang w:eastAsia="ru-RU"/>
    </w:rPr>
  </w:style>
  <w:style w:type="character" w:customStyle="1" w:styleId="30">
    <w:name w:val="Заголовок 3 Знак"/>
    <w:basedOn w:val="a0"/>
    <w:link w:val="3"/>
    <w:uiPriority w:val="9"/>
    <w:rsid w:val="001776AA"/>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DC3673"/>
    <w:rPr>
      <w:rFonts w:asciiTheme="majorHAnsi" w:eastAsiaTheme="majorEastAsia" w:hAnsiTheme="majorHAnsi" w:cstheme="majorBidi"/>
      <w:b/>
      <w:bCs/>
      <w:color w:val="4F81BD" w:themeColor="accent1"/>
      <w:sz w:val="26"/>
      <w:szCs w:val="26"/>
      <w:lang w:eastAsia="ru-RU"/>
    </w:rPr>
  </w:style>
  <w:style w:type="paragraph" w:styleId="ae">
    <w:name w:val="List Paragraph"/>
    <w:basedOn w:val="a"/>
    <w:uiPriority w:val="34"/>
    <w:qFormat/>
    <w:rsid w:val="00DB2FEE"/>
    <w:pPr>
      <w:spacing w:line="360" w:lineRule="auto"/>
      <w:ind w:left="720" w:firstLine="709"/>
      <w:contextualSpacing/>
      <w:jc w:val="both"/>
    </w:pPr>
    <w:rPr>
      <w:rFonts w:eastAsiaTheme="minorHAnsi" w:cstheme="minorBidi"/>
      <w:color w:val="auto"/>
      <w:sz w:val="28"/>
      <w:szCs w:val="22"/>
      <w:lang w:eastAsia="en-US"/>
    </w:rPr>
  </w:style>
  <w:style w:type="paragraph" w:styleId="31">
    <w:name w:val="toc 3"/>
    <w:basedOn w:val="a"/>
    <w:next w:val="a"/>
    <w:autoRedefine/>
    <w:uiPriority w:val="39"/>
    <w:semiHidden/>
    <w:unhideWhenUsed/>
    <w:rsid w:val="00041701"/>
    <w:pPr>
      <w:spacing w:after="100"/>
      <w:ind w:left="400"/>
    </w:pPr>
  </w:style>
  <w:style w:type="paragraph" w:customStyle="1" w:styleId="Default">
    <w:name w:val="Default"/>
    <w:rsid w:val="00814923"/>
    <w:pPr>
      <w:autoSpaceDE w:val="0"/>
      <w:autoSpaceDN w:val="0"/>
      <w:adjustRightInd w:val="0"/>
      <w:spacing w:line="240" w:lineRule="auto"/>
      <w:jc w:val="left"/>
    </w:pPr>
    <w:rPr>
      <w:rFonts w:ascii="Arial" w:hAnsi="Arial" w:cs="Arial"/>
      <w:color w:val="000000"/>
      <w:sz w:val="24"/>
      <w:szCs w:val="24"/>
    </w:rPr>
  </w:style>
  <w:style w:type="paragraph" w:styleId="af">
    <w:name w:val="Normal (Web)"/>
    <w:basedOn w:val="a"/>
    <w:uiPriority w:val="99"/>
    <w:unhideWhenUsed/>
    <w:rsid w:val="00E7294C"/>
    <w:pPr>
      <w:spacing w:before="100" w:beforeAutospacing="1" w:after="100" w:afterAutospacing="1"/>
    </w:pPr>
    <w:rPr>
      <w:color w:val="auto"/>
      <w:sz w:val="24"/>
      <w:szCs w:val="24"/>
    </w:rPr>
  </w:style>
  <w:style w:type="paragraph" w:styleId="af0">
    <w:name w:val="Balloon Text"/>
    <w:basedOn w:val="a"/>
    <w:link w:val="af1"/>
    <w:uiPriority w:val="99"/>
    <w:semiHidden/>
    <w:unhideWhenUsed/>
    <w:rsid w:val="00B750EB"/>
    <w:rPr>
      <w:rFonts w:ascii="Segoe UI" w:hAnsi="Segoe UI" w:cs="Segoe UI"/>
      <w:sz w:val="18"/>
      <w:szCs w:val="18"/>
    </w:rPr>
  </w:style>
  <w:style w:type="character" w:customStyle="1" w:styleId="af1">
    <w:name w:val="Текст выноски Знак"/>
    <w:basedOn w:val="a0"/>
    <w:link w:val="af0"/>
    <w:uiPriority w:val="99"/>
    <w:semiHidden/>
    <w:rsid w:val="00B750EB"/>
    <w:rPr>
      <w:rFonts w:ascii="Segoe UI" w:eastAsia="Times New Roman" w:hAnsi="Segoe UI" w:cs="Segoe UI"/>
      <w:color w:val="00000A"/>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3416">
      <w:bodyDiv w:val="1"/>
      <w:marLeft w:val="0"/>
      <w:marRight w:val="0"/>
      <w:marTop w:val="0"/>
      <w:marBottom w:val="0"/>
      <w:divBdr>
        <w:top w:val="none" w:sz="0" w:space="0" w:color="auto"/>
        <w:left w:val="none" w:sz="0" w:space="0" w:color="auto"/>
        <w:bottom w:val="none" w:sz="0" w:space="0" w:color="auto"/>
        <w:right w:val="none" w:sz="0" w:space="0" w:color="auto"/>
      </w:divBdr>
    </w:div>
    <w:div w:id="121386868">
      <w:bodyDiv w:val="1"/>
      <w:marLeft w:val="0"/>
      <w:marRight w:val="0"/>
      <w:marTop w:val="0"/>
      <w:marBottom w:val="0"/>
      <w:divBdr>
        <w:top w:val="none" w:sz="0" w:space="0" w:color="auto"/>
        <w:left w:val="none" w:sz="0" w:space="0" w:color="auto"/>
        <w:bottom w:val="none" w:sz="0" w:space="0" w:color="auto"/>
        <w:right w:val="none" w:sz="0" w:space="0" w:color="auto"/>
      </w:divBdr>
    </w:div>
    <w:div w:id="133717885">
      <w:bodyDiv w:val="1"/>
      <w:marLeft w:val="0"/>
      <w:marRight w:val="0"/>
      <w:marTop w:val="0"/>
      <w:marBottom w:val="0"/>
      <w:divBdr>
        <w:top w:val="none" w:sz="0" w:space="0" w:color="auto"/>
        <w:left w:val="none" w:sz="0" w:space="0" w:color="auto"/>
        <w:bottom w:val="none" w:sz="0" w:space="0" w:color="auto"/>
        <w:right w:val="none" w:sz="0" w:space="0" w:color="auto"/>
      </w:divBdr>
    </w:div>
    <w:div w:id="414671423">
      <w:bodyDiv w:val="1"/>
      <w:marLeft w:val="0"/>
      <w:marRight w:val="0"/>
      <w:marTop w:val="0"/>
      <w:marBottom w:val="0"/>
      <w:divBdr>
        <w:top w:val="none" w:sz="0" w:space="0" w:color="auto"/>
        <w:left w:val="none" w:sz="0" w:space="0" w:color="auto"/>
        <w:bottom w:val="none" w:sz="0" w:space="0" w:color="auto"/>
        <w:right w:val="none" w:sz="0" w:space="0" w:color="auto"/>
      </w:divBdr>
    </w:div>
    <w:div w:id="465053112">
      <w:bodyDiv w:val="1"/>
      <w:marLeft w:val="0"/>
      <w:marRight w:val="0"/>
      <w:marTop w:val="0"/>
      <w:marBottom w:val="0"/>
      <w:divBdr>
        <w:top w:val="none" w:sz="0" w:space="0" w:color="auto"/>
        <w:left w:val="none" w:sz="0" w:space="0" w:color="auto"/>
        <w:bottom w:val="none" w:sz="0" w:space="0" w:color="auto"/>
        <w:right w:val="none" w:sz="0" w:space="0" w:color="auto"/>
      </w:divBdr>
    </w:div>
    <w:div w:id="586766869">
      <w:bodyDiv w:val="1"/>
      <w:marLeft w:val="0"/>
      <w:marRight w:val="0"/>
      <w:marTop w:val="0"/>
      <w:marBottom w:val="0"/>
      <w:divBdr>
        <w:top w:val="none" w:sz="0" w:space="0" w:color="auto"/>
        <w:left w:val="none" w:sz="0" w:space="0" w:color="auto"/>
        <w:bottom w:val="none" w:sz="0" w:space="0" w:color="auto"/>
        <w:right w:val="none" w:sz="0" w:space="0" w:color="auto"/>
      </w:divBdr>
    </w:div>
    <w:div w:id="635064843">
      <w:bodyDiv w:val="1"/>
      <w:marLeft w:val="0"/>
      <w:marRight w:val="0"/>
      <w:marTop w:val="0"/>
      <w:marBottom w:val="0"/>
      <w:divBdr>
        <w:top w:val="none" w:sz="0" w:space="0" w:color="auto"/>
        <w:left w:val="none" w:sz="0" w:space="0" w:color="auto"/>
        <w:bottom w:val="none" w:sz="0" w:space="0" w:color="auto"/>
        <w:right w:val="none" w:sz="0" w:space="0" w:color="auto"/>
      </w:divBdr>
    </w:div>
    <w:div w:id="666832888">
      <w:bodyDiv w:val="1"/>
      <w:marLeft w:val="0"/>
      <w:marRight w:val="0"/>
      <w:marTop w:val="0"/>
      <w:marBottom w:val="0"/>
      <w:divBdr>
        <w:top w:val="none" w:sz="0" w:space="0" w:color="auto"/>
        <w:left w:val="none" w:sz="0" w:space="0" w:color="auto"/>
        <w:bottom w:val="none" w:sz="0" w:space="0" w:color="auto"/>
        <w:right w:val="none" w:sz="0" w:space="0" w:color="auto"/>
      </w:divBdr>
    </w:div>
    <w:div w:id="681248435">
      <w:bodyDiv w:val="1"/>
      <w:marLeft w:val="0"/>
      <w:marRight w:val="0"/>
      <w:marTop w:val="0"/>
      <w:marBottom w:val="0"/>
      <w:divBdr>
        <w:top w:val="none" w:sz="0" w:space="0" w:color="auto"/>
        <w:left w:val="none" w:sz="0" w:space="0" w:color="auto"/>
        <w:bottom w:val="none" w:sz="0" w:space="0" w:color="auto"/>
        <w:right w:val="none" w:sz="0" w:space="0" w:color="auto"/>
      </w:divBdr>
    </w:div>
    <w:div w:id="785857464">
      <w:bodyDiv w:val="1"/>
      <w:marLeft w:val="0"/>
      <w:marRight w:val="0"/>
      <w:marTop w:val="0"/>
      <w:marBottom w:val="0"/>
      <w:divBdr>
        <w:top w:val="none" w:sz="0" w:space="0" w:color="auto"/>
        <w:left w:val="none" w:sz="0" w:space="0" w:color="auto"/>
        <w:bottom w:val="none" w:sz="0" w:space="0" w:color="auto"/>
        <w:right w:val="none" w:sz="0" w:space="0" w:color="auto"/>
      </w:divBdr>
    </w:div>
    <w:div w:id="860436212">
      <w:bodyDiv w:val="1"/>
      <w:marLeft w:val="0"/>
      <w:marRight w:val="0"/>
      <w:marTop w:val="0"/>
      <w:marBottom w:val="0"/>
      <w:divBdr>
        <w:top w:val="none" w:sz="0" w:space="0" w:color="auto"/>
        <w:left w:val="none" w:sz="0" w:space="0" w:color="auto"/>
        <w:bottom w:val="none" w:sz="0" w:space="0" w:color="auto"/>
        <w:right w:val="none" w:sz="0" w:space="0" w:color="auto"/>
      </w:divBdr>
      <w:divsChild>
        <w:div w:id="1682972860">
          <w:marLeft w:val="0"/>
          <w:marRight w:val="0"/>
          <w:marTop w:val="0"/>
          <w:marBottom w:val="0"/>
          <w:divBdr>
            <w:top w:val="none" w:sz="0" w:space="0" w:color="auto"/>
            <w:left w:val="none" w:sz="0" w:space="0" w:color="auto"/>
            <w:bottom w:val="none" w:sz="0" w:space="0" w:color="auto"/>
            <w:right w:val="none" w:sz="0" w:space="0" w:color="auto"/>
          </w:divBdr>
          <w:divsChild>
            <w:div w:id="1925256836">
              <w:marLeft w:val="0"/>
              <w:marRight w:val="0"/>
              <w:marTop w:val="0"/>
              <w:marBottom w:val="0"/>
              <w:divBdr>
                <w:top w:val="none" w:sz="0" w:space="0" w:color="auto"/>
                <w:left w:val="none" w:sz="0" w:space="0" w:color="auto"/>
                <w:bottom w:val="none" w:sz="0" w:space="0" w:color="auto"/>
                <w:right w:val="none" w:sz="0" w:space="0" w:color="auto"/>
              </w:divBdr>
              <w:divsChild>
                <w:div w:id="5633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623621">
          <w:marLeft w:val="0"/>
          <w:marRight w:val="0"/>
          <w:marTop w:val="0"/>
          <w:marBottom w:val="0"/>
          <w:divBdr>
            <w:top w:val="none" w:sz="0" w:space="0" w:color="auto"/>
            <w:left w:val="none" w:sz="0" w:space="0" w:color="auto"/>
            <w:bottom w:val="none" w:sz="0" w:space="0" w:color="auto"/>
            <w:right w:val="none" w:sz="0" w:space="0" w:color="auto"/>
          </w:divBdr>
          <w:divsChild>
            <w:div w:id="1268655443">
              <w:marLeft w:val="0"/>
              <w:marRight w:val="0"/>
              <w:marTop w:val="0"/>
              <w:marBottom w:val="0"/>
              <w:divBdr>
                <w:top w:val="none" w:sz="0" w:space="0" w:color="auto"/>
                <w:left w:val="none" w:sz="0" w:space="0" w:color="auto"/>
                <w:bottom w:val="none" w:sz="0" w:space="0" w:color="auto"/>
                <w:right w:val="none" w:sz="0" w:space="0" w:color="auto"/>
              </w:divBdr>
              <w:divsChild>
                <w:div w:id="659695467">
                  <w:marLeft w:val="0"/>
                  <w:marRight w:val="0"/>
                  <w:marTop w:val="0"/>
                  <w:marBottom w:val="0"/>
                  <w:divBdr>
                    <w:top w:val="none" w:sz="0" w:space="0" w:color="auto"/>
                    <w:left w:val="none" w:sz="0" w:space="0" w:color="auto"/>
                    <w:bottom w:val="none" w:sz="0" w:space="0" w:color="auto"/>
                    <w:right w:val="none" w:sz="0" w:space="0" w:color="auto"/>
                  </w:divBdr>
                  <w:divsChild>
                    <w:div w:id="2030252442">
                      <w:marLeft w:val="0"/>
                      <w:marRight w:val="0"/>
                      <w:marTop w:val="0"/>
                      <w:marBottom w:val="0"/>
                      <w:divBdr>
                        <w:top w:val="none" w:sz="0" w:space="0" w:color="auto"/>
                        <w:left w:val="none" w:sz="0" w:space="0" w:color="auto"/>
                        <w:bottom w:val="none" w:sz="0" w:space="0" w:color="auto"/>
                        <w:right w:val="none" w:sz="0" w:space="0" w:color="auto"/>
                      </w:divBdr>
                    </w:div>
                    <w:div w:id="1390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596274">
      <w:bodyDiv w:val="1"/>
      <w:marLeft w:val="0"/>
      <w:marRight w:val="0"/>
      <w:marTop w:val="0"/>
      <w:marBottom w:val="0"/>
      <w:divBdr>
        <w:top w:val="none" w:sz="0" w:space="0" w:color="auto"/>
        <w:left w:val="none" w:sz="0" w:space="0" w:color="auto"/>
        <w:bottom w:val="none" w:sz="0" w:space="0" w:color="auto"/>
        <w:right w:val="none" w:sz="0" w:space="0" w:color="auto"/>
      </w:divBdr>
    </w:div>
    <w:div w:id="1215311192">
      <w:bodyDiv w:val="1"/>
      <w:marLeft w:val="0"/>
      <w:marRight w:val="0"/>
      <w:marTop w:val="0"/>
      <w:marBottom w:val="0"/>
      <w:divBdr>
        <w:top w:val="none" w:sz="0" w:space="0" w:color="auto"/>
        <w:left w:val="none" w:sz="0" w:space="0" w:color="auto"/>
        <w:bottom w:val="none" w:sz="0" w:space="0" w:color="auto"/>
        <w:right w:val="none" w:sz="0" w:space="0" w:color="auto"/>
      </w:divBdr>
    </w:div>
    <w:div w:id="1295988561">
      <w:bodyDiv w:val="1"/>
      <w:marLeft w:val="0"/>
      <w:marRight w:val="0"/>
      <w:marTop w:val="0"/>
      <w:marBottom w:val="0"/>
      <w:divBdr>
        <w:top w:val="none" w:sz="0" w:space="0" w:color="auto"/>
        <w:left w:val="none" w:sz="0" w:space="0" w:color="auto"/>
        <w:bottom w:val="none" w:sz="0" w:space="0" w:color="auto"/>
        <w:right w:val="none" w:sz="0" w:space="0" w:color="auto"/>
      </w:divBdr>
    </w:div>
    <w:div w:id="1386560574">
      <w:bodyDiv w:val="1"/>
      <w:marLeft w:val="0"/>
      <w:marRight w:val="0"/>
      <w:marTop w:val="0"/>
      <w:marBottom w:val="0"/>
      <w:divBdr>
        <w:top w:val="none" w:sz="0" w:space="0" w:color="auto"/>
        <w:left w:val="none" w:sz="0" w:space="0" w:color="auto"/>
        <w:bottom w:val="none" w:sz="0" w:space="0" w:color="auto"/>
        <w:right w:val="none" w:sz="0" w:space="0" w:color="auto"/>
      </w:divBdr>
    </w:div>
    <w:div w:id="1644310423">
      <w:bodyDiv w:val="1"/>
      <w:marLeft w:val="0"/>
      <w:marRight w:val="0"/>
      <w:marTop w:val="0"/>
      <w:marBottom w:val="0"/>
      <w:divBdr>
        <w:top w:val="none" w:sz="0" w:space="0" w:color="auto"/>
        <w:left w:val="none" w:sz="0" w:space="0" w:color="auto"/>
        <w:bottom w:val="none" w:sz="0" w:space="0" w:color="auto"/>
        <w:right w:val="none" w:sz="0" w:space="0" w:color="auto"/>
      </w:divBdr>
    </w:div>
    <w:div w:id="1673682516">
      <w:bodyDiv w:val="1"/>
      <w:marLeft w:val="0"/>
      <w:marRight w:val="0"/>
      <w:marTop w:val="0"/>
      <w:marBottom w:val="0"/>
      <w:divBdr>
        <w:top w:val="none" w:sz="0" w:space="0" w:color="auto"/>
        <w:left w:val="none" w:sz="0" w:space="0" w:color="auto"/>
        <w:bottom w:val="none" w:sz="0" w:space="0" w:color="auto"/>
        <w:right w:val="none" w:sz="0" w:space="0" w:color="auto"/>
      </w:divBdr>
    </w:div>
    <w:div w:id="1680156263">
      <w:bodyDiv w:val="1"/>
      <w:marLeft w:val="0"/>
      <w:marRight w:val="0"/>
      <w:marTop w:val="0"/>
      <w:marBottom w:val="0"/>
      <w:divBdr>
        <w:top w:val="none" w:sz="0" w:space="0" w:color="auto"/>
        <w:left w:val="none" w:sz="0" w:space="0" w:color="auto"/>
        <w:bottom w:val="none" w:sz="0" w:space="0" w:color="auto"/>
        <w:right w:val="none" w:sz="0" w:space="0" w:color="auto"/>
      </w:divBdr>
    </w:div>
    <w:div w:id="1892107252">
      <w:bodyDiv w:val="1"/>
      <w:marLeft w:val="0"/>
      <w:marRight w:val="0"/>
      <w:marTop w:val="0"/>
      <w:marBottom w:val="0"/>
      <w:divBdr>
        <w:top w:val="none" w:sz="0" w:space="0" w:color="auto"/>
        <w:left w:val="none" w:sz="0" w:space="0" w:color="auto"/>
        <w:bottom w:val="none" w:sz="0" w:space="0" w:color="auto"/>
        <w:right w:val="none" w:sz="0" w:space="0" w:color="auto"/>
      </w:divBdr>
    </w:div>
    <w:div w:id="1900283540">
      <w:bodyDiv w:val="1"/>
      <w:marLeft w:val="0"/>
      <w:marRight w:val="0"/>
      <w:marTop w:val="0"/>
      <w:marBottom w:val="0"/>
      <w:divBdr>
        <w:top w:val="none" w:sz="0" w:space="0" w:color="auto"/>
        <w:left w:val="none" w:sz="0" w:space="0" w:color="auto"/>
        <w:bottom w:val="none" w:sz="0" w:space="0" w:color="auto"/>
        <w:right w:val="none" w:sz="0" w:space="0" w:color="auto"/>
      </w:divBdr>
    </w:div>
    <w:div w:id="1929584055">
      <w:bodyDiv w:val="1"/>
      <w:marLeft w:val="0"/>
      <w:marRight w:val="0"/>
      <w:marTop w:val="0"/>
      <w:marBottom w:val="0"/>
      <w:divBdr>
        <w:top w:val="none" w:sz="0" w:space="0" w:color="auto"/>
        <w:left w:val="none" w:sz="0" w:space="0" w:color="auto"/>
        <w:bottom w:val="none" w:sz="0" w:space="0" w:color="auto"/>
        <w:right w:val="none" w:sz="0" w:space="0" w:color="auto"/>
      </w:divBdr>
      <w:divsChild>
        <w:div w:id="1735348363">
          <w:marLeft w:val="0"/>
          <w:marRight w:val="0"/>
          <w:marTop w:val="0"/>
          <w:marBottom w:val="0"/>
          <w:divBdr>
            <w:top w:val="none" w:sz="0" w:space="0" w:color="auto"/>
            <w:left w:val="none" w:sz="0" w:space="0" w:color="auto"/>
            <w:bottom w:val="none" w:sz="0" w:space="0" w:color="auto"/>
            <w:right w:val="none" w:sz="0" w:space="0" w:color="auto"/>
          </w:divBdr>
        </w:div>
      </w:divsChild>
    </w:div>
    <w:div w:id="2019110628">
      <w:bodyDiv w:val="1"/>
      <w:marLeft w:val="0"/>
      <w:marRight w:val="0"/>
      <w:marTop w:val="0"/>
      <w:marBottom w:val="0"/>
      <w:divBdr>
        <w:top w:val="none" w:sz="0" w:space="0" w:color="auto"/>
        <w:left w:val="none" w:sz="0" w:space="0" w:color="auto"/>
        <w:bottom w:val="none" w:sz="0" w:space="0" w:color="auto"/>
        <w:right w:val="none" w:sz="0" w:space="0" w:color="auto"/>
      </w:divBdr>
    </w:div>
    <w:div w:id="2030063959">
      <w:bodyDiv w:val="1"/>
      <w:marLeft w:val="0"/>
      <w:marRight w:val="0"/>
      <w:marTop w:val="0"/>
      <w:marBottom w:val="0"/>
      <w:divBdr>
        <w:top w:val="none" w:sz="0" w:space="0" w:color="auto"/>
        <w:left w:val="none" w:sz="0" w:space="0" w:color="auto"/>
        <w:bottom w:val="none" w:sz="0" w:space="0" w:color="auto"/>
        <w:right w:val="none" w:sz="0" w:space="0" w:color="auto"/>
      </w:divBdr>
      <w:divsChild>
        <w:div w:id="242029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533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cntd.ru/document/90186555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osstat.gov.ru/storage/mediabank/MZmdFJyI/chisl_&#1052;&#1054;_Site_01-01-202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BF01E-5EA8-4F75-A85B-4A7C65253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114</Pages>
  <Words>37237</Words>
  <Characters>212257</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dc:creator>
  <cp:lastModifiedBy>User</cp:lastModifiedBy>
  <cp:revision>41</cp:revision>
  <cp:lastPrinted>2022-02-01T09:08:00Z</cp:lastPrinted>
  <dcterms:created xsi:type="dcterms:W3CDTF">2021-10-06T16:19:00Z</dcterms:created>
  <dcterms:modified xsi:type="dcterms:W3CDTF">2022-02-01T12:04:00Z</dcterms:modified>
</cp:coreProperties>
</file>