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jc w:val="right"/>
        <w:rPr>
          <w:sz w:val="24"/>
          <w:szCs w:val="24"/>
        </w:rPr>
      </w:pPr>
      <w:r>
        <w:rPr>
          <w:sz w:val="24"/>
          <w:szCs w:val="24"/>
        </w:rPr>
        <w:t>ПРОЕКТ</w:t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  <w:t>ПОСТАНОВЛЕНИЕ</w:t>
      </w:r>
    </w:p>
    <w:p>
      <w:pPr>
        <w:pStyle w:val="Normal"/>
        <w:jc w:val="center"/>
        <w:rPr/>
      </w:pPr>
      <w:r>
        <w:rPr>
          <w:sz w:val="24"/>
          <w:szCs w:val="24"/>
        </w:rPr>
        <w:t xml:space="preserve">администрации Апанасенковского муниципального </w:t>
      </w:r>
      <w:r>
        <w:rPr>
          <w:rFonts w:eastAsia="Times New Roman" w:cs="Times New Roman"/>
          <w:color w:val="auto"/>
          <w:sz w:val="24"/>
          <w:szCs w:val="24"/>
          <w:lang w:val="ru-RU" w:eastAsia="zh-CN" w:bidi="ar-SA"/>
        </w:rPr>
        <w:t>округа</w:t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  <w:t>Ставропольского края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«     »                 2021 г.                         с. Дивное                                                       №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Style17"/>
        <w:spacing w:lineRule="exact" w:line="240"/>
        <w:jc w:val="both"/>
        <w:rPr/>
      </w:pPr>
      <w:r>
        <w:rPr>
          <w:sz w:val="24"/>
          <w:szCs w:val="24"/>
        </w:rPr>
        <w:t xml:space="preserve">Об утверждении административного регламента предоставления управлением труда и социальной защиты населения администрации Апанасенковского муниципального </w:t>
      </w:r>
      <w:r>
        <w:rPr>
          <w:rFonts w:eastAsia="Times New Roman" w:cs="Times New Roman"/>
          <w:color w:val="auto"/>
          <w:sz w:val="24"/>
          <w:szCs w:val="24"/>
          <w:lang w:val="ru-RU" w:eastAsia="zh-CN" w:bidi="ar-SA"/>
        </w:rPr>
        <w:t>округа</w:t>
      </w:r>
      <w:r>
        <w:rPr>
          <w:sz w:val="24"/>
          <w:szCs w:val="24"/>
        </w:rPr>
        <w:t xml:space="preserve"> Ставропольского края государственной услуги «Предоставление мер социальной поддержки по оплате жилищно-коммунальных услуг отдельным категориям граждан в соответствии с Законом Российской Федерации от 15 мая 1991 года № 1244-1 «О социальной защите граждан, подвергшихся воздействию радиации вследствие катастрофы на Чернобыльской АЭС», федеральными законами от 24 ноября 1995 года № 181-ФЗ «О социальной защите инвалидов в Российской Федерации», от 12 января 1995 года № 5-ФЗ «О ветеранах», от  26 ноября 1998 года № 175-ФЗ «О социальной защите граждан Российской Федерации, подвергшихся воздействию радиации вследствие аварии в 1957 году на производственном объединении «Маяк» и сбросов радиоактивных отходов в реку Теча», от 10 января 2002 года № 2-ФЗ «О социальных гарантиях гражданам, подвергшимся радиационному воздействию вследствие ядерных испытаний на Семипалатинском полигоне» </w:t>
      </w:r>
      <w:r>
        <w:rPr>
          <w:sz w:val="24"/>
          <w:szCs w:val="24"/>
          <w:lang w:val="ru-RU"/>
        </w:rPr>
        <w:t xml:space="preserve">и </w:t>
      </w:r>
      <w:r>
        <w:rPr>
          <w:sz w:val="24"/>
          <w:szCs w:val="24"/>
        </w:rPr>
        <w:t>ее предоставление»</w:t>
      </w:r>
    </w:p>
    <w:p>
      <w:pPr>
        <w:pStyle w:val="Normal"/>
        <w:autoSpaceDE w:val="false"/>
        <w:spacing w:lineRule="exact" w:line="24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tabs>
          <w:tab w:val="clear" w:pos="708"/>
          <w:tab w:val="left" w:pos="426" w:leader="none"/>
          <w:tab w:val="left" w:pos="8460" w:leader="none"/>
        </w:tabs>
        <w:spacing w:lineRule="atLeast" w:line="240"/>
        <w:jc w:val="both"/>
        <w:rPr/>
      </w:pPr>
      <w:r>
        <w:rPr>
          <w:sz w:val="24"/>
          <w:szCs w:val="24"/>
        </w:rPr>
        <w:tab/>
        <w:t xml:space="preserve">В соответствии с Законом Ставропольского края от 11 декабря 2009 г. № 92-кз «О наделении органов местного самоуправления муниципальных районов и городских округов в Ставропольском крае отдельными государственными полномочиями Российской Федерации, переданными для  осуществления органам государственной власти субъекта Российской Федерации, и отдельными государственными полномочиями Ставропольского края в области труда и социальной защиты отдельных категорий граждан»,  постановлением Правительства Ставропольского края от 25 июля 2011 г. № 295-п «Об утверждении Порядка разработки и утверждения органами исполнительной власти Ставропольского края административных регламентов предоставления государственных услуг, Порядка разработки и утверждения органами  исполнительной  власти  Ставропольского  края  административных регламентов  исполнения государственных контрольных (надзорных) функций и Порядка проведения экспертизы проектов административных регламентов предоставления государственных услуг и проектов административных регламентов исполнения государственных контрольных (надзорных) функций», администрация Апанасенковского муниципального </w:t>
      </w:r>
      <w:r>
        <w:rPr>
          <w:rFonts w:eastAsia="Times New Roman" w:cs="Times New Roman"/>
          <w:color w:val="auto"/>
          <w:sz w:val="24"/>
          <w:szCs w:val="24"/>
          <w:lang w:val="ru-RU" w:eastAsia="zh-CN" w:bidi="ar-SA"/>
        </w:rPr>
        <w:t>округа</w:t>
      </w:r>
      <w:r>
        <w:rPr>
          <w:sz w:val="24"/>
          <w:szCs w:val="24"/>
        </w:rPr>
        <w:t xml:space="preserve"> Ставропольского края</w:t>
      </w:r>
    </w:p>
    <w:p>
      <w:pPr>
        <w:pStyle w:val="Normal"/>
        <w:suppressAutoHyphens w:val="false"/>
        <w:ind w:left="0" w:right="0" w:firstLine="72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autoSpaceDE w:val="false"/>
        <w:spacing w:lineRule="exact" w:line="24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</w:r>
    </w:p>
    <w:p>
      <w:pPr>
        <w:pStyle w:val="Normal"/>
        <w:tabs>
          <w:tab w:val="clear" w:pos="708"/>
          <w:tab w:val="left" w:pos="9072" w:leader="none"/>
        </w:tabs>
        <w:suppressAutoHyphens w:val="false"/>
        <w:spacing w:lineRule="exact" w:line="240"/>
        <w:ind w:left="0" w:right="-6" w:hanging="0"/>
        <w:jc w:val="both"/>
        <w:rPr>
          <w:sz w:val="24"/>
          <w:szCs w:val="24"/>
        </w:rPr>
      </w:pPr>
      <w:r>
        <w:rPr>
          <w:sz w:val="24"/>
          <w:szCs w:val="24"/>
        </w:rPr>
        <w:t>ПОСТАНОВЛЯЕТ: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Style17"/>
        <w:ind w:left="0" w:right="0" w:firstLine="709"/>
        <w:jc w:val="both"/>
        <w:rPr/>
      </w:pPr>
      <w:r>
        <w:rPr>
          <w:sz w:val="24"/>
          <w:szCs w:val="24"/>
        </w:rPr>
        <w:t xml:space="preserve">1. Утвердить прилагаемый административный регламент предоставления управлением труда и социальной защиты населения администрации Апанасенковского муниципального </w:t>
      </w:r>
      <w:r>
        <w:rPr>
          <w:rFonts w:eastAsia="Times New Roman" w:cs="Times New Roman"/>
          <w:color w:val="auto"/>
          <w:sz w:val="24"/>
          <w:szCs w:val="24"/>
          <w:lang w:val="ru-RU" w:eastAsia="zh-CN" w:bidi="ar-SA"/>
        </w:rPr>
        <w:t>округа</w:t>
      </w:r>
      <w:r>
        <w:rPr>
          <w:sz w:val="24"/>
          <w:szCs w:val="24"/>
        </w:rPr>
        <w:t xml:space="preserve"> Ставропольского края государственной услуги «Предоставление мер социальной поддержки по оплате жилищно-коммунальных услуг отдельным категориям граждан в соответствии с Законом Российской Федерации от 15 мая 1991 года № 1244-1 «О социальной защите граждан, подвергшихся воздействию радиации вследствие катастрофы на Чернобыльской АЭС», федеральными законами от 24 ноября 1995 года № 181-ФЗ «О социальной защите инвалидов в Российской Федерации», от 12 января 1995 года № 5-ФЗ «О ветеранах», от  26 ноября 1998 года № 175-ФЗ «О социальной защите граждан Российской Федерации, подвергшихся воздействию радиации вследствие аварии в 1957 году на производственном объединении «Маяк» и сбросов радиоактивных отходов в реку Теча», от 10 января 2002 года № 2-ФЗ «О социальных гарантиях гражданам, подвергшимся радиационному воздействию вследствие ядерных испытаний на Семипалатинском полигоне».</w:t>
      </w:r>
    </w:p>
    <w:p>
      <w:pPr>
        <w:pStyle w:val="Normal"/>
        <w:autoSpaceDE w:val="false"/>
        <w:ind w:left="0" w:right="0" w:firstLine="708"/>
        <w:jc w:val="both"/>
        <w:rPr/>
      </w:pPr>
      <w:r>
        <w:rPr>
          <w:sz w:val="24"/>
          <w:szCs w:val="24"/>
        </w:rPr>
        <w:t xml:space="preserve">2. Признать утратившим силу постановление администрации Апанасенковского муниципального района Ставропольского края </w:t>
      </w:r>
      <w:r>
        <w:rPr>
          <w:rFonts w:eastAsia="Times New Roman" w:cs="Times New Roman"/>
          <w:color w:val="auto"/>
          <w:sz w:val="24"/>
          <w:szCs w:val="24"/>
          <w:lang w:val="ru-RU" w:eastAsia="zh-CN" w:bidi="ar-SA"/>
        </w:rPr>
        <w:t>18 марта</w:t>
      </w:r>
      <w:r>
        <w:rPr>
          <w:sz w:val="24"/>
          <w:szCs w:val="24"/>
        </w:rPr>
        <w:t xml:space="preserve"> 2020 г. № </w:t>
      </w:r>
      <w:r>
        <w:rPr>
          <w:rFonts w:eastAsia="Times New Roman" w:cs="Times New Roman"/>
          <w:color w:val="auto"/>
          <w:sz w:val="24"/>
          <w:szCs w:val="24"/>
          <w:lang w:val="ru-RU" w:eastAsia="zh-CN" w:bidi="ar-SA"/>
        </w:rPr>
        <w:t>130</w:t>
      </w:r>
      <w:r>
        <w:rPr>
          <w:sz w:val="24"/>
          <w:szCs w:val="24"/>
        </w:rPr>
        <w:t>-п  «Об утверждении Административного регламента предоставления государственной услуги «</w:t>
      </w:r>
      <w:r>
        <w:rPr>
          <w:bCs/>
          <w:sz w:val="24"/>
          <w:szCs w:val="24"/>
        </w:rPr>
        <w:t>Предоставления мер социальной поддержки по оплате жилищно-коммунальных услуг гражданам, подвергшимся воздействию радиации вследствие катастрофы на Чернобыльской АЭС, аварии в 1957 году на производственном объединении «Маяк», сбросов радиоактивных отходов в реку Теча и ядерных испытаний на Семипалатинском полигоне, а также отдельным категориям граждан из числа ветеранов и инвалидов».</w:t>
      </w:r>
    </w:p>
    <w:p>
      <w:pPr>
        <w:pStyle w:val="Style17"/>
        <w:spacing w:before="0" w:after="6"/>
        <w:jc w:val="both"/>
        <w:rPr/>
      </w:pPr>
      <w:r>
        <w:rPr>
          <w:sz w:val="24"/>
          <w:szCs w:val="24"/>
        </w:rPr>
        <w:tab/>
        <w:t xml:space="preserve">3. Контроль за выполнением настоящего постановления возложить на заместителя главы администрации Апанасенковского муниципального </w:t>
      </w:r>
      <w:r>
        <w:rPr>
          <w:rFonts w:eastAsia="Times New Roman" w:cs="Times New Roman"/>
          <w:color w:val="auto"/>
          <w:sz w:val="24"/>
          <w:szCs w:val="24"/>
          <w:lang w:val="ru-RU" w:eastAsia="zh-CN" w:bidi="ar-SA"/>
        </w:rPr>
        <w:t>округа</w:t>
      </w:r>
      <w:r>
        <w:rPr>
          <w:sz w:val="24"/>
          <w:szCs w:val="24"/>
        </w:rPr>
        <w:t xml:space="preserve"> Ставропольского края Булавинова А.И.</w:t>
      </w:r>
    </w:p>
    <w:p>
      <w:pPr>
        <w:pStyle w:val="Normal"/>
        <w:ind w:left="0" w:righ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4. Настоящее постановление вступает в силу со дня его обнародования в муниципальном казенном учреждении культуры «Апанасенковская межпоселенческая центральная библиотека».</w:t>
      </w:r>
    </w:p>
    <w:p>
      <w:pPr>
        <w:pStyle w:val="Normal"/>
        <w:ind w:left="0" w:right="0" w:firstLine="72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Глава Апанасенковского </w:t>
      </w:r>
    </w:p>
    <w:p>
      <w:pPr>
        <w:pStyle w:val="Normal"/>
        <w:jc w:val="both"/>
        <w:rPr/>
      </w:pPr>
      <w:r>
        <w:rPr>
          <w:sz w:val="24"/>
          <w:szCs w:val="24"/>
        </w:rPr>
        <w:t xml:space="preserve">муниципального </w:t>
      </w:r>
      <w:r>
        <w:rPr>
          <w:rFonts w:eastAsia="Times New Roman" w:cs="Times New Roman"/>
          <w:color w:val="auto"/>
          <w:sz w:val="24"/>
          <w:szCs w:val="24"/>
          <w:lang w:val="ru-RU" w:eastAsia="zh-CN" w:bidi="ar-SA"/>
        </w:rPr>
        <w:t>округа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Ставропольского края                                                                       В.Н. Ткаченко </w:t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  <w:t>Проект постановления вносит</w:t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  <w:t>заместитель главы администрации</w:t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  <w:t xml:space="preserve">Апанасенковского муниципального </w:t>
      </w:r>
    </w:p>
    <w:p>
      <w:pPr>
        <w:pStyle w:val="Normal"/>
        <w:tabs>
          <w:tab w:val="clear" w:pos="708"/>
          <w:tab w:val="left" w:pos="7740" w:leader="none"/>
        </w:tabs>
        <w:spacing w:lineRule="exact" w:line="240"/>
        <w:rPr/>
      </w:pPr>
      <w:r>
        <w:rPr>
          <w:rFonts w:eastAsia="Times New Roman" w:cs="Times New Roman"/>
          <w:color w:val="auto"/>
          <w:sz w:val="24"/>
          <w:szCs w:val="24"/>
          <w:lang w:val="ru-RU" w:eastAsia="zh-CN" w:bidi="ar-SA"/>
        </w:rPr>
        <w:t>округа</w:t>
      </w:r>
      <w:r>
        <w:rPr>
          <w:sz w:val="24"/>
          <w:szCs w:val="24"/>
        </w:rPr>
        <w:t xml:space="preserve"> Ставропольского края                                                                А.И. Булавинов</w:t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  <w:t>Проект постановления согласован:</w:t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9828" w:type="dxa"/>
        <w:jc w:val="left"/>
        <w:tblInd w:w="-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28"/>
        <w:gridCol w:w="2700"/>
      </w:tblGrid>
      <w:tr>
        <w:trPr/>
        <w:tc>
          <w:tcPr>
            <w:tcW w:w="7128" w:type="dxa"/>
            <w:tcBorders/>
          </w:tcPr>
          <w:p>
            <w:pPr>
              <w:pStyle w:val="Normal"/>
              <w:snapToGrid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700" w:type="dxa"/>
            <w:tcBorders/>
          </w:tcPr>
          <w:p>
            <w:pPr>
              <w:pStyle w:val="Normal"/>
              <w:snapToGrid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7128" w:type="dxa"/>
            <w:tcBorders/>
          </w:tcPr>
          <w:p>
            <w:pPr>
              <w:pStyle w:val="Normal"/>
              <w:snapToGrid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700" w:type="dxa"/>
            <w:tcBorders/>
          </w:tcPr>
          <w:p>
            <w:pPr>
              <w:pStyle w:val="Normal"/>
              <w:snapToGrid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7128" w:type="dxa"/>
            <w:tcBorders/>
          </w:tcPr>
          <w:p>
            <w:pPr>
              <w:pStyle w:val="Normal"/>
              <w:snapToGrid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napToGrid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700" w:type="dxa"/>
            <w:tcBorders/>
          </w:tcPr>
          <w:p>
            <w:pPr>
              <w:pStyle w:val="Normal"/>
              <w:tabs>
                <w:tab w:val="clear" w:pos="708"/>
                <w:tab w:val="left" w:pos="432" w:leader="none"/>
              </w:tabs>
              <w:snapToGrid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5864" w:hRule="atLeast"/>
        </w:trPr>
        <w:tc>
          <w:tcPr>
            <w:tcW w:w="7128" w:type="dxa"/>
            <w:tcBorders/>
          </w:tcPr>
          <w:p>
            <w:pPr>
              <w:pStyle w:val="Normal"/>
              <w:snapToGrid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napToGrid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главы</w:t>
            </w:r>
          </w:p>
          <w:p>
            <w:pPr>
              <w:pStyle w:val="Normal"/>
              <w:snapToGrid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администрации Апанасенковского</w:t>
            </w:r>
          </w:p>
          <w:p>
            <w:pPr>
              <w:pStyle w:val="Normal"/>
              <w:snapToGrid w:val="false"/>
              <w:spacing w:lineRule="exact" w:line="240"/>
              <w:rPr/>
            </w:pPr>
            <w:r>
              <w:rPr>
                <w:sz w:val="24"/>
                <w:szCs w:val="24"/>
              </w:rPr>
              <w:t xml:space="preserve">муниципального </w:t>
            </w:r>
            <w:r>
              <w:rPr>
                <w:rFonts w:eastAsia="Times New Roman" w:cs="Times New Roman"/>
                <w:color w:val="auto"/>
                <w:sz w:val="24"/>
                <w:szCs w:val="24"/>
                <w:lang w:val="ru-RU" w:eastAsia="zh-CN" w:bidi="ar-SA"/>
              </w:rPr>
              <w:t>округа</w:t>
            </w:r>
          </w:p>
          <w:p>
            <w:pPr>
              <w:pStyle w:val="Normal"/>
              <w:snapToGrid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Ставропольского края</w:t>
            </w:r>
          </w:p>
          <w:p>
            <w:pPr>
              <w:pStyle w:val="Normal"/>
              <w:snapToGrid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napToGrid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napToGrid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napToGrid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napToGrid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napToGrid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</w:t>
            </w:r>
          </w:p>
          <w:p>
            <w:pPr>
              <w:pStyle w:val="Normal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отдела правового и кадрового </w:t>
            </w:r>
          </w:p>
          <w:p>
            <w:pPr>
              <w:pStyle w:val="Normal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обеспечения администрации </w:t>
            </w:r>
          </w:p>
          <w:p>
            <w:pPr>
              <w:pStyle w:val="Normal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Апанасенковского муниципального </w:t>
            </w:r>
          </w:p>
          <w:p>
            <w:pPr>
              <w:pStyle w:val="Normal"/>
              <w:spacing w:lineRule="exact" w:line="240"/>
              <w:rPr/>
            </w:pPr>
            <w:r>
              <w:rPr>
                <w:rFonts w:eastAsia="Times New Roman" w:cs="Times New Roman"/>
                <w:color w:val="auto"/>
                <w:sz w:val="24"/>
                <w:szCs w:val="24"/>
                <w:lang w:val="ru-RU" w:eastAsia="zh-CN" w:bidi="ar-SA"/>
              </w:rPr>
              <w:t>округа</w:t>
            </w:r>
            <w:r>
              <w:rPr>
                <w:sz w:val="24"/>
                <w:szCs w:val="24"/>
              </w:rPr>
              <w:t xml:space="preserve"> Ставропольского края                                                 </w:t>
            </w:r>
          </w:p>
          <w:p>
            <w:pPr>
              <w:pStyle w:val="Normal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</w:p>
          <w:p>
            <w:pPr>
              <w:pStyle w:val="Normal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700" w:type="dxa"/>
            <w:tcBorders/>
          </w:tcPr>
          <w:p>
            <w:pPr>
              <w:pStyle w:val="Normal"/>
              <w:snapToGrid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</w:p>
          <w:p>
            <w:pPr>
              <w:pStyle w:val="Normal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</w:p>
          <w:p>
            <w:pPr>
              <w:pStyle w:val="Normal"/>
              <w:tabs>
                <w:tab w:val="clear" w:pos="708"/>
                <w:tab w:val="left" w:pos="452" w:leader="none"/>
              </w:tabs>
              <w:spacing w:lineRule="exact" w:line="240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А.И. Андрега      </w:t>
            </w:r>
          </w:p>
          <w:p>
            <w:pPr>
              <w:pStyle w:val="Normal"/>
              <w:tabs>
                <w:tab w:val="clear" w:pos="708"/>
                <w:tab w:val="left" w:pos="452" w:leader="none"/>
              </w:tabs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</w:p>
          <w:p>
            <w:pPr>
              <w:pStyle w:val="Normal"/>
              <w:tabs>
                <w:tab w:val="clear" w:pos="708"/>
                <w:tab w:val="left" w:pos="452" w:leader="none"/>
              </w:tabs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52" w:leader="none"/>
              </w:tabs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52" w:leader="none"/>
              </w:tabs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52" w:leader="none"/>
              </w:tabs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52" w:leader="none"/>
              </w:tabs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52" w:leader="none"/>
              </w:tabs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52" w:leader="none"/>
              </w:tabs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52" w:leader="none"/>
              </w:tabs>
              <w:spacing w:lineRule="exact" w:line="240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Л.В. Емельяненко</w:t>
            </w:r>
          </w:p>
          <w:p>
            <w:pPr>
              <w:pStyle w:val="Normal"/>
              <w:tabs>
                <w:tab w:val="clear" w:pos="708"/>
                <w:tab w:val="left" w:pos="452" w:leader="none"/>
              </w:tabs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exact" w:line="2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exact" w:line="2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exact" w:lin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</w:p>
          <w:p>
            <w:pPr>
              <w:pStyle w:val="Normal"/>
              <w:spacing w:lineRule="exact" w:lin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exact" w:lin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exact" w:line="2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exact" w:lin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exact" w:lin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exact" w:lin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</w:p>
          <w:p>
            <w:pPr>
              <w:pStyle w:val="Normal"/>
              <w:spacing w:lineRule="exact" w:lin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exact" w:lin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</w:p>
          <w:p>
            <w:pPr>
              <w:pStyle w:val="Normal"/>
              <w:spacing w:lineRule="exact" w:lin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7128" w:type="dxa"/>
            <w:tcBorders/>
          </w:tcPr>
          <w:p>
            <w:pPr>
              <w:pStyle w:val="Normal"/>
              <w:snapToGrid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постановления подготовил:</w:t>
            </w:r>
          </w:p>
          <w:p>
            <w:pPr>
              <w:pStyle w:val="Normal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управления труда</w:t>
            </w:r>
          </w:p>
          <w:p>
            <w:pPr>
              <w:pStyle w:val="Normal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 социальной защиты населения </w:t>
            </w:r>
          </w:p>
          <w:p>
            <w:pPr>
              <w:pStyle w:val="Normal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администрации Апанасенковского </w:t>
            </w:r>
          </w:p>
          <w:p>
            <w:pPr>
              <w:pStyle w:val="Normal"/>
              <w:spacing w:lineRule="exact" w:line="240"/>
              <w:rPr/>
            </w:pPr>
            <w:r>
              <w:rPr>
                <w:sz w:val="24"/>
                <w:szCs w:val="24"/>
              </w:rPr>
              <w:t xml:space="preserve">муниципального </w:t>
            </w:r>
            <w:r>
              <w:rPr>
                <w:rFonts w:eastAsia="Times New Roman" w:cs="Times New Roman"/>
                <w:color w:val="auto"/>
                <w:sz w:val="24"/>
                <w:szCs w:val="24"/>
                <w:lang w:val="ru-RU" w:eastAsia="zh-CN" w:bidi="ar-SA"/>
              </w:rPr>
              <w:t>округа</w:t>
            </w:r>
          </w:p>
          <w:p>
            <w:pPr>
              <w:pStyle w:val="Normal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Ставропольского края</w:t>
            </w:r>
          </w:p>
          <w:p>
            <w:pPr>
              <w:pStyle w:val="Normal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700" w:type="dxa"/>
            <w:tcBorders/>
          </w:tcPr>
          <w:p>
            <w:pPr>
              <w:pStyle w:val="Normal"/>
              <w:snapToGrid w:val="false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592" w:leader="none"/>
              </w:tabs>
              <w:spacing w:lineRule="exact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</w:t>
            </w:r>
          </w:p>
          <w:p>
            <w:pPr>
              <w:pStyle w:val="Normal"/>
              <w:tabs>
                <w:tab w:val="clear" w:pos="708"/>
                <w:tab w:val="left" w:pos="392" w:leader="none"/>
                <w:tab w:val="left" w:pos="592" w:leader="none"/>
              </w:tabs>
              <w:spacing w:lineRule="exact" w:line="240"/>
              <w:rPr/>
            </w:pPr>
            <w:r>
              <w:rPr>
                <w:sz w:val="24"/>
                <w:szCs w:val="24"/>
              </w:rPr>
              <w:t xml:space="preserve">      </w:t>
            </w:r>
            <w:r>
              <w:rPr>
                <w:sz w:val="24"/>
                <w:szCs w:val="24"/>
              </w:rPr>
              <w:t>Е.А. Фисенко</w:t>
            </w:r>
          </w:p>
        </w:tc>
      </w:tr>
    </w:tbl>
    <w:p>
      <w:pPr>
        <w:pStyle w:val="Normal"/>
        <w:ind w:left="0" w:right="0" w:firstLine="630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/>
      </w:pPr>
      <w:r>
        <w:rPr>
          <w:sz w:val="16"/>
          <w:szCs w:val="16"/>
        </w:rPr>
        <w:t xml:space="preserve">Ведущий специалист – юрисконсульт                                                                                        </w:t>
      </w:r>
      <w:r>
        <w:rPr>
          <w:rFonts w:eastAsia="Times New Roman" w:cs="Times New Roman"/>
          <w:color w:val="auto"/>
          <w:sz w:val="16"/>
          <w:szCs w:val="16"/>
          <w:lang w:val="ru-RU" w:eastAsia="zh-CN" w:bidi="ar-SA"/>
        </w:rPr>
        <w:t>С.Г.Филева</w:t>
      </w:r>
    </w:p>
    <w:sectPr>
      <w:type w:val="nextPage"/>
      <w:pgSz w:w="11906" w:h="16838"/>
      <w:pgMar w:left="1701" w:right="1134" w:header="0" w:top="1134" w:footer="0" w:bottom="68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swiss"/>
    <w:pitch w:val="variable"/>
  </w:font>
  <w:font w:name="Arial"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50"/>
  <w:displayBackgroundShape/>
  <w:revisionView w:insDel="0" w:formatting="0"/>
  <w:defaultTabStop w:val="708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Tahoma" w:cs="Droid Sans Devanagari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</w:pPr>
    <w:rPr>
      <w:rFonts w:ascii="Times New Roman" w:hAnsi="Times New Roman" w:eastAsia="Times New Roman" w:cs="Times New Roman"/>
      <w:color w:val="auto"/>
      <w:sz w:val="28"/>
      <w:szCs w:val="20"/>
      <w:lang w:val="ru-RU" w:eastAsia="zh-CN" w:bidi="ar-SA"/>
    </w:rPr>
  </w:style>
  <w:style w:type="character" w:styleId="Style14">
    <w:name w:val="Основной шрифт абзаца"/>
    <w:qFormat/>
    <w:rPr/>
  </w:style>
  <w:style w:type="character" w:styleId="2">
    <w:name w:val="Основной шрифт абзаца2"/>
    <w:qFormat/>
    <w:rPr/>
  </w:style>
  <w:style w:type="character" w:styleId="1">
    <w:name w:val="Основной шрифт абзаца1"/>
    <w:qFormat/>
    <w:rPr/>
  </w:style>
  <w:style w:type="character" w:styleId="Style15">
    <w:name w:val="Текст выноски Знак"/>
    <w:qFormat/>
    <w:rPr>
      <w:rFonts w:ascii="Tahoma" w:hAnsi="Tahoma" w:cs="Tahoma"/>
      <w:sz w:val="16"/>
      <w:szCs w:val="16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Arial" w:hAnsi="Arial" w:eastAsia="Arial Unicode MS" w:cs="Tahoma"/>
      <w:sz w:val="28"/>
      <w:szCs w:val="28"/>
    </w:rPr>
  </w:style>
  <w:style w:type="paragraph" w:styleId="Style17">
    <w:name w:val="Body Text"/>
    <w:basedOn w:val="Normal"/>
    <w:pPr>
      <w:spacing w:before="0" w:after="120"/>
    </w:pPr>
    <w:rPr/>
  </w:style>
  <w:style w:type="paragraph" w:styleId="Style18">
    <w:name w:val="List"/>
    <w:basedOn w:val="Style17"/>
    <w:pPr/>
    <w:rPr>
      <w:rFonts w:cs="Tahoma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 Unicode MS"/>
    </w:rPr>
  </w:style>
  <w:style w:type="paragraph" w:styleId="Style21">
    <w:name w:val="Название объекта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21">
    <w:name w:val="Указатель2"/>
    <w:basedOn w:val="Normal"/>
    <w:qFormat/>
    <w:pPr>
      <w:suppressLineNumbers/>
    </w:pPr>
    <w:rPr>
      <w:rFonts w:cs="Arial Unicode MS"/>
    </w:rPr>
  </w:style>
  <w:style w:type="paragraph" w:styleId="11">
    <w:name w:val="Название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12">
    <w:name w:val="Указатель1"/>
    <w:basedOn w:val="Normal"/>
    <w:qFormat/>
    <w:pPr>
      <w:suppressLineNumbers/>
    </w:pPr>
    <w:rPr>
      <w:rFonts w:cs="Tahoma"/>
    </w:rPr>
  </w:style>
  <w:style w:type="paragraph" w:styleId="Style22">
    <w:name w:val="Содержимое таблицы"/>
    <w:basedOn w:val="Normal"/>
    <w:qFormat/>
    <w:pPr>
      <w:suppressLineNumbers/>
    </w:pPr>
    <w:rPr/>
  </w:style>
  <w:style w:type="paragraph" w:styleId="Style23">
    <w:name w:val="Заголовок таблицы"/>
    <w:basedOn w:val="Style22"/>
    <w:qFormat/>
    <w:pPr>
      <w:suppressLineNumbers/>
      <w:jc w:val="center"/>
    </w:pPr>
    <w:rPr>
      <w:b/>
      <w:bCs/>
    </w:rPr>
  </w:style>
  <w:style w:type="paragraph" w:styleId="Standard">
    <w:name w:val="Standard"/>
    <w:qFormat/>
    <w:pPr>
      <w:widowControl/>
      <w:suppressAutoHyphens w:val="true"/>
      <w:bidi w:val="0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ru-RU" w:eastAsia="zh-CN" w:bidi="ar-SA"/>
    </w:rPr>
  </w:style>
  <w:style w:type="paragraph" w:styleId="ConsPlusTitle">
    <w:name w:val="ConsPlusTitle"/>
    <w:qFormat/>
    <w:pPr>
      <w:widowControl/>
      <w:suppressAutoHyphens w:val="true"/>
      <w:autoSpaceDE w:val="false"/>
      <w:bidi w:val="0"/>
    </w:pPr>
    <w:rPr>
      <w:rFonts w:ascii="Times New Roman" w:hAnsi="Times New Roman" w:eastAsia="Times New Roman" w:cs="Times New Roman"/>
      <w:b/>
      <w:bCs/>
      <w:color w:val="auto"/>
      <w:sz w:val="28"/>
      <w:szCs w:val="28"/>
      <w:lang w:val="ru-RU" w:eastAsia="zh-CN" w:bidi="ar-SA"/>
    </w:rPr>
  </w:style>
  <w:style w:type="paragraph" w:styleId="Style24">
    <w:name w:val="Текст выноски"/>
    <w:basedOn w:val="Normal"/>
    <w:qFormat/>
    <w:pPr/>
    <w:rPr>
      <w:rFonts w:ascii="Tahoma" w:hAnsi="Tahoma" w:cs="Tahoma"/>
      <w:sz w:val="16"/>
      <w:szCs w:val="16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Normal_x0000_</Template>
  <TotalTime>52</TotalTime>
  <Application>LibreOffice/7.0.5.2$Linux_X86_64 LibreOffice_project/00$Build-2</Application>
  <AppVersion>15.0000</AppVersion>
  <Pages>5</Pages>
  <Words>585</Words>
  <Characters>4508</Characters>
  <CharactersWithSpaces>5509</CharactersWithSpaces>
  <Paragraphs>47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2020-02-11T08:35:00Z</dcterms:created>
  <dc:creator>UTiSZN Apanasenkovskogo raiona</dc:creator>
  <dc:description/>
  <dc:language>ru-RU</dc:language>
  <cp:lastModifiedBy/>
  <cp:lastPrinted>2021-07-19T12:57:00Z</cp:lastPrinted>
  <dcterms:modified xsi:type="dcterms:W3CDTF">2021-07-19T12:57:35Z</dcterms:modified>
  <cp:revision>5</cp:revision>
  <dc:subject/>
  <dc:title>ПРОЕКТ</dc:title>
</cp:coreProperties>
</file>