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8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ab/>
        <w:tab/>
        <w:tab/>
        <w:tab/>
        <w:tab/>
        <w:tab/>
        <w:tab/>
        <w:tab/>
        <w:tab/>
        <w:tab/>
        <w:tab/>
        <w:t>ПРОЕКТ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Апанасенковского муниципального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округа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«     »                 2021 г.                         с. Дивное                                                       №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1"/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Административного регламента исполнения управлением труда и социальной защиты населения администрации Апанасенковского муниципального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округа</w:t>
      </w:r>
      <w:r>
        <w:rPr>
          <w:sz w:val="24"/>
          <w:szCs w:val="24"/>
        </w:rPr>
        <w:t xml:space="preserve"> Ставропольского края государственной услуги </w:t>
      </w:r>
      <w:r>
        <w:rPr>
          <w:rFonts w:cs="Times New Roman"/>
          <w:kern w:val="2"/>
          <w:sz w:val="24"/>
          <w:szCs w:val="24"/>
        </w:rPr>
        <w:t>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средств"</w:t>
      </w:r>
    </w:p>
    <w:p>
      <w:pPr>
        <w:pStyle w:val="Style21"/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  <w:tab w:val="left" w:pos="8460" w:leader="none"/>
        </w:tabs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Законом Ставропольского края от 11 декабря 2009 г. № 92-кз «О 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 отдельными государственными полномочиями Ставропольского края в области труда и социальной защиты отдельных категорий граждан»,  постановлением Правительства Ставропольского края от 25 июля 2011 г. № 295-п «Об 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 исполнительной  власти  Ставропольского края административных регламентов 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функций», </w:t>
      </w:r>
      <w:r>
        <w:rPr>
          <w:b w:val="false"/>
          <w:bCs w:val="false"/>
          <w:sz w:val="24"/>
          <w:szCs w:val="24"/>
        </w:rPr>
        <w:t>приказом</w:t>
      </w:r>
      <w:r>
        <w:rPr>
          <w:sz w:val="24"/>
          <w:szCs w:val="24"/>
        </w:rPr>
        <w:t xml:space="preserve"> министерства труда и социальной защиты населения Ставропольского края от 15 августа 2017 г. № 353</w:t>
      </w:r>
      <w:r>
        <w:rPr>
          <w:sz w:val="24"/>
          <w:szCs w:val="24"/>
          <w:lang w:eastAsia="ru-RU"/>
        </w:rPr>
        <w:t xml:space="preserve"> «</w:t>
      </w:r>
      <w:r>
        <w:rPr>
          <w:sz w:val="24"/>
          <w:szCs w:val="24"/>
        </w:rPr>
        <w:t xml:space="preserve">Об утверждении типового административного регламента  исполнения органами труда и социальной защиты населения администраций муниципальных районов и городских округов в Ставропольском крае государственной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услуги</w:t>
      </w:r>
      <w:r>
        <w:rPr>
          <w:sz w:val="24"/>
          <w:szCs w:val="24"/>
        </w:rPr>
        <w:t xml:space="preserve"> </w:t>
      </w:r>
      <w:r>
        <w:rPr>
          <w:rFonts w:cs="Times New Roman"/>
          <w:kern w:val="2"/>
          <w:sz w:val="24"/>
          <w:szCs w:val="24"/>
        </w:rPr>
        <w:t>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средств"</w:t>
      </w:r>
    </w:p>
    <w:p>
      <w:pPr>
        <w:pStyle w:val="Normal"/>
        <w:suppressAutoHyphens w:val="false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spacing w:lineRule="exact" w:line="2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9072" w:leader="none"/>
        </w:tabs>
        <w:suppressAutoHyphens w:val="false"/>
        <w:spacing w:lineRule="exact" w:line="240"/>
        <w:ind w:left="0" w:right="-6" w:hanging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прилагаемый Административный регламент исполнения управлением труда и социальной защиты населения администрации Апанасенковского муниципального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округа</w:t>
      </w:r>
      <w:r>
        <w:rPr>
          <w:sz w:val="24"/>
          <w:szCs w:val="24"/>
        </w:rPr>
        <w:t xml:space="preserve"> Ставропольского края государственной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услуги</w:t>
      </w:r>
      <w:r>
        <w:rPr>
          <w:sz w:val="24"/>
          <w:szCs w:val="24"/>
        </w:rPr>
        <w:t xml:space="preserve"> </w:t>
      </w:r>
      <w:r>
        <w:rPr>
          <w:rFonts w:cs="Times New Roman"/>
          <w:kern w:val="2"/>
          <w:sz w:val="24"/>
          <w:szCs w:val="24"/>
        </w:rPr>
        <w:t>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средств".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2. Признать утратившим силу постановление администрации Апанасенковского муниципального района Ставропольского края от 14 августа 2019 г .№ 411-п «Об утверждении Административного регламента предоставления управлением труда и социальной защиты населения администрации Апанасенковского муниципального района Ставропольского края  государственной услуги 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средств".</w:t>
      </w:r>
    </w:p>
    <w:p>
      <w:pPr>
        <w:pStyle w:val="Normal"/>
        <w:ind w:left="-108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3. Контроль за выполнением настоящего постановления возложить на заместителя главы администрации Апанасенковского муниципального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округа</w:t>
      </w:r>
      <w:r>
        <w:rPr>
          <w:sz w:val="24"/>
          <w:szCs w:val="24"/>
        </w:rPr>
        <w:t xml:space="preserve"> Ставропольского края Булавинова А.И.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обнародования в муниципальном казенном учреждении культуры «Апанасенковская межпоселенческая центральная библиотека».</w:t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Апанасенковского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округа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Ставропольского края                                                                       В.Н. Ткаченко 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Проект постановления вносит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 xml:space="preserve">Апанасенковского муниципального </w:t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>округа</w:t>
      </w:r>
      <w:r>
        <w:rPr>
          <w:sz w:val="24"/>
          <w:szCs w:val="24"/>
        </w:rPr>
        <w:t xml:space="preserve"> Ставропольского края                                                                А.И. Булавинов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Проект постановления согласован: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2699"/>
      </w:tblGrid>
      <w:tr>
        <w:trPr/>
        <w:tc>
          <w:tcPr>
            <w:tcW w:w="7128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128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128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864" w:hRule="atLeast"/>
        </w:trPr>
        <w:tc>
          <w:tcPr>
            <w:tcW w:w="7128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</w:t>
            </w:r>
          </w:p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Апанасенковского</w:t>
            </w:r>
          </w:p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округа</w:t>
            </w:r>
          </w:p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Ставропольского края</w:t>
            </w:r>
          </w:p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 правового обеспечения администрации</w:t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Апанасенковского муниципального</w:t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округа</w:t>
            </w:r>
            <w:r>
              <w:rPr>
                <w:sz w:val="24"/>
                <w:szCs w:val="24"/>
              </w:rPr>
              <w:t xml:space="preserve"> Ставропольского края</w:t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Андрега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Л.В. Емельяненко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128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подготовил:</w:t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труда</w:t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</w:t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Апанасенковского</w:t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округа</w:t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Ставропольского края</w:t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2" w:leader="none"/>
                <w:tab w:val="left" w:pos="59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Е.А. Фисенко</w:t>
            </w:r>
          </w:p>
        </w:tc>
      </w:tr>
    </w:tbl>
    <w:p>
      <w:pPr>
        <w:pStyle w:val="Normal"/>
        <w:spacing w:lineRule="atLeast" w:line="240"/>
        <w:jc w:val="center"/>
        <w:rPr>
          <w:sz w:val="18"/>
          <w:szCs w:val="18"/>
        </w:rPr>
      </w:pPr>
      <w:r>
        <w:rPr>
          <w:rFonts w:eastAsia="Times New Roman" w:cs="Times New Roman"/>
          <w:b w:val="false"/>
          <w:bCs w:val="false"/>
          <w:color w:val="auto"/>
          <w:sz w:val="18"/>
          <w:szCs w:val="18"/>
          <w:lang w:val="ru-RU" w:bidi="ar-SA"/>
        </w:rPr>
        <w:t>Ведущий специалист – юрисконсульт                                                                                        С.Г.Филева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right"/>
        <w:rPr>
          <w:sz w:val="24"/>
          <w:szCs w:val="24"/>
        </w:rPr>
      </w:pPr>
      <w:r>
        <w:rPr>
          <w:rFonts w:eastAsia="Arial CYR" w:cs="Times New Roman" w:ascii="Times New Roman" w:hAnsi="Times New Roman"/>
          <w:bCs/>
          <w:sz w:val="24"/>
          <w:szCs w:val="24"/>
        </w:rPr>
        <w:t>УТВЕРЖДЕН</w:t>
      </w:r>
    </w:p>
    <w:p>
      <w:pPr>
        <w:pStyle w:val="ConsPlusNormal"/>
        <w:ind w:left="5387" w:hanging="0"/>
        <w:jc w:val="both"/>
        <w:rPr>
          <w:sz w:val="24"/>
          <w:szCs w:val="24"/>
        </w:rPr>
      </w:pPr>
      <w:r>
        <w:rPr>
          <w:rFonts w:eastAsia="Arial CYR" w:cs="Times New Roman" w:ascii="Times New Roman" w:hAnsi="Times New Roman"/>
          <w:bCs/>
          <w:sz w:val="24"/>
          <w:szCs w:val="24"/>
        </w:rPr>
        <w:t>постановлением администрации Апанасенковского муниципального округа Ставропольского края</w:t>
      </w:r>
    </w:p>
    <w:p>
      <w:pPr>
        <w:pStyle w:val="ConsPlusNormal"/>
        <w:ind w:left="5387" w:hanging="0"/>
        <w:jc w:val="both"/>
        <w:rPr>
          <w:sz w:val="24"/>
          <w:szCs w:val="24"/>
        </w:rPr>
      </w:pPr>
      <w:r>
        <w:rPr>
          <w:rFonts w:eastAsia="Arial CYR" w:cs="Times New Roman" w:ascii="Times New Roman" w:hAnsi="Times New Roman"/>
          <w:bCs/>
          <w:sz w:val="24"/>
          <w:szCs w:val="24"/>
        </w:rPr>
        <w:t>от ___________№ ____________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АДМИНИСТРАТИВНЫЙ РЕГЛАМЕНТ</w:t>
      </w:r>
    </w:p>
    <w:p>
      <w:pPr>
        <w:pStyle w:val="ConsPlusNormal"/>
        <w:spacing w:before="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средств"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1"/>
        </w:numPr>
        <w:jc w:val="center"/>
        <w:outlineLvl w:val="1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Общие положения</w:t>
      </w:r>
    </w:p>
    <w:p>
      <w:pPr>
        <w:pStyle w:val="ConsPlusNormal"/>
        <w:numPr>
          <w:ilvl w:val="0"/>
          <w:numId w:val="0"/>
        </w:numPr>
        <w:ind w:left="720" w:hanging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firstLine="709"/>
        <w:jc w:val="both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регламент предоставления </w:t>
      </w:r>
      <w:r>
        <w:rPr>
          <w:rFonts w:cs="Times New Roman"/>
          <w:kern w:val="2"/>
          <w:sz w:val="24"/>
          <w:szCs w:val="24"/>
        </w:rPr>
        <w:t>управлением труда и социальной защиты населения администрации Апанасенковского муниципального округа Ставропольского края</w:t>
      </w:r>
      <w:r>
        <w:rPr>
          <w:sz w:val="24"/>
          <w:szCs w:val="24"/>
        </w:rPr>
        <w:t xml:space="preserve"> государственной услуги 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 (далее соответственно – Административный регламент, государственная услуга, компенсация страховых премий, орган соцзащиты)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 порядок и стандарт предоставления государственной услуги, в том числе сроки и последовательность административных процедур (действий) органов соцзащиты в процессе предоставления государственной услуги в соответствии с требованиями Федерального закона «Об организации предоставления государственных и муниципальных услуг».</w:t>
      </w:r>
      <w:bookmarkStart w:id="0" w:name="P68"/>
      <w:bookmarkEnd w:id="0"/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1.2. Круг заявителей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Заявителями являются инвалиды (в том числе дети-инвалиды), имеющие транспортные средства в соответствии с установленными учреждениями медико-социальной экспертизы медицинскими показаниями на обеспечение транспортными средствами, или их законные представители, имеющие регистрацию по месту жительства или по месту пребывания на территории Ставропольского края.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 Требования к порядку информирования о предоставлении государственной услуги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1.3.1. Информация о месте нахождения и графике работы органа соцзащиты, справочных телефонах, адресе официального сайта, электронной почты: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органа соцзащиты: </w:t>
      </w:r>
      <w:r>
        <w:rPr>
          <w:rFonts w:cs="Times New Roman"/>
          <w:color w:val="000000"/>
          <w:sz w:val="24"/>
          <w:szCs w:val="24"/>
        </w:rPr>
        <w:t>356720, Ставропольский край, Апанасенковский район, с. Дивное, ул.Советская,23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работы органа соцзащиты: </w:t>
      </w:r>
      <w:r>
        <w:rPr>
          <w:rFonts w:cs="Times New Roman"/>
          <w:color w:val="000000"/>
          <w:sz w:val="24"/>
          <w:szCs w:val="24"/>
        </w:rPr>
        <w:t xml:space="preserve">прием граждан специалистами органа соцзащиты осуществляется в понедельник,-четверг с 8-00 ч. до 17-00 ч., 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Справочные телефоны органа соцзащиты: </w:t>
      </w:r>
      <w:r>
        <w:rPr>
          <w:rFonts w:cs="Times New Roman"/>
          <w:sz w:val="24"/>
          <w:szCs w:val="24"/>
        </w:rPr>
        <w:t>8-(865-55) – 4-55-06,</w:t>
      </w:r>
      <w:r>
        <w:rPr>
          <w:sz w:val="24"/>
          <w:szCs w:val="24"/>
        </w:rPr>
        <w:t>.</w:t>
      </w:r>
      <w:r>
        <w:rPr>
          <w:rFonts w:cs="Times New Roman"/>
          <w:sz w:val="24"/>
          <w:szCs w:val="24"/>
        </w:rPr>
        <w:t>8-(865-55)-5-06-71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 xml:space="preserve">Адрес официального сайта органа соцзащиты: </w:t>
      </w:r>
      <w:r>
        <w:rPr>
          <w:rFonts w:cs="Times New Roman"/>
          <w:sz w:val="24"/>
          <w:szCs w:val="24"/>
          <w:shd w:fill="auto" w:val="clear"/>
        </w:rPr>
        <w:t xml:space="preserve"> </w:t>
      </w:r>
      <w:r>
        <w:rPr>
          <w:rFonts w:eastAsia="Calibri" w:cs="Times New Roman"/>
          <w:sz w:val="24"/>
          <w:szCs w:val="24"/>
          <w:shd w:fill="auto" w:val="clear"/>
          <w:lang w:val="en-US"/>
        </w:rPr>
        <w:t>www</w:t>
      </w:r>
      <w:r>
        <w:rPr>
          <w:rFonts w:eastAsia="Calibri" w:cs="Times New Roman"/>
          <w:sz w:val="24"/>
          <w:szCs w:val="24"/>
          <w:shd w:fill="auto" w:val="clear"/>
        </w:rPr>
        <w:t>. a</w:t>
      </w:r>
      <w:r>
        <w:rPr>
          <w:rFonts w:cs="Times New Roman"/>
          <w:bCs/>
          <w:sz w:val="24"/>
          <w:szCs w:val="24"/>
          <w:shd w:fill="auto" w:val="clear"/>
          <w:lang w:val="en-US"/>
        </w:rPr>
        <w:t>amrsk</w:t>
      </w:r>
      <w:r>
        <w:rPr>
          <w:rFonts w:cs="Times New Roman"/>
          <w:bCs/>
          <w:sz w:val="24"/>
          <w:szCs w:val="24"/>
          <w:shd w:fill="auto" w:val="clear"/>
        </w:rPr>
        <w:t xml:space="preserve">.@ mail. </w:t>
      </w:r>
      <w:r>
        <w:rPr>
          <w:rFonts w:cs="Times New Roman"/>
          <w:bCs/>
          <w:sz w:val="24"/>
          <w:szCs w:val="24"/>
          <w:shd w:fill="auto" w:val="clear"/>
          <w:lang w:val="en-US"/>
        </w:rPr>
        <w:t>ru</w:t>
      </w:r>
      <w:r>
        <w:rPr>
          <w:rFonts w:cs="Times New Roman"/>
          <w:sz w:val="24"/>
          <w:szCs w:val="24"/>
          <w:shd w:fill="auto" w:val="clear"/>
        </w:rPr>
        <w:t xml:space="preserve"> (далее – официальный сайт администрации).</w:t>
      </w:r>
      <w:r>
        <w:rPr>
          <w:sz w:val="24"/>
          <w:szCs w:val="24"/>
          <w:shd w:fill="auto" w:val="clear"/>
        </w:rPr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rFonts w:cs="Times New Roman"/>
          <w:sz w:val="24"/>
          <w:szCs w:val="24"/>
        </w:rPr>
        <w:t xml:space="preserve">utszn@szn.apns.stavregion.ru. 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предоставления государственной услуги обращение заявителя в другие органы и организации не требуется.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1.3.2. Для получения информации о порядке предоставления государственной услуги заявители обращаются: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лично – по адресу нахождения органа соцзащиты;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устно – по номерам телефонов органа соцзащиты;</w:t>
      </w:r>
      <w:r>
        <w:rPr>
          <w:rFonts w:cs="Times New Roman"/>
          <w:sz w:val="24"/>
          <w:szCs w:val="24"/>
        </w:rPr>
        <w:t>8-(865-55) – 4-55-06,</w:t>
      </w:r>
      <w:r>
        <w:rPr>
          <w:sz w:val="24"/>
          <w:szCs w:val="24"/>
        </w:rPr>
        <w:t>.</w:t>
      </w:r>
      <w:r>
        <w:rPr>
          <w:rFonts w:cs="Times New Roman"/>
          <w:sz w:val="24"/>
          <w:szCs w:val="24"/>
        </w:rPr>
        <w:t>8-(865-55)-5-06-71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письменном виде путем направления почтовых отправлений;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использованием электронной почты; </w:t>
      </w:r>
      <w:r>
        <w:rPr>
          <w:rFonts w:cs="Times New Roman"/>
          <w:sz w:val="24"/>
          <w:szCs w:val="24"/>
        </w:rPr>
        <w:t xml:space="preserve">utszn@szn.apns.stavregion.ru. 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4"/>
          <w:szCs w:val="24"/>
        </w:rPr>
        <w:t>к информационным материалам, которые размещены в федеральной государственной информационной системе «Единый портал государственных и муниципальных услуг (функций)» (далее – единый портал) (www.gosuslugi.ru) и в государственной информационной системе Ставропольского края –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 (</w:t>
      </w:r>
      <w:hyperlink r:id="rId2">
        <w:r>
          <w:rPr>
            <w:color w:val="auto"/>
            <w:sz w:val="24"/>
            <w:szCs w:val="24"/>
          </w:rPr>
          <w:t>www.26gosuslugi.ru</w:t>
        </w:r>
      </w:hyperlink>
      <w:r>
        <w:rPr>
          <w:sz w:val="24"/>
          <w:szCs w:val="24"/>
        </w:rPr>
        <w:t>).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1.3.3. Порядок, форма, место размещения и способы получения справочной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официальных сайтах органа соцзащиты, предоставляющего государстве</w:t>
      </w:r>
      <w:bookmarkStart w:id="1" w:name="_GoBack"/>
      <w:bookmarkEnd w:id="1"/>
      <w:r>
        <w:rPr>
          <w:sz w:val="24"/>
          <w:szCs w:val="24"/>
        </w:rPr>
        <w:t>нную услугу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информационных стендах органов соцзащиты в доступных для ознакомления местах размещается и поддерживается в актуальном состоянии следующая информация: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текст настоящего Административного регламента;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блок-схема (приложение 1 к Административному регламенту);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график работы органа соцзащиты,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 (далее – региональный реестр), размещенная на едином портале, региональном портале и официальном сайте органа соцзащиты, предоставляется заявителю бесплатно.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блоке сайта,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Справочная информация размещается на официальном сайте органа соцзащиты в сети «Интернет», на едином и региональном порталах, в региональном реестре и поддерживается в актуальном состоянии.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1"/>
        </w:numPr>
        <w:spacing w:before="0" w:after="0"/>
        <w:contextualSpacing/>
        <w:jc w:val="center"/>
        <w:outlineLvl w:val="1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Стандарт предоставления государственной услуги</w:t>
      </w:r>
    </w:p>
    <w:p>
      <w:pPr>
        <w:pStyle w:val="ConsPlusNormal"/>
        <w:numPr>
          <w:ilvl w:val="0"/>
          <w:numId w:val="0"/>
        </w:numPr>
        <w:spacing w:before="0" w:after="0"/>
        <w:ind w:left="720" w:hanging="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Наименование государственной услуги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 государственной услуги – предоставление инвалидам </w:t>
        <w:br/>
        <w:t>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22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Наименование органа, предоставляющего государственную услугу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Государственная услуга предоставляется органом соцзащиты.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Государственная услуга предоставляется органом соцзащиты по месту жительства или по месту пребывания заявителя.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22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 Описание результата предоставления государственной услуги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Результатом предоставления услуги является: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назначение и выплата компенсации страховых премий;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 в назначении компенсации страховых премий.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22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2.4. Срок предоставления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</w:t>
        <w:br/>
        <w:t>сроки выдачи (направления) документов, являющихся результатом предоставления государственной услуги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Срок предоставления государственной услуги не может превышать </w:t>
        <w:br/>
        <w:t>10 календарных дней со дня принятия заявления со всеми необходимыми документами к рассмотрению.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приостановления предоставления государственной услуги – не более 15 рабочих дней со дня получения заявителем уведомления о перечне недостающих документов и (или) документов, неправильно оформленных.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выдачи (направления) документов, являющихся результатом предоставления государственной услуги, не должен превышать 2 рабочих дней после принятия решения о предоставлении (отказе в предоставлении) государственной услуги.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22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государственной услуги), размещен на официальном сайте органа соцзащиты, в сети «Интернет», в региональном реестре, на едином и региональном порталах.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220" w:after="0"/>
        <w:ind w:left="0" w:firstLine="709"/>
        <w:contextualSpacing/>
        <w:jc w:val="both"/>
        <w:outlineLvl w:val="2"/>
        <w:rPr>
          <w:sz w:val="24"/>
          <w:szCs w:val="24"/>
        </w:rPr>
      </w:pPr>
      <w:bookmarkStart w:id="2" w:name="P123"/>
      <w:bookmarkEnd w:id="2"/>
      <w:r>
        <w:rPr>
          <w:rFonts w:cs="Times New Roman" w:ascii="Times New Roman" w:hAnsi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ConsPlusNormal"/>
        <w:numPr>
          <w:ilvl w:val="0"/>
          <w:numId w:val="0"/>
        </w:numPr>
        <w:spacing w:before="220" w:after="0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2.6.1. Для назначения компенсации страховых премий заявитель представляет в орган соцзащиты по месту жительства или по месту пребывания следующие документы: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о назначении компенсации страховых премий, составленное по форме согласно приложению 2 к настоящему Административному регламенту;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копия паспорта или иного документа, удостоверяющего личность;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копия страхового полиса обязательного страхования гражданской ответственности владельца транспортного средства;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копия квитанции об уплате страховой премии по договору обязательного страхования гражданской ответственности владельца транспортного средства;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>свидетельства о регистрации</w:t>
      </w:r>
      <w:r>
        <w:rPr>
          <w:rFonts w:cs="Times New Roman" w:ascii="Times New Roman" w:hAnsi="Times New Roman"/>
          <w:sz w:val="24"/>
          <w:szCs w:val="24"/>
        </w:rPr>
        <w:t xml:space="preserve"> транспортного средства, выписанного на имя заявителя.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подачи документов в подлинниках специалист, ответственный за прием документов, самостоятельно изготавливает их копии, заверяет и возвращает подлинники заявителю.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2.6.2. Способ получения документов, подаваемых заявителем, в том числе в электронной форме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заявления может быть получена: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непосредственно в органе соцзащиты по месту жительства или по месту пребывания;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информационно-телекоммуникационной сети «Интернет» на официальных сайтах органа соцзащиты, на едином портале (www.gosuslugi.ru) и региональном портале (www.26gosuslugi.ru);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информационно-правовых системах «КонсультантПлюс» и «Гарант».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имеет право представить документы: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лично в орган соцзащиты по месту жительства или по месту пребывания;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путем направления почтовых отправлений (заказным почтовым отправлением) в адрес органа соцзащиты;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путем направления документов с использованием информационно-телекоммуникационной сети «Интернет» на единый портал (www.gosuslugi.ru) и региональный портал (www.26gosuslugi.ru).</w:t>
      </w:r>
    </w:p>
    <w:p>
      <w:pPr>
        <w:pStyle w:val="ConsPlusNormal"/>
        <w:spacing w:before="240" w:after="0"/>
        <w:ind w:firstLine="54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и документы, представляемые в форме электронных документов, направляются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едином портале, региональном портале или блоке сайта без необходимости дополнительной подачи заявления в </w:t>
        <w:br/>
        <w:t>какой-либо иной форме.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едином портале, региональном портале и официальном сайте органа соцзащиты размещаются образцы заполнения электронной формы заявления.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 или официальном сайте органа соцзащиты.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формировании заявления обеспечивается: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возможность копирования и сохранения заявления и иных документов, необходимых для предоставления услуги;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возможность печати на бумажном носителе копии электронной формы заявления;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 или официальном сайте органа соцзащиты, в части, касающейся сведений, отсутствующих в единой системе идентификации и аутентификации;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возможность доступа заявителя на едином портале, региональном портале или официальном сайте органа соцзащиты к ранее поданным им заявлениям в течение не менее одного года, а также частично сформированным заявлениям – в течение не менее 3 месяцев.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Сформированное и подписанное заявление и документы, необходимые для предоставления государственной услуги, направляются в орган соцзащиты посредством единого портала или регионального портала. 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Органы соцзащиты обеспечивают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Предоставление государственной услуги начинается с момента приема и регистрации органом соцзащиты заявления и документов, поступивших в </w:t>
        <w:br/>
        <w:t>электронной форме, необходимых для предоставления государственной услуги.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bookmarkStart w:id="3" w:name="P186"/>
      <w:bookmarkEnd w:id="3"/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 соцзащиты в течение 2 рабочих дней со дня получения заявления и документов, перечисленных в пункте 2.6 настоящего административного регламента, в порядке межведомственного электронного взаимодействия запрашивает следующие сведения (документы):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сведения, подтверждающие наличие у инвалида установленных медицинских показаний на обеспечение транспортным средством;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справку органа соцзащиты по прежнему месту жительства или по прежнему месту пребывания инвалида или его законного представителя о неполучении компенсации по прежнему месту жительства или по прежнему месту пребывания в Российской Федерации (при перемене места жительства или места пребывания в течение календарного года).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по собственной инициативе представить вышеуказанные документы.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требовать от заявителя: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/>
      </w:pPr>
      <w:r>
        <w:rPr>
          <w:sz w:val="24"/>
          <w:szCs w:val="24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3">
        <w:r>
          <w:rPr>
            <w:sz w:val="24"/>
            <w:szCs w:val="24"/>
          </w:rPr>
          <w:t>части 6 статьи 7</w:t>
        </w:r>
      </w:hyperlink>
      <w:r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муниципального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соцзащиты уведомляется заявитель, а также приносятся извинения за доставленные неудобства.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2.8.1. Основания для отказа в приеме документов, необходимых для предоставления государственной услуги: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документа, подтверждающего личность и полномочия заявителя;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исполнены цветными чернилами (пастой), кроме синих или черных, или карандашом;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имеют серьезные повреждения, наличие которых не позволяет однозначно истолковать их содержание;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документах фамилии, имена, отчества граждан указаны не полностью (фамилия, инициалы);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 не заверены в установленном порядке (при направлении документов посредством почтовой связи).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2.8.2. Дополнительными основаниями для отказа в приеме документов, необходимых для предоставления государственной услуги, при направлении запроса (заявления) в электронной форме с использованием единого портала и регионального портала являются: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наличие противоречивых сведений в представленных документах и электронной форме запроса (заявлении);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некорректное заполнение обязательных полей в электронной форме запроса на едином портале и региональном портале;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запрос (заявление) и иные документы в электронной форме подписаны с использованием электронной подписи, не принадлежащей заявителю.</w:t>
      </w:r>
      <w:bookmarkStart w:id="4" w:name="P197"/>
      <w:bookmarkEnd w:id="4"/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bookmarkStart w:id="5" w:name="P199"/>
      <w:bookmarkEnd w:id="5"/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2.9.1. Орган соцзащиты принимает решение об отказе в назначении компенсации страховых премий, в случае если: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заявителем документы не подтверждают его право на получение компенсации;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 заявителя отсутствует регистрация по месту жительства или по месту пребывания на территории Ставропольского края;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компенсация выплачена по прежнему месту жительства или по прежнему месту пребывания заявителя;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страховом полисе обязательного страхования гражданской ответственности владельца транспортного средства указано более двух водителей, допущенных к управлению транспортным средством, кроме заявителя.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2.9.2. Основанием для приостановления предоставления государственной услуги является представление заявителем документов не в полном объеме и (или) неправильно оформленных.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компенсации страховых премий через кредитные организации).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пошлина или иная плата за предоставление государственной услуги не взимается.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соцзащиты и (или) должностного лица, плата с заявителя не взимается.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Открытие лицевого счета в российской кредитной организации осуществляется за счет средств заявителя.</w:t>
      </w:r>
    </w:p>
    <w:p>
      <w:pPr>
        <w:pStyle w:val="ListParagraph"/>
        <w:numPr>
          <w:ilvl w:val="1"/>
          <w:numId w:val="1"/>
        </w:numPr>
        <w:spacing w:before="280" w:after="0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>
      <w:pPr>
        <w:pStyle w:val="ListParagraph"/>
        <w:spacing w:before="280"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минут, по предварительной записи – 10 минут.</w:t>
      </w:r>
    </w:p>
    <w:p>
      <w:pPr>
        <w:pStyle w:val="ConsPlusNormal"/>
        <w:numPr>
          <w:ilvl w:val="0"/>
          <w:numId w:val="0"/>
        </w:numPr>
        <w:spacing w:before="22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2.14. Срок и порядок регистрации запроса заявителя о предоставлении государственной услуги, в том числе в электронной форме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Запрос заявителя о предоставлении государственной услуги, поступивший в письменном виде, регистрируется должностным лицом органа соцзащиты, посредством внесения в журнал учета приема заявлений о назначении компенсации страховых премий (далее – журнал учета) (приложение 3 к Административному регламенту) в течение 15 минут с момента подачи заявления и документов.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Запрос о предоставлении государственной услуги, направленный в форме электронного документа, распечатывается должностным лицом органа соцзащиты на бумажный носитель и подлежит регистрации в день его поступления.</w:t>
      </w:r>
    </w:p>
    <w:p>
      <w:pPr>
        <w:pStyle w:val="ConsPlusNormal"/>
        <w:numPr>
          <w:ilvl w:val="0"/>
          <w:numId w:val="0"/>
        </w:numPr>
        <w:spacing w:before="220" w:after="0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22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</w:t>
        <w:br/>
        <w:t>объектов в соответствии с законодательством Российской Федерации о социальной защите инвалидов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Площадь мест ожидания зависит от количества заявителей, ежедневно обращающихся в орган соцзащиты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должностного лица органа соцзащиты, осуществляющего предоставление государственной услуги, режима работы.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органа соцзащиты с заявителями.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</w:t>
        <w:br/>
        <w:br/>
        <w:br/>
        <w:t xml:space="preserve">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 в помещение, предназначенный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>
      <w:pPr>
        <w:pStyle w:val="ConsPlusNormal"/>
        <w:spacing w:before="220" w:after="0"/>
        <w:ind w:firstLine="708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>
      <w:pPr>
        <w:pStyle w:val="ConsPlusNormal"/>
        <w:spacing w:before="22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закона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22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показателям доступности и качества государственных услуг относятся: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своевременность (Св):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 = Установленный регламентом срок / Время, фактически затраченное на предоставление услуги x 100%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Показатель 100% и более является положительным и соответствует требованиям регламента;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доступность (Дос):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 = 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тел</w:t>
      </w:r>
      <w:r>
        <w:rPr>
          <w:rFonts w:cs="Times New Roman" w:ascii="Times New Roman" w:hAnsi="Times New Roman"/>
          <w:sz w:val="24"/>
          <w:szCs w:val="24"/>
        </w:rPr>
        <w:t xml:space="preserve"> + 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врем</w:t>
      </w:r>
      <w:r>
        <w:rPr>
          <w:rFonts w:cs="Times New Roman" w:ascii="Times New Roman" w:hAnsi="Times New Roman"/>
          <w:sz w:val="24"/>
          <w:szCs w:val="24"/>
        </w:rPr>
        <w:t xml:space="preserve"> + 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б/б с</w:t>
      </w:r>
      <w:r>
        <w:rPr>
          <w:rFonts w:cs="Times New Roman" w:ascii="Times New Roman" w:hAnsi="Times New Roman"/>
          <w:sz w:val="24"/>
          <w:szCs w:val="24"/>
        </w:rPr>
        <w:t xml:space="preserve"> + 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эл</w:t>
      </w:r>
      <w:r>
        <w:rPr>
          <w:rFonts w:cs="Times New Roman" w:ascii="Times New Roman" w:hAnsi="Times New Roman"/>
          <w:sz w:val="24"/>
          <w:szCs w:val="24"/>
        </w:rPr>
        <w:t xml:space="preserve"> + 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инф</w:t>
      </w:r>
      <w:r>
        <w:rPr>
          <w:rFonts w:cs="Times New Roman" w:ascii="Times New Roman" w:hAnsi="Times New Roman"/>
          <w:sz w:val="24"/>
          <w:szCs w:val="24"/>
        </w:rPr>
        <w:t xml:space="preserve"> + 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жит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тел</w:t>
      </w:r>
      <w:r>
        <w:rPr>
          <w:rFonts w:cs="Times New Roman" w:ascii="Times New Roman" w:hAnsi="Times New Roman"/>
          <w:sz w:val="24"/>
          <w:szCs w:val="24"/>
        </w:rPr>
        <w:t xml:space="preserve"> – наличие возможности записаться на прием по телефону: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тел</w:t>
      </w:r>
      <w:r>
        <w:rPr>
          <w:rFonts w:cs="Times New Roman" w:ascii="Times New Roman" w:hAnsi="Times New Roman"/>
          <w:sz w:val="24"/>
          <w:szCs w:val="24"/>
        </w:rPr>
        <w:t xml:space="preserve"> = 10% – можно записаться на прием по телефону;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тел</w:t>
      </w:r>
      <w:r>
        <w:rPr>
          <w:rFonts w:cs="Times New Roman" w:ascii="Times New Roman" w:hAnsi="Times New Roman"/>
          <w:sz w:val="24"/>
          <w:szCs w:val="24"/>
        </w:rPr>
        <w:t xml:space="preserve"> = 0% – нельзя записаться на прием по телефону.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врем</w:t>
      </w:r>
      <w:r>
        <w:rPr>
          <w:rFonts w:cs="Times New Roman" w:ascii="Times New Roman" w:hAnsi="Times New Roman"/>
          <w:sz w:val="24"/>
          <w:szCs w:val="24"/>
        </w:rPr>
        <w:t xml:space="preserve"> – возможность прийти на прием в нерабочее время: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врем</w:t>
      </w:r>
      <w:r>
        <w:rPr>
          <w:rFonts w:cs="Times New Roman" w:ascii="Times New Roman" w:hAnsi="Times New Roman"/>
          <w:sz w:val="24"/>
          <w:szCs w:val="24"/>
        </w:rPr>
        <w:t xml:space="preserve"> = 10% – прием (выдача) документов осуществляется без перерыва на обед (5%) и в выходной день (5%).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б/б с</w:t>
      </w:r>
      <w:r>
        <w:rPr>
          <w:rFonts w:cs="Times New Roman" w:ascii="Times New Roman" w:hAnsi="Times New Roman"/>
          <w:sz w:val="24"/>
          <w:szCs w:val="24"/>
        </w:rPr>
        <w:t xml:space="preserve"> – наличие безбарьерной среды: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б/б с</w:t>
      </w:r>
      <w:r>
        <w:rPr>
          <w:rFonts w:cs="Times New Roman" w:ascii="Times New Roman" w:hAnsi="Times New Roman"/>
          <w:sz w:val="24"/>
          <w:szCs w:val="24"/>
        </w:rPr>
        <w:t xml:space="preserve"> = 20% – от тротуара до места приема можно проехать на коляске;</w:t>
        <w:br/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б/б с</w:t>
      </w:r>
      <w:r>
        <w:rPr>
          <w:rFonts w:cs="Times New Roman" w:ascii="Times New Roman" w:hAnsi="Times New Roman"/>
          <w:sz w:val="24"/>
          <w:szCs w:val="24"/>
        </w:rPr>
        <w:t xml:space="preserve"> = 10% – от тротуара до места приема можно проехать на коляске с посторонней помощью 1 человека;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б/б с</w:t>
      </w:r>
      <w:r>
        <w:rPr>
          <w:rFonts w:cs="Times New Roman" w:ascii="Times New Roman" w:hAnsi="Times New Roman"/>
          <w:sz w:val="24"/>
          <w:szCs w:val="24"/>
        </w:rPr>
        <w:t xml:space="preserve"> = 0% – от тротуара до места приема нельзя проехать на коляске.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эл</w:t>
      </w:r>
      <w:r>
        <w:rPr>
          <w:rFonts w:cs="Times New Roman" w:ascii="Times New Roman" w:hAnsi="Times New Roman"/>
          <w:sz w:val="24"/>
          <w:szCs w:val="24"/>
        </w:rPr>
        <w:t xml:space="preserve"> – наличие возможности подать заявление в электронном виде: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эл</w:t>
      </w:r>
      <w:r>
        <w:rPr>
          <w:rFonts w:cs="Times New Roman" w:ascii="Times New Roman" w:hAnsi="Times New Roman"/>
          <w:sz w:val="24"/>
          <w:szCs w:val="24"/>
        </w:rPr>
        <w:t xml:space="preserve"> = 20% – можно подать заявление в электронном виде;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эл</w:t>
      </w:r>
      <w:r>
        <w:rPr>
          <w:rFonts w:cs="Times New Roman" w:ascii="Times New Roman" w:hAnsi="Times New Roman"/>
          <w:sz w:val="24"/>
          <w:szCs w:val="24"/>
        </w:rPr>
        <w:t xml:space="preserve"> = 0% – нельзя подать заявление в электронном виде.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инф</w:t>
      </w:r>
      <w:r>
        <w:rPr>
          <w:rFonts w:cs="Times New Roman" w:ascii="Times New Roman" w:hAnsi="Times New Roman"/>
          <w:sz w:val="24"/>
          <w:szCs w:val="24"/>
        </w:rPr>
        <w:t xml:space="preserve"> – доступность информации о предоставлении услуги: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инф</w:t>
      </w:r>
      <w:r>
        <w:rPr>
          <w:rFonts w:cs="Times New Roman" w:ascii="Times New Roman" w:hAnsi="Times New Roman"/>
          <w:sz w:val="24"/>
          <w:szCs w:val="24"/>
        </w:rPr>
        <w:t xml:space="preserve"> = 20% – информация об основаниях, условиях и порядке предоставления услуги размещена в сети «Интернет»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инф</w:t>
      </w:r>
      <w:r>
        <w:rPr>
          <w:rFonts w:cs="Times New Roman" w:ascii="Times New Roman" w:hAnsi="Times New Roman"/>
          <w:sz w:val="24"/>
          <w:szCs w:val="24"/>
        </w:rPr>
        <w:t xml:space="preserve"> = 0% – для получения информации о предоставлении услуги необходимо пользоваться услугами, изучать нормативные документы.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жит</w:t>
      </w:r>
      <w:r>
        <w:rPr>
          <w:rFonts w:cs="Times New Roman" w:ascii="Times New Roman" w:hAnsi="Times New Roman"/>
          <w:sz w:val="24"/>
          <w:szCs w:val="24"/>
        </w:rPr>
        <w:t xml:space="preserve"> – возможность подать заявление, документы и получить результат услуги по месту жительства или месту пребывания: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жит</w:t>
      </w:r>
      <w:r>
        <w:rPr>
          <w:rFonts w:cs="Times New Roman" w:ascii="Times New Roman" w:hAnsi="Times New Roman"/>
          <w:sz w:val="24"/>
          <w:szCs w:val="24"/>
        </w:rPr>
        <w:t xml:space="preserve"> = 20% – можно подать заявление, документы и получить результат услуги по месту жительства или месту пребывания, например, наличие графика приема специалистами в различных поселениях, микроокругах или наличие доверенного лица в администрациях поселений, микроокругах;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  <w:vertAlign w:val="subscript"/>
        </w:rPr>
        <w:t>жит</w:t>
      </w:r>
      <w:r>
        <w:rPr>
          <w:rFonts w:cs="Times New Roman" w:ascii="Times New Roman" w:hAnsi="Times New Roman"/>
          <w:sz w:val="24"/>
          <w:szCs w:val="24"/>
        </w:rPr>
        <w:t xml:space="preserve"> = 0% – нельзя подать заявление, документы и получить результат услуги по месту жительства или месту пребывания.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Показатель 100% свидетельствует об обеспечении максимальной доступности получения государственной услуги;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качество (Кач):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Кач = 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докум</w:t>
      </w:r>
      <w:r>
        <w:rPr>
          <w:rFonts w:cs="Times New Roman" w:ascii="Times New Roman" w:hAnsi="Times New Roman"/>
          <w:sz w:val="24"/>
          <w:szCs w:val="24"/>
        </w:rPr>
        <w:t xml:space="preserve"> + 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обслуж</w:t>
      </w:r>
      <w:r>
        <w:rPr>
          <w:rFonts w:cs="Times New Roman" w:ascii="Times New Roman" w:hAnsi="Times New Roman"/>
          <w:sz w:val="24"/>
          <w:szCs w:val="24"/>
        </w:rPr>
        <w:t xml:space="preserve"> + 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обмен</w:t>
      </w:r>
      <w:r>
        <w:rPr>
          <w:rFonts w:cs="Times New Roman" w:ascii="Times New Roman" w:hAnsi="Times New Roman"/>
          <w:sz w:val="24"/>
          <w:szCs w:val="24"/>
        </w:rPr>
        <w:t xml:space="preserve"> + 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факт</w:t>
      </w:r>
      <w:r>
        <w:rPr>
          <w:rFonts w:cs="Times New Roman" w:ascii="Times New Roman" w:hAnsi="Times New Roman"/>
          <w:sz w:val="24"/>
          <w:szCs w:val="24"/>
        </w:rPr>
        <w:t xml:space="preserve"> + 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взаим</w:t>
      </w:r>
      <w:r>
        <w:rPr>
          <w:rFonts w:cs="Times New Roman" w:ascii="Times New Roman" w:hAnsi="Times New Roman"/>
          <w:sz w:val="24"/>
          <w:szCs w:val="24"/>
        </w:rPr>
        <w:t xml:space="preserve"> + 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прод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докум</w:t>
      </w:r>
      <w:r>
        <w:rPr>
          <w:rFonts w:cs="Times New Roman" w:ascii="Times New Roman" w:hAnsi="Times New Roman"/>
          <w:sz w:val="24"/>
          <w:szCs w:val="24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Значение показателя более 100% говорит о том, что у гражданина затребованы лишние документы.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Значение показателя менее 100% говорит о том, что решение не может быть принято, потребуется повторное обращение.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обслуж</w:t>
      </w:r>
      <w:r>
        <w:rPr>
          <w:rFonts w:cs="Times New Roman" w:ascii="Times New Roman" w:hAnsi="Times New Roman"/>
          <w:sz w:val="24"/>
          <w:szCs w:val="24"/>
        </w:rPr>
        <w:t xml:space="preserve"> – качество обслуживания при предоставлении государственной услуги: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обслуж</w:t>
      </w:r>
      <w:r>
        <w:rPr>
          <w:rFonts w:cs="Times New Roman" w:ascii="Times New Roman" w:hAnsi="Times New Roman"/>
          <w:sz w:val="24"/>
          <w:szCs w:val="24"/>
        </w:rPr>
        <w:t xml:space="preserve"> = 20%, если должностные лица, предоставляющие государственную услугу, корректны, доброжелательны, дают подробные, доступные разъяснения;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обслуж</w:t>
      </w:r>
      <w:r>
        <w:rPr>
          <w:rFonts w:cs="Times New Roman" w:ascii="Times New Roman" w:hAnsi="Times New Roman"/>
          <w:sz w:val="24"/>
          <w:szCs w:val="24"/>
        </w:rPr>
        <w:t xml:space="preserve"> = 0%, если должностные лица, предоставляющие государственную услугу, некорректны, недоброжелательны, не дают подробные, доступные разъяснения;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обмен</w:t>
      </w:r>
      <w:r>
        <w:rPr>
          <w:rFonts w:cs="Times New Roman" w:ascii="Times New Roman" w:hAnsi="Times New Roman"/>
          <w:sz w:val="24"/>
          <w:szCs w:val="24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органах местного самоуправления x 100%.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Значение показателя 100% говорит о том, что услуга предоставляется в строгом соответствии с Федеральным законом «Об организации предоставления государственных и муниципальных услуг».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факт</w:t>
      </w:r>
      <w:r>
        <w:rPr>
          <w:rFonts w:cs="Times New Roman" w:ascii="Times New Roman" w:hAnsi="Times New Roman"/>
          <w:sz w:val="24"/>
          <w:szCs w:val="24"/>
        </w:rPr>
        <w:t xml:space="preserve"> = (количество заявителей – количество обоснованных жалоб – количество выявленных нарушений) / количество заявителей x 100%;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взаим</w:t>
      </w:r>
      <w:r>
        <w:rPr>
          <w:rFonts w:cs="Times New Roman" w:ascii="Times New Roman" w:hAnsi="Times New Roman"/>
          <w:sz w:val="24"/>
          <w:szCs w:val="24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взаим</w:t>
      </w:r>
      <w:r>
        <w:rPr>
          <w:rFonts w:cs="Times New Roman" w:ascii="Times New Roman" w:hAnsi="Times New Roman"/>
          <w:sz w:val="24"/>
          <w:szCs w:val="24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взаим</w:t>
      </w:r>
      <w:r>
        <w:rPr>
          <w:rFonts w:cs="Times New Roman" w:ascii="Times New Roman" w:hAnsi="Times New Roman"/>
          <w:sz w:val="24"/>
          <w:szCs w:val="24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взаим</w:t>
      </w:r>
      <w:r>
        <w:rPr>
          <w:rFonts w:cs="Times New Roman" w:ascii="Times New Roman" w:hAnsi="Times New Roman"/>
          <w:sz w:val="24"/>
          <w:szCs w:val="24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прод</w:t>
      </w:r>
      <w:r>
        <w:rPr>
          <w:rFonts w:cs="Times New Roman" w:ascii="Times New Roman" w:hAnsi="Times New Roman"/>
          <w:sz w:val="24"/>
          <w:szCs w:val="24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прод</w:t>
      </w:r>
      <w:r>
        <w:rPr>
          <w:rFonts w:cs="Times New Roman" w:ascii="Times New Roman" w:hAnsi="Times New Roman"/>
          <w:sz w:val="24"/>
          <w:szCs w:val="24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прод</w:t>
      </w:r>
      <w:r>
        <w:rPr>
          <w:rFonts w:cs="Times New Roman" w:ascii="Times New Roman" w:hAnsi="Times New Roman"/>
          <w:sz w:val="24"/>
          <w:szCs w:val="24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Значение показателя 100% говорит о том, что услуга предоставляется в строгом соответствии с законодательством;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удовлетворенность (Уд):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Уд = 100% – 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обж</w:t>
      </w:r>
      <w:r>
        <w:rPr>
          <w:rFonts w:cs="Times New Roman" w:ascii="Times New Roman" w:hAnsi="Times New Roman"/>
          <w:sz w:val="24"/>
          <w:szCs w:val="24"/>
        </w:rPr>
        <w:t xml:space="preserve"> / 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заяв</w:t>
      </w:r>
      <w:r>
        <w:rPr>
          <w:rFonts w:cs="Times New Roman" w:ascii="Times New Roman" w:hAnsi="Times New Roman"/>
          <w:sz w:val="24"/>
          <w:szCs w:val="24"/>
        </w:rPr>
        <w:t xml:space="preserve"> x 100%,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обж</w:t>
      </w:r>
      <w:r>
        <w:rPr>
          <w:rFonts w:cs="Times New Roman" w:ascii="Times New Roman" w:hAnsi="Times New Roman"/>
          <w:sz w:val="24"/>
          <w:szCs w:val="24"/>
        </w:rPr>
        <w:t xml:space="preserve"> – количество обжалований при предоставлении государственной услуги;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  <w:vertAlign w:val="subscript"/>
        </w:rPr>
        <w:t>заяв</w:t>
      </w:r>
      <w:r>
        <w:rPr>
          <w:rFonts w:cs="Times New Roman" w:ascii="Times New Roman" w:hAnsi="Times New Roman"/>
          <w:sz w:val="24"/>
          <w:szCs w:val="24"/>
        </w:rPr>
        <w:t xml:space="preserve"> – количество заявителей.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процессе предоставления государственной услуги заявитель,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 почте или с использованием информационно-коммуникационных технологий.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220" w:after="0"/>
        <w:ind w:left="0" w:firstLine="709"/>
        <w:contextualSpacing/>
        <w:jc w:val="both"/>
        <w:outlineLvl w:val="2"/>
        <w:rPr>
          <w:sz w:val="24"/>
          <w:szCs w:val="24"/>
        </w:rPr>
      </w:pPr>
      <w:bookmarkStart w:id="6" w:name="P316"/>
      <w:bookmarkEnd w:id="6"/>
      <w:r>
        <w:rPr>
          <w:rFonts w:cs="Times New Roman" w:ascii="Times New Roman" w:hAnsi="Times New Roman"/>
          <w:sz w:val="24"/>
          <w:szCs w:val="24"/>
        </w:rPr>
        <w:t xml:space="preserve">2.17. Иные требования, в том числе учитывающие особенности предоставления государственной услуги по экстерриториальному принципу </w:t>
        <w:br/>
        <w:t>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услуга в многофункциональных центрах предоставления государственных и муниципальных услуг в Ставропольском крае не предоставляется.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получения государственной услуги по экстерриториальному принципу не предусмотрена.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2.17.1. Предоставление государственной услуги в электронной форме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предоставлении государственной услуги заявителю обеспечивается возможность с использованием сети «Интернет» через официальный сайт органа соцзащиты, единый портал, региональный портал: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обращении заявителя в форме электронного документа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при обращении в электронной форме за получением государственной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 принятии заявления, поступившего в орган соцзащиты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получения уведомления о результате предоставления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  <w:bookmarkStart w:id="7" w:name="P338"/>
      <w:bookmarkEnd w:id="7"/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2.17.2. При предоставлении государственной услуги в электронной форме заявителю направляется: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уведомление о записи на прием в орган соцзащиты, содержащее сведения о дате, времени и месте приема;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 приеме и регистрации заявления и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документов, необходимых для предоставления государственной услуги;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exact" w:line="240" w:before="0" w:after="0"/>
        <w:ind w:left="0" w:hanging="0"/>
        <w:contextualSpacing/>
        <w:jc w:val="center"/>
        <w:outlineLvl w:val="1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Административные процедуры предоставления государственной услуги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информирование и консультирование заявителя по вопросу предоставления государственной услуги;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 и регистрация заявления и документов;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и направление межведомственных запросов;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права заявителя, принятие решения о назначении (отказе в назначении) компенсации страховых премий, формирование личного дела;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заявителя о назначении (отказе в назначении) компенсации страховых премий;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выплатных документов.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Описание административных процедур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3.2.1. Информирование и консультирование заявителя по вопросу предоставления государственной услуги.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в орган соцзащиты за информацией о порядке предоставления государственной услуги.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административной процедуры включает в себя: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разъяснение порядка, условий и срока предоставления государственной услуги;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выдача формы заявления и списка документов, необходимых для предоставления государственной услуги;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</w:t>
        <w:br/>
        <w:t xml:space="preserve">процедуры – 20 минут. 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Указанная административная процедура выполняется должностным лицом органа соцзащиты, ответственным за консультирование заявителя.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Критериями принятия решения административной процедуры является обращение заявителя.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Способом фиксации выполнения административной процедуры является регистрация должностным лицом органа соцзащиты, ответственным за информирование заявителей о предоставлении государственной услуги, факта обращения заявителя в журнале по установленной органом соцзащиты форме.</w:t>
      </w:r>
    </w:p>
    <w:p>
      <w:pPr>
        <w:pStyle w:val="ConsPlusNonformat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3.2.2. Прием и регистрация документов</w:t>
      </w:r>
    </w:p>
    <w:p>
      <w:pPr>
        <w:pStyle w:val="ConsPlusNonformat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Основанием для начала административной процедуры является поступление в орган соцзащиты заявления с комплектом документов, необходимых для предоставления услуги, в соответствии с подпунктом 2.6.1 Административного регламента.</w:t>
      </w:r>
    </w:p>
    <w:p>
      <w:pPr>
        <w:pStyle w:val="ConsPlusNonformat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административной процедуры включает в себя прием, регистрацию документов, оформление и выдачу (направление) расписки-уведомления о приеме документов.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Общий максимальный срок выполнения административной процедуры составляет 15 минут.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представления заявителем документов не в полном объеме и (или) ненадлежаще оформленных, а также в случае отсутствия в федеральном реестре инвалидов сведений, подтверждающих наличие у заявителя установленных медицинских показаний на обеспечение транспортным средством, орган соцзащиты в течение 7 рабочих дней со дня получения заявления и документов (сведений) направляет заявителю уведомление о недостающих документах и (или) документах, ненадлежаще оформленных.</w:t>
      </w:r>
    </w:p>
    <w:p>
      <w:pPr>
        <w:pStyle w:val="ConsPlusNormal"/>
        <w:spacing w:before="24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в течение 15 рабочих дней со дня получения уведомления о недостающих документах и (или) документах, ненадлежаще оформленных, заявитель не представил в орган соцзащиты указанные в уведомлении документы, орган соцзащиты отказывает заявителю в принятии заявления и документов к рассмотрению.</w:t>
      </w:r>
    </w:p>
    <w:p>
      <w:pPr>
        <w:pStyle w:val="ConsPlusNormal"/>
        <w:spacing w:before="24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Принятие органом соцзащиты заявления и документов к рассмотрению осуществляется в день поступления в орган соцзащиты заявления и документов (сведений) в полном объеме и надлежаще оформленных.</w:t>
      </w:r>
    </w:p>
    <w:p>
      <w:pPr>
        <w:pStyle w:val="ConsPlusNormal"/>
        <w:spacing w:before="24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принятии к рассмотрению заявления и документов, направленных посредством почтовой связи (заказным письмом) или в форме электронных документов, орган соцзащиты уведомляет заявителя в течение 2 рабочих дней со дня их принятия по адресу электронной почты, указанному в заявлении, или в письменной форме по почтовому адресу, указанному в заявлении.</w:t>
      </w:r>
    </w:p>
    <w:p>
      <w:pPr>
        <w:pStyle w:val="ConsPlusNormal"/>
        <w:spacing w:before="22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Заявитель, которому было отказано в принятии заявления и документов к рассмотрению, имеет право повторно обратиться за назначением компенсации страховых премий с комплектом документов, необходимых для предоставления государственной услуги, в соответствии с под</w:t>
      </w:r>
      <w:hyperlink w:anchor="P123">
        <w:r>
          <w:rPr>
            <w:rFonts w:cs="Times New Roman" w:ascii="Times New Roman" w:hAnsi="Times New Roman"/>
            <w:sz w:val="24"/>
            <w:szCs w:val="24"/>
          </w:rPr>
          <w:t>пунктом 2.6</w:t>
        </w:r>
      </w:hyperlink>
      <w:r>
        <w:rPr>
          <w:rFonts w:cs="Times New Roman" w:ascii="Times New Roman" w:hAnsi="Times New Roman"/>
          <w:sz w:val="24"/>
          <w:szCs w:val="24"/>
        </w:rPr>
        <w:t>.1 Административного регламента.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Указанная административная процедура выполняется должностным лицом органа соцзащиты, ответственным за прием и регистрацию документов.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Критериями принятия решения о приеме (отказе в приеме) документов являются основания, указанные в пункте 2.8 Административного регламента.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Документы, необходимые для предоставления государственной услуги, поступившие в орган соцзащиты в форме электронного документа, принимаются и распечатываются на бумажном носителе должностным лицом органа соцзащиты, ответственным за прием и регистрацию документов. Указанные документы регистрируются и рассматриваются в порядке и сроки, предусмотренные настоящим Административным регламентом.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расписки-уведомления о приеме документов.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 фиксации результата выполнения административной процедуры – регистрация факта приема пакета документов для предоставления государственной услуги в журнале регистрации заявлений или иной учетной форме и расписка-уведомление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 почте или в электронной форме.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3.2.2.1. Особенности выполнения административной процедуры в электронной форме.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поступлении заявления (запроса) в электронной форме через единый портал или региональный портал должностное лицо органа соцзащиты, ответственное за прием и регистрацию документов: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формирует комплект документов, поступивших в электронном виде;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подпункте 2.6.2 Административного регламента;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если направленное заявление (запрос) и пакет электронных документов не заверены простой электронной подписью или усиленной квалифицированной электронной подписью заявителя или не соответствуют требованиям, указанным в подпункте 2.6.2 Административного регламента, направляет заявителю уведомление об отказе в приеме этих документов;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если направленное заявление (запрос) и пакет электронных документов заверены простой электронной подписью или усиленной квалифицированной электронной подписью заявителя и соответствуют требованиям, указанным в пункте 2.8 Административного регламента, регистрирует представленное заявление (запрос) и рассматривает в порядке и сроки, предусмотренные Административным регламентом.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Должностное лицо органа соцзащиты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соцзащиты, единого портала, регионального портала в единый личный кабинет по выбору заявителя.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3.2.3. Формирование и направление межведомственных запросов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Основанием для начала административной процедуры является поступление заявления и документов, указанных в подпункте 2.6.1 Административного регламента, и непредставление заявителем документов, указанных в пункте 2.7 Административного регламента.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административной процедуры включает в себя подготовку и направление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получение ответа и его приобщение к документам для предоставления государственной услуги.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Общий максимальный срок направления запроса о представлении документов в порядке межведомственного взаимодействия не должен превышать 2 рабочих дней со дня подачи заявления и документов, указанных в подпункте 2.6.1 Административного регламента.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Общий максимальный срок административной процедуры не должен превышать 7 рабочих дней со дня регистрации  заявления.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Должностное лицо органа соцзащиты, ответственное за истребование документов в порядке межведомственного взаимодействия, осуществляет контроль за своевременным поступлением ответа на направленный запрос.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Результатом административной процедуры является получение органом соцзащиты ответа на межведомственный запрос и приобщение полученного ответа к пакету документов, представленному заявителем.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 фиксации результата выполнения административной процедуры – регистрация ответа, полученного в порядке межведомственного взаимодействия, в журнале регистрации входящих документов, и его приобщение к документам для предоставления государственной услуги.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3.2.4. Проверка права заявителя на предоставление государственной услуги и принятие решения о предоставлении государственной услуги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Основанием для начала административной процедуры является поступление от должностного лица органа соцзащиты, ответственного за прием и регистрацию документов, либо от должностного лица органа соцзащиты, ответственного за истребование документов в порядке межведомственного взаимодействия, полного пакета документов, в том числе указанных в пункте 2.7 Административного регламента.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административной процедуры включает в себя проверку права заявителя получение компенсации страховой премии, принятие решения о назначении (об отказе в назначении) компенсации страховой премии, формирование личного дела.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максимальный срок административной процедуры составляет </w:t>
        <w:br/>
        <w:t>3 календарных дня.</w:t>
      </w:r>
    </w:p>
    <w:p>
      <w:pPr>
        <w:pStyle w:val="Normal"/>
        <w:spacing w:before="28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органа соцзащиты, ответственное за предоставление государственной услуги, проверяет право заявителя на предоставление государственной услуги, формирует проект решения о назначении (отказе в назначении) компенсации страховой премии, а также проект уведомления о назначении (отказе в назначении) компенсации страховой премии (приложения 5 и 7 к Административному регламенту).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органа соцзащиты или уполномоченное им должностное лицо органа соцзащиты утверждает проект решения о назначении (отказе в назначении) компенсации страховой премии и передает его и личное дело заявителя в порядке делопроизводства должностному лицу органа соцзащиты, ответственному за назначение компенсации страховой премии.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Критериями принятия решения о наличии (отсутствии) права заявителя на компенсацию страховых премий являются основания, указанные в </w:t>
        <w:br/>
        <w:t>подпункте 2.9.1 Административного регламента.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формирование личного дела и приобщение к нему подготовленного по установленной форме проекта решения о назначении компенсации страховых премий (приложение 5 к Административному регламенту).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 фиксации результата выполнения административной процедуры – утверждение проекта решения о назначении (отказе в назначении) компенсации страховой премии и проекта уведомления о назначении (отказе в назначении) компенсации страховой премии.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3.2.5. Уведомление о назначении (отказе в назначении) компенсации страховых премий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поступление личного дела и утвержденного руководителем органа соцзащиты или уполномоченным должностным лицом органа соцзащиты решения о назначении (отказе в назначении) компенсации страховых премий и уведомления о назначении (отказе в назначении) компенсации страховых премий должностному лицу органа соцзащиты, ответственному за направление уведомления.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административной процедуры включает в себя регистрацию уведомления о назначении (отказе в назначении) компенсации страховых премий в журнале исходящих документов, а также направление соответствующего уведомления заявителю.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 назначении (отказе в назначении) компенсации страховой премии направляется заявителю в течение 2 рабочих дней со дня принятия решения о назначении (отказе в назначении) компенсации страховой премии по адресу электронной почты, указанному в заявлении, или в письменной форме по почтовому адресу, указанному в заявлении.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Указанная административная процедура выполняется должностным лицом органа соцзащиты, ответственным за направление уведомления.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Критериями принятия решения о направлении уведомления о назначении (отказе в назначении) компенсации страховых премий является решение о назначении (отказе в назначении) компенсации страховых премий.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направление заявителю соответствующего уведомления и помещение его копии в личное дело.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3.2.6. Формирование выплатных документов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поступление должностному лицу органа соцзащиты, ответственному за формирование выплатных документов, утвержденного решения о назначении компенсации страховых премий.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административной процедуры включает в себя формирование и утверждение списков получателей и ведомостей на выплату компенсации страховых премий, подготовку платежных документов и передачу их в российские кредитные организации и (или) почте.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максимальный срок выполнения административной </w:t>
        <w:br/>
        <w:t>процедуры – 3 рабочих дня со дня принятия решения о назначении компенсации страховой премии.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Указанная административная процедура выполняется должностным лицом органа соцзащиты, ответственным за формирование выплатных документов, должностным лицом отдела бухгалтерского учета и отчетности, главным бухгалтером, руководителем органа соцзащиты или уполномоченным лицом органа соцзащиты.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Критериями принятия решения о выполнении административной процедуры является утвержденное решение о назначении и выплате компенсации страховых премий.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передача платежных документов в российские кредитные организации и (или) почте.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 фиксации результата выполнения административной процедуры – регистрация платежных документов в журнале учета.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Выплата компенсации лицам, имеющим право на ее получение, осуществляется единовременно в срок не позднее 30 календарных дней с даты принятия решения о назначении компенсации перечислением на лицевой банковский счет этих лиц или почтовым переводом.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Назначенная компенсация, но не полученная инвалидом или его законным представителем своевременно, выплачивается в случае обращения за ее получением в срок не более 3 лет с даты ее назначения. Срок выплаты компенсации, не полученной по вине уполномоченного органа, не ограничивается.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3.2.7. Порядок исправления допущенных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exact" w:line="240" w:before="0" w:after="0"/>
        <w:ind w:left="0" w:hanging="0"/>
        <w:contextualSpacing/>
        <w:jc w:val="center"/>
        <w:outlineLvl w:val="1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Формы осуществления контроля за исполнением </w:t>
        <w:br/>
        <w:t>Административного регламента</w:t>
      </w:r>
    </w:p>
    <w:p>
      <w:pPr>
        <w:pStyle w:val="ConsPlusNormal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Осуществление текущего контроля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Текущий контроль осуществляется за: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предоставление государственной услуги, либо лицом, его замещающим,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заявителей;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органа соцзащиты путем проведения проверок соблюдения и исполнения должностными лицами органа соцзащиты,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</w:t>
        <w:br/>
        <w:br/>
        <w:t xml:space="preserve">принятия решений и подготовки ответов на их обращения, содержащие </w:t>
        <w:br/>
        <w:t>жалобы на решения, действия (бездействие) должностных лиц органа соцзащиты.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Периодичность осуществления последующего контроля составляет один раз в 3 года.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Для проведения проверки в органе соцзащиты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Плановые проверки осуществляются на основании годового плана работы органа соцзащиты.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Внеплановые проверки осуществляются на основании правового акта органа соцзащиты.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проводится по конкретному обращению заинтересованного лица.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 В любое время с момента регистрации документов в органе соцзащиты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Орган соцзащиты, его должностные лица, участвующие в предоставлении государственной услуги,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>
      <w:pPr>
        <w:pStyle w:val="ConsPlusNormal"/>
        <w:spacing w:before="220" w:after="0"/>
        <w:ind w:firstLine="708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Персональная ответственность должностных лиц органа соцзащиты,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>
      <w:pPr>
        <w:pStyle w:val="ConsPlusNormal"/>
        <w:spacing w:before="2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</w:t>
        <w:br/>
        <w:t>Административного регламента вправе обратиться с жалобой в органы и к должностным лицам, указанным в пункте 5.2 Административного регламента.</w:t>
      </w:r>
    </w:p>
    <w:p>
      <w:pPr>
        <w:pStyle w:val="ConsPlusNormal"/>
        <w:spacing w:before="220" w:after="0"/>
        <w:ind w:firstLine="708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«Интернет» и единого портала.</w:t>
      </w:r>
    </w:p>
    <w:p>
      <w:pPr>
        <w:pStyle w:val="ConsPlusNormal"/>
        <w:spacing w:lineRule="exact" w:line="240" w:before="22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exact" w:line="240" w:before="0" w:after="0"/>
        <w:ind w:left="0" w:hanging="0"/>
        <w:contextualSpacing/>
        <w:jc w:val="center"/>
        <w:outlineLvl w:val="1"/>
        <w:rPr>
          <w:sz w:val="24"/>
          <w:szCs w:val="24"/>
        </w:rPr>
      </w:pPr>
      <w:bookmarkStart w:id="8" w:name="P536"/>
      <w:bookmarkEnd w:id="8"/>
      <w:r>
        <w:rPr>
          <w:rFonts w:cs="Times New Roman"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 соцзащиты, предоставляющего государственную услугу, а также его должностных лиц, муниципальных служащих, работников</w:t>
      </w:r>
    </w:p>
    <w:p>
      <w:pPr>
        <w:pStyle w:val="ConsPlusNormal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 органа соцзащиты, его должностных лиц, муниципальных служащих, принятых (осуществляемых) в ходе предоставления государственной услуги (далее – жалоба).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Жалоба может быть подана заявителем или его уполномоченным представителем: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имя руководителя органа соцзащиты, в случае если обжалуются решения и действия (бездействия) должностных лиц (работников) органа соцзащиты,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имя главы администрации муниципального образования Ставропольского края, в случае если обжалуются решения органа соцзащиты,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представителя.</w:t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подачи жалобы уполномоченным представителем заявителя представляется документ, удостоверяющий его личность, и документ, </w:t>
        <w:br/>
        <w:t xml:space="preserve">подтверждающий его полномочия на осуществление действий от имени </w:t>
        <w:br/>
        <w:br/>
        <w:t>заявителя, оформленный в соответствии с законодательством Российской Федерации.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5.3. Жалоба рассматривается в соответствии с 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постановлением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Информирование заявителей о порядке подачи и рассмотрения жалобы осуществляется по телефону, при личном приеме, едином портале и региональном портале.</w:t>
      </w:r>
    </w:p>
    <w:p>
      <w:pPr>
        <w:pStyle w:val="ConsPlusNormal"/>
        <w:spacing w:before="22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 соцзащиты, а также его должностных лиц, муниципальных служащих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Отношения, возникающие в связи с досудебным (внесудебным) обжалованием решений и действий (бездействия) органа соцзащиты, а также должностных лиц органа соцзащиты регулируются следующими нормативными правовыми актами: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4"/>
          <w:szCs w:val="24"/>
        </w:rPr>
        <w:t xml:space="preserve">Федеральный </w:t>
      </w:r>
      <w:hyperlink r:id="rId6">
        <w:r>
          <w:rPr>
            <w:sz w:val="24"/>
            <w:szCs w:val="24"/>
          </w:rPr>
          <w:t>закон</w:t>
        </w:r>
      </w:hyperlink>
      <w:r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>
      <w:pPr>
        <w:pStyle w:val="Normal"/>
        <w:spacing w:before="0" w:after="0"/>
        <w:ind w:firstLine="708"/>
        <w:contextualSpacing/>
        <w:jc w:val="both"/>
        <w:rPr/>
      </w:pPr>
      <w:hyperlink r:id="rId7">
        <w:r>
          <w:rPr>
            <w:sz w:val="24"/>
            <w:szCs w:val="24"/>
          </w:rPr>
          <w:t>постановление</w:t>
        </w:r>
      </w:hyperlink>
      <w:r>
        <w:rPr>
          <w:sz w:val="24"/>
          <w:szCs w:val="24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>
      <w:pPr>
        <w:pStyle w:val="Normal"/>
        <w:spacing w:before="0" w:after="0"/>
        <w:ind w:firstLine="709"/>
        <w:contextualSpacing/>
        <w:jc w:val="both"/>
        <w:rPr/>
      </w:pPr>
      <w:hyperlink r:id="rId8">
        <w:r>
          <w:rPr>
            <w:sz w:val="24"/>
            <w:szCs w:val="24"/>
            <w:shd w:fill="auto" w:val="clear"/>
          </w:rPr>
          <w:t>постановление</w:t>
        </w:r>
      </w:hyperlink>
      <w:r>
        <w:rPr>
          <w:sz w:val="24"/>
          <w:szCs w:val="24"/>
          <w:shd w:fill="auto" w:val="clear"/>
        </w:rPr>
        <w:t xml:space="preserve"> администрации Апанасенковского муниципального</w:t>
      </w:r>
      <w:r>
        <w:rPr>
          <w:rFonts w:eastAsia="Times New Roman" w:cs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округа</w:t>
      </w:r>
      <w:r>
        <w:rPr>
          <w:sz w:val="24"/>
          <w:szCs w:val="24"/>
          <w:shd w:fill="auto" w:val="clear"/>
        </w:rPr>
        <w:t xml:space="preserve"> Ставропольского края от 08 </w:t>
      </w:r>
      <w:r>
        <w:rPr>
          <w:rFonts w:eastAsia="Times New Roman" w:cs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февраля</w:t>
      </w:r>
      <w:r>
        <w:rPr>
          <w:sz w:val="24"/>
          <w:szCs w:val="24"/>
          <w:shd w:fill="auto" w:val="clear"/>
        </w:rPr>
        <w:t xml:space="preserve"> 2021 г.№ 41-п «Об утверждении Положения об особенностях подачи и рассмотрения жалоб на решения и действия (бездействие) администрации Апанасенковского муниципального </w:t>
      </w:r>
      <w:r>
        <w:rPr>
          <w:rFonts w:eastAsia="Times New Roman" w:cs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округа</w:t>
      </w:r>
      <w:r>
        <w:rPr>
          <w:sz w:val="24"/>
          <w:szCs w:val="24"/>
          <w:shd w:fill="auto" w:val="clear"/>
        </w:rPr>
        <w:t xml:space="preserve">  Ставропольского края и ее структурных подразделениях предоставляющих государственные и муниципальные услуги, и их должностных лиц, муниципальных служащих», многофункциональных центров предоставления государственных и муниципальных услуг в Ставропольском крае и их работников».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9"/>
          <w:type w:val="nextPage"/>
          <w:pgSz w:w="11906" w:h="16838"/>
          <w:pgMar w:left="1985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5.6. Информация, указанная в настоящем разделе, подлежит обязательному размещению на едином портале и региональном портале.</w:t>
      </w:r>
      <w:bookmarkStart w:id="9" w:name="P589"/>
      <w:bookmarkEnd w:id="9"/>
      <w:r>
        <w:rPr>
          <w:sz w:val="24"/>
          <w:szCs w:val="24"/>
        </w:rPr>
        <w:t>»</w:t>
      </w:r>
    </w:p>
    <w:tbl>
      <w:tblPr>
        <w:tblStyle w:val="ab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exact" w:line="240" w:before="0" w:after="0"/>
              <w:ind w:left="0" w:hanging="0"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 Административному регламенту предоставления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труда и социальной защиты населения администрации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Апанасенковского муниципального округа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Ставропольского края государственной услуги «Предоставление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exact" w:line="240"/>
        <w:jc w:val="center"/>
        <w:rPr>
          <w:sz w:val="24"/>
          <w:szCs w:val="24"/>
        </w:rPr>
      </w:pPr>
      <w:bookmarkStart w:id="10" w:name="P652"/>
      <w:bookmarkEnd w:id="10"/>
      <w:r>
        <w:rPr>
          <w:rFonts w:cs="Times New Roman" w:ascii="Times New Roman" w:hAnsi="Times New Roman"/>
          <w:sz w:val="24"/>
          <w:szCs w:val="24"/>
        </w:rPr>
        <w:t>БЛОК-СХЕМА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exact" w:line="240" w:before="0" w:after="0"/>
        <w:contextualSpacing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назначения и выплаты компенсации страховых премий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03FF114E">
                <wp:simplePos x="0" y="0"/>
                <wp:positionH relativeFrom="column">
                  <wp:posOffset>36830</wp:posOffset>
                </wp:positionH>
                <wp:positionV relativeFrom="paragraph">
                  <wp:posOffset>124460</wp:posOffset>
                </wp:positionV>
                <wp:extent cx="2194560" cy="397510"/>
                <wp:effectExtent l="0" t="0" r="19685" b="26035"/>
                <wp:wrapNone/>
                <wp:docPr id="1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840" cy="3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fillcolor="white" stroked="t" style="position:absolute;margin-left:2.9pt;margin-top:9.8pt;width:172.7pt;height:31.2pt;mso-wrap-style:square;v-text-anchor:middle" wp14:anchorId="03FF114E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3ABFCEA9">
                <wp:simplePos x="0" y="0"/>
                <wp:positionH relativeFrom="column">
                  <wp:posOffset>2779395</wp:posOffset>
                </wp:positionH>
                <wp:positionV relativeFrom="paragraph">
                  <wp:posOffset>125095</wp:posOffset>
                </wp:positionV>
                <wp:extent cx="3171825" cy="567690"/>
                <wp:effectExtent l="0" t="0" r="13970" b="27305"/>
                <wp:wrapNone/>
                <wp:docPr id="3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240" cy="5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Информирование и консультирование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fillcolor="white" stroked="t" style="position:absolute;margin-left:218.85pt;margin-top:9.85pt;width:249.65pt;height:44.6pt;mso-wrap-style:square;v-text-anchor:middle" wp14:anchorId="3ABFCEA9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Информирование и консультирование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0FBE4D11">
                <wp:simplePos x="0" y="0"/>
                <wp:positionH relativeFrom="column">
                  <wp:posOffset>2332990</wp:posOffset>
                </wp:positionH>
                <wp:positionV relativeFrom="paragraph">
                  <wp:posOffset>328930</wp:posOffset>
                </wp:positionV>
                <wp:extent cx="365760" cy="5080"/>
                <wp:effectExtent l="0" t="76200" r="19685" b="114300"/>
                <wp:wrapNone/>
                <wp:docPr id="5" name="Прямая со стрелкой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5" wp14:anchorId="5DE52AFE">
                <wp:simplePos x="0" y="0"/>
                <wp:positionH relativeFrom="column">
                  <wp:posOffset>1035050</wp:posOffset>
                </wp:positionH>
                <wp:positionV relativeFrom="paragraph">
                  <wp:posOffset>37465</wp:posOffset>
                </wp:positionV>
                <wp:extent cx="5080" cy="248285"/>
                <wp:effectExtent l="95250" t="0" r="57150" b="60960"/>
                <wp:wrapNone/>
                <wp:docPr id="6" name="Прямая со стрелкой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247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66FC6362">
                <wp:simplePos x="0" y="0"/>
                <wp:positionH relativeFrom="column">
                  <wp:posOffset>3567430</wp:posOffset>
                </wp:positionH>
                <wp:positionV relativeFrom="paragraph">
                  <wp:posOffset>160020</wp:posOffset>
                </wp:positionV>
                <wp:extent cx="5080" cy="153035"/>
                <wp:effectExtent l="95250" t="0" r="57150" b="60960"/>
                <wp:wrapNone/>
                <wp:docPr id="7" name="Прямая со стрелкой 2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15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3449" w:leader="none"/>
        </w:tabs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4B528895">
                <wp:simplePos x="0" y="0"/>
                <wp:positionH relativeFrom="column">
                  <wp:posOffset>34925</wp:posOffset>
                </wp:positionH>
                <wp:positionV relativeFrom="paragraph">
                  <wp:posOffset>193675</wp:posOffset>
                </wp:positionV>
                <wp:extent cx="4257040" cy="366395"/>
                <wp:effectExtent l="0" t="0" r="14605" b="19050"/>
                <wp:wrapNone/>
                <wp:docPr id="8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fillcolor="white" stroked="t" style="position:absolute;margin-left:2.75pt;margin-top:15.25pt;width:335.1pt;height:28.75pt;mso-wrap-style:square;v-text-anchor:middle" wp14:anchorId="4B528895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mc:AlternateContent>
          <mc:Choice Requires="wps">
            <w:drawing>
              <wp:anchor behindDoc="0" distT="0" distB="0" distL="0" distR="0" simplePos="0" locked="0" layoutInCell="0" allowOverlap="1" relativeHeight="17" wp14:anchorId="203007A4">
                <wp:simplePos x="0" y="0"/>
                <wp:positionH relativeFrom="column">
                  <wp:posOffset>1035050</wp:posOffset>
                </wp:positionH>
                <wp:positionV relativeFrom="paragraph">
                  <wp:posOffset>37465</wp:posOffset>
                </wp:positionV>
                <wp:extent cx="5080" cy="243205"/>
                <wp:effectExtent l="95250" t="0" r="57150" b="66040"/>
                <wp:wrapNone/>
                <wp:docPr id="10" name="Прямая со стрелкой 2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242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0E2CE416">
                <wp:simplePos x="0" y="0"/>
                <wp:positionH relativeFrom="column">
                  <wp:posOffset>34925</wp:posOffset>
                </wp:positionH>
                <wp:positionV relativeFrom="paragraph">
                  <wp:posOffset>137795</wp:posOffset>
                </wp:positionV>
                <wp:extent cx="4257040" cy="404495"/>
                <wp:effectExtent l="0" t="0" r="14605" b="19050"/>
                <wp:wrapNone/>
                <wp:docPr id="11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280" cy="40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Выдача расписки-уведомления о приеме документов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2.75pt;margin-top:10.85pt;width:335.1pt;height:31.75pt;mso-wrap-style:square;v-text-anchor:middle" wp14:anchorId="0E2CE416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Выдача расписки-уведомления о приеме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5" wp14:anchorId="3A6A611C">
                <wp:simplePos x="0" y="0"/>
                <wp:positionH relativeFrom="column">
                  <wp:posOffset>1033780</wp:posOffset>
                </wp:positionH>
                <wp:positionV relativeFrom="paragraph">
                  <wp:posOffset>183515</wp:posOffset>
                </wp:positionV>
                <wp:extent cx="5080" cy="259080"/>
                <wp:effectExtent l="95250" t="0" r="76200" b="50165"/>
                <wp:wrapNone/>
                <wp:docPr id="13" name="Прямая со стрелко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258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6" wp14:anchorId="69DC7B39">
                <wp:simplePos x="0" y="0"/>
                <wp:positionH relativeFrom="column">
                  <wp:posOffset>34925</wp:posOffset>
                </wp:positionH>
                <wp:positionV relativeFrom="paragraph">
                  <wp:posOffset>101600</wp:posOffset>
                </wp:positionV>
                <wp:extent cx="2747645" cy="680720"/>
                <wp:effectExtent l="0" t="0" r="19050" b="28575"/>
                <wp:wrapNone/>
                <wp:docPr id="14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160" cy="6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2.75pt;margin-top:8pt;width:216.25pt;height:53.5pt;mso-wrap-style:square;v-text-anchor:middle" wp14:anchorId="69DC7B39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96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8" wp14:anchorId="1205A130">
                <wp:simplePos x="0" y="0"/>
                <wp:positionH relativeFrom="column">
                  <wp:posOffset>1035050</wp:posOffset>
                </wp:positionH>
                <wp:positionV relativeFrom="paragraph">
                  <wp:posOffset>102870</wp:posOffset>
                </wp:positionV>
                <wp:extent cx="5080" cy="251460"/>
                <wp:effectExtent l="95250" t="0" r="57150" b="57785"/>
                <wp:wrapNone/>
                <wp:docPr id="16" name="Прямая со стрелкой 2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250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59DEB569">
                <wp:simplePos x="0" y="0"/>
                <wp:positionH relativeFrom="column">
                  <wp:posOffset>34925</wp:posOffset>
                </wp:positionH>
                <wp:positionV relativeFrom="paragraph">
                  <wp:posOffset>193675</wp:posOffset>
                </wp:positionV>
                <wp:extent cx="2747645" cy="775970"/>
                <wp:effectExtent l="0" t="0" r="19050" b="28575"/>
                <wp:wrapNone/>
                <wp:docPr id="17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160" cy="77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Проверка права заявителя и формирование личного дела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2.75pt;margin-top:15.25pt;width:216.25pt;height:61pt;mso-wrap-style:square;v-text-anchor:middle" wp14:anchorId="59DEB569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Проверка права заявителя и формирование личного дела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396950A2">
                <wp:simplePos x="0" y="0"/>
                <wp:positionH relativeFrom="column">
                  <wp:posOffset>3159125</wp:posOffset>
                </wp:positionH>
                <wp:positionV relativeFrom="paragraph">
                  <wp:posOffset>193675</wp:posOffset>
                </wp:positionV>
                <wp:extent cx="2789555" cy="775970"/>
                <wp:effectExtent l="0" t="0" r="15240" b="28575"/>
                <wp:wrapNone/>
                <wp:docPr id="19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77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Принятие решения об отказе в назначении компенсации премий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fillcolor="white" stroked="t" style="position:absolute;margin-left:248.75pt;margin-top:15.25pt;width:219.55pt;height:61pt;mso-wrap-style:square;v-text-anchor:middle" wp14:anchorId="396950A2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Принятие решения об отказе в назначении компенсации премий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7" wp14:anchorId="12A58759">
                <wp:simplePos x="0" y="0"/>
                <wp:positionH relativeFrom="column">
                  <wp:posOffset>2821940</wp:posOffset>
                </wp:positionH>
                <wp:positionV relativeFrom="paragraph">
                  <wp:posOffset>-1270</wp:posOffset>
                </wp:positionV>
                <wp:extent cx="248285" cy="5080"/>
                <wp:effectExtent l="0" t="76200" r="22860" b="114300"/>
                <wp:wrapNone/>
                <wp:docPr id="21" name="Прямая со стрелкой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9" wp14:anchorId="40A27262">
                <wp:simplePos x="0" y="0"/>
                <wp:positionH relativeFrom="column">
                  <wp:posOffset>1030605</wp:posOffset>
                </wp:positionH>
                <wp:positionV relativeFrom="paragraph">
                  <wp:posOffset>3175</wp:posOffset>
                </wp:positionV>
                <wp:extent cx="5080" cy="259715"/>
                <wp:effectExtent l="95250" t="0" r="76200" b="49530"/>
                <wp:wrapNone/>
                <wp:docPr id="22" name="Прямая со стрелкой 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259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 wp14:anchorId="61DCC8E0">
                <wp:simplePos x="0" y="0"/>
                <wp:positionH relativeFrom="column">
                  <wp:posOffset>4584700</wp:posOffset>
                </wp:positionH>
                <wp:positionV relativeFrom="paragraph">
                  <wp:posOffset>-4445</wp:posOffset>
                </wp:positionV>
                <wp:extent cx="14605" cy="259715"/>
                <wp:effectExtent l="76200" t="0" r="66040" b="49530"/>
                <wp:wrapNone/>
                <wp:docPr id="23" name="Прямая со стрелкой 2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259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2" wp14:anchorId="05F8A965">
                <wp:simplePos x="0" y="0"/>
                <wp:positionH relativeFrom="column">
                  <wp:posOffset>4613275</wp:posOffset>
                </wp:positionH>
                <wp:positionV relativeFrom="paragraph">
                  <wp:posOffset>-1905</wp:posOffset>
                </wp:positionV>
                <wp:extent cx="5080" cy="280035"/>
                <wp:effectExtent l="95250" t="0" r="76200" b="48260"/>
                <wp:wrapNone/>
                <wp:docPr id="24" name="Прямая со стрелкой 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27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 wp14:anchorId="748AD48C">
                <wp:simplePos x="0" y="0"/>
                <wp:positionH relativeFrom="column">
                  <wp:posOffset>1071880</wp:posOffset>
                </wp:positionH>
                <wp:positionV relativeFrom="paragraph">
                  <wp:posOffset>38100</wp:posOffset>
                </wp:positionV>
                <wp:extent cx="5080" cy="238125"/>
                <wp:effectExtent l="95250" t="0" r="57150" b="52070"/>
                <wp:wrapNone/>
                <wp:docPr id="25" name="Прямая со стрелкой 2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237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0" wp14:anchorId="290C0A27">
                <wp:simplePos x="0" y="0"/>
                <wp:positionH relativeFrom="column">
                  <wp:posOffset>1071880</wp:posOffset>
                </wp:positionH>
                <wp:positionV relativeFrom="paragraph">
                  <wp:posOffset>5715</wp:posOffset>
                </wp:positionV>
                <wp:extent cx="5080" cy="216535"/>
                <wp:effectExtent l="95250" t="0" r="57150" b="54610"/>
                <wp:wrapNone/>
                <wp:docPr id="26" name="Прямая со стрелкой 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2" wp14:anchorId="4961D62F">
                <wp:simplePos x="0" y="0"/>
                <wp:positionH relativeFrom="column">
                  <wp:posOffset>34925</wp:posOffset>
                </wp:positionH>
                <wp:positionV relativeFrom="paragraph">
                  <wp:posOffset>107950</wp:posOffset>
                </wp:positionV>
                <wp:extent cx="4236085" cy="318770"/>
                <wp:effectExtent l="0" t="0" r="16510" b="28575"/>
                <wp:wrapNone/>
                <wp:docPr id="27" name="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0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fillcolor="white" stroked="t" style="position:absolute;margin-left:2.75pt;margin-top:8.5pt;width:333.45pt;height:25pt;mso-wrap-style:square;v-text-anchor:middle" wp14:anchorId="4961D62F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Формирование выплатных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4" wp14:anchorId="6A80809D">
                <wp:simplePos x="0" y="0"/>
                <wp:positionH relativeFrom="column">
                  <wp:posOffset>1077595</wp:posOffset>
                </wp:positionH>
                <wp:positionV relativeFrom="paragraph">
                  <wp:posOffset>150495</wp:posOffset>
                </wp:positionV>
                <wp:extent cx="5080" cy="195580"/>
                <wp:effectExtent l="95250" t="0" r="57150" b="56515"/>
                <wp:wrapNone/>
                <wp:docPr id="29" name="Прямая со стрелкой 2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19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5EEF362B">
                <wp:simplePos x="0" y="0"/>
                <wp:positionH relativeFrom="column">
                  <wp:posOffset>34925</wp:posOffset>
                </wp:positionH>
                <wp:positionV relativeFrom="paragraph">
                  <wp:posOffset>71755</wp:posOffset>
                </wp:positionV>
                <wp:extent cx="4236085" cy="423545"/>
                <wp:effectExtent l="0" t="0" r="16510" b="19050"/>
                <wp:wrapNone/>
                <wp:docPr id="30" name="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00" cy="42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Выплата компенсации страховых премий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6" fillcolor="white" stroked="t" style="position:absolute;margin-left:2.75pt;margin-top:5.65pt;width:333.45pt;height:33.25pt;mso-wrap-style:square;v-text-anchor:middle" wp14:anchorId="5EEF362B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Выплата компенсации страховых премий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23E51650">
                <wp:simplePos x="0" y="0"/>
                <wp:positionH relativeFrom="column">
                  <wp:posOffset>34925</wp:posOffset>
                </wp:positionH>
                <wp:positionV relativeFrom="paragraph">
                  <wp:posOffset>-3540760</wp:posOffset>
                </wp:positionV>
                <wp:extent cx="2747645" cy="871220"/>
                <wp:effectExtent l="0" t="0" r="19050" b="28575"/>
                <wp:wrapNone/>
                <wp:docPr id="32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160" cy="87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Принятие решения о назначении компенсации страховых премий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fillcolor="white" stroked="t" style="position:absolute;margin-left:2.75pt;margin-top:-278.8pt;width:216.25pt;height:68.5pt;mso-wrap-style:square;v-text-anchor:middle" wp14:anchorId="23E51650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Принятие решения о назначении компенсации страховых премий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5FC4C2A5">
                <wp:simplePos x="0" y="0"/>
                <wp:positionH relativeFrom="column">
                  <wp:posOffset>34925</wp:posOffset>
                </wp:positionH>
                <wp:positionV relativeFrom="paragraph">
                  <wp:posOffset>-2294890</wp:posOffset>
                </wp:positionV>
                <wp:extent cx="2747645" cy="814070"/>
                <wp:effectExtent l="0" t="0" r="19050" b="28575"/>
                <wp:wrapNone/>
                <wp:docPr id="34" name="Прямоугольник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160" cy="8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Направление уведомления о назначении компенсации страховых премий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fillcolor="white" stroked="t" style="position:absolute;margin-left:2.75pt;margin-top:-180.7pt;width:216.25pt;height:64pt;mso-wrap-style:square;v-text-anchor:middle" wp14:anchorId="5FC4C2A5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Направление уведомления о назначении компенсации страховых премий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05F677CA">
                <wp:simplePos x="0" y="0"/>
                <wp:positionH relativeFrom="column">
                  <wp:posOffset>3206750</wp:posOffset>
                </wp:positionH>
                <wp:positionV relativeFrom="paragraph">
                  <wp:posOffset>-3531235</wp:posOffset>
                </wp:positionV>
                <wp:extent cx="2747010" cy="861695"/>
                <wp:effectExtent l="0" t="0" r="19685" b="19050"/>
                <wp:wrapNone/>
                <wp:docPr id="36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86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Направление уведомления об отказе в назначении компенсации страховых премий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fillcolor="white" stroked="t" style="position:absolute;margin-left:252.5pt;margin-top:-278.05pt;width:216.2pt;height:67.75pt;mso-wrap-style:square;v-text-anchor:middle" wp14:anchorId="05F677CA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Направление уведомления об отказе в назначении компенсации страховых премий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634CD9BD">
                <wp:simplePos x="0" y="0"/>
                <wp:positionH relativeFrom="column">
                  <wp:posOffset>3206750</wp:posOffset>
                </wp:positionH>
                <wp:positionV relativeFrom="paragraph">
                  <wp:posOffset>-2313940</wp:posOffset>
                </wp:positionV>
                <wp:extent cx="2747010" cy="814070"/>
                <wp:effectExtent l="0" t="0" r="19685" b="28575"/>
                <wp:wrapNone/>
                <wp:docPr id="38" name="Прямо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8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Обжалование в досудебном порядке отказа в назначении компенсации страховых премий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fillcolor="white" stroked="t" style="position:absolute;margin-left:252.5pt;margin-top:-182.2pt;width:216.2pt;height:64pt;mso-wrap-style:square;v-text-anchor:middle" wp14:anchorId="634CD9BD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Обжалование в досудебном порядке отказа в назначении компенсации страховых премий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10"/>
          <w:type w:val="nextPage"/>
          <w:pgSz w:w="11906" w:h="16838"/>
          <w:pgMar w:left="1985" w:right="567" w:header="0" w:top="1418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b"/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7"/>
        <w:gridCol w:w="4820"/>
      </w:tblGrid>
      <w:tr>
        <w:trPr/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exact" w:line="240" w:before="0" w:after="0"/>
              <w:ind w:left="0" w:hanging="0"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 Административному регламенту предоставления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труда и социальной защиты населения администрации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Апанасенковского муниципального округа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Ставропольского края государственной услуги «Предоставление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  <w:tr>
        <w:trPr/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</w:t>
              <w:br/>
              <w:t>(наименование органа соцзащиты)</w:t>
              <w:br/>
              <w:t>________________________________</w:t>
              <w:br/>
              <w:t>________________________________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sz w:val="24"/>
          <w:szCs w:val="24"/>
        </w:rPr>
      </w:pPr>
      <w:bookmarkStart w:id="11" w:name="P719"/>
      <w:bookmarkEnd w:id="11"/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назначении компенсации страховой премии</w:t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договору обязательного страхования гражданской</w:t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ответственности владельцев транспортных средств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Гр. 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полностью)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Паспорт гражданина Российской Федерации: серия _______ № ____________ 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выдачи: _________________,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кем выдан: ________________________________________________________,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рождения: 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иной документ, удостоверяющий личность: 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по месту жительства или по месту пребывания: __________________________________________________________________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 ________________, e-mail: _______________ (если есть).</w:t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назначить и выплатить мне компенсацию страховой премии по договору обязательного страхования гражданской ответственности владельца транспортного средства (далее – компенсацию) в размере 50% от уплаченной мною суммы за период ______________________________________________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как инвалиду (законному представителю инвалида) ______________________ </w:t>
      </w:r>
    </w:p>
    <w:p>
      <w:pPr>
        <w:sectPr>
          <w:headerReference w:type="default" r:id="rId11"/>
          <w:type w:val="nextPage"/>
          <w:pgSz w:w="11906" w:h="16838"/>
          <w:pgMar w:left="1985" w:right="567" w:header="0" w:top="1418" w:footer="0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(указать категорию)</w:t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выплатить назначенную мне компенсацию через:</w:t>
      </w:r>
    </w:p>
    <w:tbl>
      <w:tblPr>
        <w:tblStyle w:val="ab"/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4"/>
        <w:gridCol w:w="4571"/>
      </w:tblGrid>
      <w:tr>
        <w:trPr/>
        <w:tc>
          <w:tcPr>
            <w:tcW w:w="4784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кредитное учреждение, (наименование) ________________________________</w:t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</w:t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почтовое отделение</w:t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индекс</w:t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адресу: ____________________</w:t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регистрации по месту жительства</w:t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или по месту пребывания (нужное</w:t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обвести)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кредитного учреждения и его структурного подразделения:</w:t>
      </w:r>
    </w:p>
    <w:tbl>
      <w:tblPr>
        <w:tblStyle w:val="ab"/>
        <w:tblpPr w:vertAnchor="text" w:horzAnchor="text" w:leftFromText="180" w:rightFromText="180" w:tblpX="108" w:tblpY="1"/>
        <w:tblW w:w="379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1"/>
        <w:gridCol w:w="426"/>
        <w:gridCol w:w="425"/>
        <w:gridCol w:w="426"/>
        <w:gridCol w:w="425"/>
        <w:gridCol w:w="426"/>
        <w:gridCol w:w="426"/>
        <w:gridCol w:w="426"/>
        <w:gridCol w:w="425"/>
      </w:tblGrid>
      <w:tr>
        <w:trPr/>
        <w:tc>
          <w:tcPr>
            <w:tcW w:w="391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nil"/>
              <w:bottom w:val="nil"/>
            </w:tcBorders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nformat"/>
        <w:jc w:val="both"/>
        <w:rPr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лицевого счета:</w:t>
      </w:r>
    </w:p>
    <w:tbl>
      <w:tblPr>
        <w:tblStyle w:val="ab"/>
        <w:tblW w:w="847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1"/>
        <w:gridCol w:w="424"/>
        <w:gridCol w:w="427"/>
        <w:gridCol w:w="425"/>
        <w:gridCol w:w="425"/>
        <w:gridCol w:w="426"/>
        <w:gridCol w:w="425"/>
        <w:gridCol w:w="425"/>
        <w:gridCol w:w="427"/>
        <w:gridCol w:w="427"/>
        <w:gridCol w:w="422"/>
        <w:gridCol w:w="427"/>
        <w:gridCol w:w="427"/>
        <w:gridCol w:w="428"/>
        <w:gridCol w:w="427"/>
        <w:gridCol w:w="426"/>
        <w:gridCol w:w="425"/>
        <w:gridCol w:w="426"/>
        <w:gridCol w:w="425"/>
        <w:gridCol w:w="416"/>
      </w:tblGrid>
      <w:tr>
        <w:trPr/>
        <w:tc>
          <w:tcPr>
            <w:tcW w:w="391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8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6" w:type="dxa"/>
            <w:tcBorders/>
            <w:shd w:fill="auto" w:val="clear"/>
          </w:tcPr>
          <w:p>
            <w:pPr>
              <w:pStyle w:val="ConsPlusNonformat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Обязуюсь в десятидневный срок информировать органы соцзащиты об изменении статуса, дающего право на получение государственной услуги, перемене места жительства и других обстоятельствах.</w:t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предупрежден об ответственности за представление неполных или недостоверных сведений и документов. </w:t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Согласен на обработку представленных мною персональных данных в целях предоставления государственной услуги.</w:t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Ранее данную компенсацию получал в органе социальной защиты населения, расположенном в _____________________ районе (городе) Ставропольского края; другом регионе ________________________________.</w:t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сообщить о принятом решении</w:t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740"/>
        <w:gridCol w:w="2410"/>
        <w:gridCol w:w="2268"/>
      </w:tblGrid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почте на адрес регистрации по месту жительства (месту пребывания)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телефону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подачи заявления: ___ _______  20__ г. Подпись заявителя 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зарегистрировано ___ _________  20___ г. № __________________.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Паспортные данные, указанные в заявлении, с предъявленным паспортом сверил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должности специалиста, (подпись, инициалы, фамилия)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ответственного за прием документов))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линия отрыва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----------------------------------------------------------------------------------------------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РАСПИСКА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приеме заявления и документов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о назначении компенсации страховой премии по договору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обязательного страхования гражданской ответственности владельцев транспортных средств и документы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заявителя в родительном падеже)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приняты специалистом 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(орган соцзащиты)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специалиста, ответственного за прием документов)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 ______________ 20__ г.</w:t>
      </w:r>
    </w:p>
    <w:p>
      <w:pPr>
        <w:pStyle w:val="ConsPlusNonformat"/>
        <w:ind w:left="708"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Приняты копии документов: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Телефон для справок: _______________________________________________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866"/>
        <w:gridCol w:w="2551"/>
      </w:tblGrid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Вам будет сообщено о принятом решении: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для отметки</w:t>
            </w:r>
          </w:p>
        </w:tc>
      </w:tr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почтой на адрес регистрации по месту жительства </w:t>
              <w:br/>
              <w:t>(месту пребывания)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телефону, указанному в заявлении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выдачи расписки ____ _____________ 20___ 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12"/>
          <w:type w:val="nextPage"/>
          <w:pgSz w:w="11906" w:h="16838"/>
          <w:pgMar w:left="1985" w:right="567" w:header="709" w:top="1418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nformat"/>
        <w:spacing w:lineRule="exact" w:line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Специалист</w:t>
        <w:br/>
        <w:t>органа соцзащиты</w:t>
        <w:tab/>
        <w:tab/>
        <w:t>___________________ /Фамилия, имя, отчество/</w:t>
      </w:r>
    </w:p>
    <w:tbl>
      <w:tblPr>
        <w:tblStyle w:val="ab"/>
        <w:tblW w:w="15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165"/>
        <w:gridCol w:w="4819"/>
      </w:tblGrid>
      <w:tr>
        <w:trPr/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3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exact" w:line="240" w:before="0" w:after="0"/>
              <w:ind w:left="0" w:hanging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 Административному регламенту предоставления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труда и социальной защиты населения администрации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Апанасенковского муниципального округа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Ставропольского края государственной услуги «Предоставление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exact" w:line="240"/>
        <w:jc w:val="center"/>
        <w:rPr>
          <w:sz w:val="24"/>
          <w:szCs w:val="24"/>
        </w:rPr>
      </w:pPr>
      <w:bookmarkStart w:id="12" w:name="P837"/>
      <w:bookmarkEnd w:id="12"/>
      <w:r>
        <w:rPr>
          <w:rFonts w:cs="Times New Roman" w:ascii="Times New Roman" w:hAnsi="Times New Roman"/>
          <w:sz w:val="24"/>
          <w:szCs w:val="24"/>
        </w:rPr>
        <w:t>ЖУРНАЛ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учета приема заявлений о назначении компенсации страховых премий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877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709"/>
        <w:gridCol w:w="1418"/>
        <w:gridCol w:w="2045"/>
        <w:gridCol w:w="2207"/>
        <w:gridCol w:w="1559"/>
        <w:gridCol w:w="1275"/>
        <w:gridCol w:w="1562"/>
        <w:gridCol w:w="1278"/>
        <w:gridCol w:w="2415"/>
        <w:gridCol w:w="1407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приема заявления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регистрации (проживания)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Размер выплаты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назначения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личного дела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принятых документов, их количество в листах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инициалы, подпись специалиста</w:t>
            </w:r>
          </w:p>
        </w:tc>
      </w:tr>
      <w:tr>
        <w:trPr>
          <w:trHeight w:val="26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13"/>
          <w:type w:val="nextPage"/>
          <w:pgSz w:orient="landscape" w:w="16838" w:h="11906"/>
          <w:pgMar w:left="567" w:right="567" w:header="0" w:top="1418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nformat"/>
        <w:spacing w:lineRule="exact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b"/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4"/>
        <w:gridCol w:w="4784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4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exact" w:line="240" w:before="0" w:after="0"/>
              <w:ind w:left="0" w:hanging="0"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 Административному регламенту предоставления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труда и социальной защиты населения администрации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Апанасенковского муниципального округа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Ставропольского края государственной услуги «Предоставление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3" w:name="P884"/>
      <w:bookmarkStart w:id="14" w:name="P884"/>
      <w:bookmarkEnd w:id="14"/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соцзащиты)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перечне недостающих и (или) неправильно оформленных</w:t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документов и сроке их представления для назначения компенсации страховой премии по договору обязательного страхования гражданской ответственности владельцев транспортных средств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Уважаемый(ая) _______________________________________!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Уведомляем Вас, что в соответствии с </w:t>
      </w:r>
      <w:hyperlink r:id="rId14">
        <w:r>
          <w:rPr>
            <w:rFonts w:cs="Times New Roman" w:ascii="Times New Roman" w:hAnsi="Times New Roman"/>
            <w:sz w:val="24"/>
            <w:szCs w:val="24"/>
          </w:rPr>
          <w:t>абз. 2 п. 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Правил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средств, утвержденных постановлением Правительства Ставропольского края от 14 октября 2005 г. № 128-п (далее – Правила), Вами не представлены и (или) представлены неправильно оформленные документы:</w:t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___________________________________________________________</w:t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___________________________________________________________</w:t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___________________________________________________________</w:t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___________________________________________________________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16"/>
          <w:type w:val="nextPage"/>
          <w:pgSz w:w="11906" w:h="16838"/>
          <w:pgMar w:left="1985" w:right="567" w:header="0" w:top="1418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8"/>
        <w:jc w:val="both"/>
        <w:rPr/>
      </w:pPr>
      <w:r>
        <w:rPr>
          <w:sz w:val="24"/>
          <w:szCs w:val="24"/>
        </w:rPr>
        <w:t xml:space="preserve">Сообщаем, что в случае непредставления вышеуказанных документов в 15-дневный срок со дня получения настоящего уведомления в соответствии </w:t>
        <w:br/>
        <w:t xml:space="preserve">с </w:t>
      </w:r>
      <w:hyperlink r:id="rId15">
        <w:r>
          <w:rPr>
            <w:sz w:val="24"/>
            <w:szCs w:val="24"/>
          </w:rPr>
          <w:t>абз. 3 п. 3</w:t>
        </w:r>
      </w:hyperlink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Правил Вам будет отказано в принятии заявления и документов  к рассмотрению.</w:t>
      </w:r>
    </w:p>
    <w:p>
      <w:pPr>
        <w:pStyle w:val="ConsPlusNonformat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Вы имеете право повторно обратиться за назначением компенсации страховых премий, представив документы в порядке, предусмотренном </w:t>
      </w:r>
      <w:hyperlink r:id="rId17">
        <w:r>
          <w:rPr>
            <w:rFonts w:cs="Times New Roman" w:ascii="Times New Roman" w:hAnsi="Times New Roman"/>
            <w:sz w:val="24"/>
            <w:szCs w:val="24"/>
          </w:rPr>
          <w:t>п. 3</w:t>
        </w:r>
      </w:hyperlink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  <w:tab/>
        <w:tab/>
        <w:tab/>
        <w:t>___________________ /Фамилия, имя, отчество/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18"/>
          <w:type w:val="nextPage"/>
          <w:pgSz w:w="11906" w:h="16838"/>
          <w:pgMar w:left="1985" w:right="567" w:header="709" w:top="1418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nforma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Ф.И.О. исполнителя, телефон</w:t>
        <w:br/>
      </w:r>
    </w:p>
    <w:tbl>
      <w:tblPr>
        <w:tblStyle w:val="ab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5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exact" w:line="240" w:before="0" w:after="0"/>
              <w:ind w:left="0" w:hanging="0"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 Административному регламенту предоставления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труда и социальной защиты населения администрации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Апанасенковского муниципального округа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Ставропольского края государственной услуги «Предоставление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соцзащиты)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bookmarkStart w:id="15" w:name="P939"/>
      <w:bookmarkEnd w:id="15"/>
      <w:r>
        <w:rPr>
          <w:rFonts w:cs="Times New Roman" w:ascii="Times New Roman" w:hAnsi="Times New Roman"/>
          <w:sz w:val="24"/>
          <w:szCs w:val="24"/>
        </w:rPr>
        <w:t>РЕШЕНИЕ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____ от ______________</w:t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назначении компенсации страховой премии по договору обязательного страхования гражданской ответственности владельцев транспортных средств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Назначить компенсацию страховой премии ________________________</w:t>
        <w:br/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заявителя)</w:t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(проживания) заявителя 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ind w:firstLine="708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Списки (кредитное учреждение), лицевой счет 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3606"/>
        <w:gridCol w:w="2120"/>
        <w:gridCol w:w="1566"/>
        <w:gridCol w:w="2125"/>
      </w:tblGrid>
      <w:tr>
        <w:trPr/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социальной поддержки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назначения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период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выплаты</w:t>
            </w:r>
          </w:p>
        </w:tc>
      </w:tr>
      <w:tr>
        <w:trPr/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Расчет произвел</w:t>
        <w:tab/>
        <w:tab/>
        <w:t>_____________ /Фамилия, имя, отчество специалиста/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Расчет проверил</w:t>
        <w:tab/>
        <w:tab/>
        <w:t>_____________ /Фамилия, имя, отчество специалиста/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  <w:tab/>
        <w:tab/>
        <w:t>____________</w:t>
        <w:tab/>
        <w:tab/>
        <w:t xml:space="preserve">         /Фамилия, имя, отчество/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19"/>
          <w:type w:val="nextPage"/>
          <w:pgSz w:w="11906" w:h="16838"/>
          <w:pgMar w:left="1985" w:right="567" w:header="0" w:top="1418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</w:t>
      </w:r>
    </w:p>
    <w:tbl>
      <w:tblPr>
        <w:tblStyle w:val="ab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6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exact" w:line="240" w:before="0" w:after="0"/>
              <w:ind w:left="0" w:hanging="0"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 Административному регламенту предоставления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труда и социальной защиты населения администрации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Апанасенковского муниципального округа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Ставропольского края государственной услуги «Предоставление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соцзащиты)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bookmarkStart w:id="16" w:name="P983"/>
      <w:bookmarkEnd w:id="16"/>
      <w:r>
        <w:rPr>
          <w:rFonts w:cs="Times New Roman" w:ascii="Times New Roman" w:hAnsi="Times New Roman"/>
          <w:sz w:val="24"/>
          <w:szCs w:val="24"/>
        </w:rPr>
        <w:t>РЕШЕНИЕ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____ от ___________</w:t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 отказе в назначении компенсации страховой премии по договору обязательного страхования гражданской ответственности владельцев транспортных средств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(фамилии, инициалы, занимаемые должности лиц, принявших решение об отказе в назначении компенсации страховых премий)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рассмотрены документы ____________________________________________,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заявителя)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проживающего(ей) по адресу: ________________________________________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__________________________________________________________________.</w:t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результате рассмотрения документов установлено: 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(основания для отказа в назначении выплаты)</w:t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Учитывая вышеизложенное, отказать в назначении компенсации страховой премии.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Отказ в назначении компенсации страховой премии можно обжаловать в органе соцзащиты, администрации муниципального образования и (или) в судебном порядке.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Компенсация страховой премии может быть назначена при устранении причин, послуживших основанием для отказа в ее назначении.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  <w:tab/>
        <w:tab/>
        <w:tab/>
        <w:t>___________________ /Фамилия, имя, отчество/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  <w:tab/>
        <w:tab/>
        <w:tab/>
        <w:t>___________________ /Фамилия, имя, отчество/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20"/>
          <w:type w:val="nextPage"/>
          <w:pgSz w:w="11906" w:h="16838"/>
          <w:pgMar w:left="1985" w:right="567" w:header="0" w:top="1418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</w:t>
      </w:r>
    </w:p>
    <w:tbl>
      <w:tblPr>
        <w:tblStyle w:val="ab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7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exact" w:line="240" w:before="0" w:after="0"/>
              <w:ind w:left="0" w:hanging="0"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 Административному регламенту предоставления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труда и социальной защиты населения администрации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Апанасенковского муниципального округа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Ставропольского края государственной услуги «Предоставление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</w:tbl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соцзащиты)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bookmarkStart w:id="17" w:name="P1041"/>
      <w:bookmarkEnd w:id="17"/>
      <w:r>
        <w:rPr>
          <w:rFonts w:cs="Times New Roman" w:ascii="Times New Roman" w:hAnsi="Times New Roman"/>
          <w:sz w:val="24"/>
          <w:szCs w:val="24"/>
        </w:rPr>
        <w:t>УВЕДОМЛЕНИЕ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____ от _____________</w:t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назначении компенсации страховой премии по договору обязательного страхования гражданской ответственности владельцев транспортных средств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Уважаемый(ая) __________________________________________________________________,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заявителя)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проживающий(ая) по адресу: ________________________________________.</w:t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Сообщаем, что Вам произведено назначение компенсации страховой премии в размере ____________ с _________ по 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Уведомляем о Вашей обязанности известить о наступлении обстоятельств, влекущих прекращение выплаты компенсации страховых премий, не позднее чем в месячный срок со дня наступления таких обстоятельств.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Специалист</w:t>
        <w:tab/>
        <w:tab/>
        <w:tab/>
        <w:t>___________________ /Фамилия, имя, отчество/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  <w:tab/>
        <w:tab/>
        <w:tab/>
        <w:t>___________________ /Фамилия, имя, отчество/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21"/>
          <w:type w:val="nextPage"/>
          <w:pgSz w:w="11906" w:h="16838"/>
          <w:pgMar w:left="1985" w:right="567" w:header="0" w:top="1418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</w:t>
      </w:r>
    </w:p>
    <w:tbl>
      <w:tblPr>
        <w:tblStyle w:val="ab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8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true"/>
              <w:spacing w:lineRule="exact" w:line="240" w:before="0" w:after="0"/>
              <w:ind w:left="0" w:hanging="0"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 Административному регламенту предоставления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труда и социальной защиты населения администрации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Апанасенковского муниципального округа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Ставропольского края государственной услуги «Предоставление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соцзащиты)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bookmarkStart w:id="18" w:name="P1087"/>
      <w:bookmarkEnd w:id="18"/>
      <w:r>
        <w:rPr>
          <w:rFonts w:cs="Times New Roman" w:ascii="Times New Roman" w:hAnsi="Times New Roman"/>
          <w:sz w:val="24"/>
          <w:szCs w:val="24"/>
        </w:rPr>
        <w:t>УВЕДОМЛЕНИЕ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_____ от ___________</w:t>
      </w:r>
    </w:p>
    <w:p>
      <w:pPr>
        <w:pStyle w:val="ConsPlusNonformat"/>
        <w:spacing w:lineRule="exac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 отказе в назначении компенсации страховой премии по договору обязательного страхования гражданской ответственности владельцев транспортных средств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Уважаемый(ая) __________________________________________________________________.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заявителя)</w:t>
      </w:r>
    </w:p>
    <w:p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Уведомляем Вас об отказе в назначении компенсации страховой премии в связи с: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__________________________________________________________________. </w:t>
      </w:r>
      <w:r>
        <w:rPr>
          <w:bCs/>
          <w:sz w:val="24"/>
          <w:szCs w:val="24"/>
        </w:rPr>
        <w:t>(причина отказа)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Специалист </w:t>
        <w:tab/>
        <w:tab/>
        <w:tab/>
        <w:t>___________________ /Фамилия, имя, отчество/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  <w:tab/>
        <w:tab/>
        <w:tab/>
        <w:t>___________________ /Фамилия, имя, отчество/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2"/>
      <w:type w:val="nextPage"/>
      <w:pgSz w:w="11906" w:h="16838"/>
      <w:pgMar w:left="1985" w:right="567" w:header="0" w:top="141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04512511"/>
    </w:sdtPr>
    <w:sdtContent>
      <w:p>
        <w:pPr>
          <w:pStyle w:val="Style2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</w:r>
      </w:p>
      <w:p>
        <w:pPr>
          <w:pStyle w:val="Style26"/>
          <w:rPr/>
        </w:pPr>
        <w:r>
          <w:rPr/>
        </w:r>
      </w:p>
    </w:sdtContent>
  </w:sdt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02086432"/>
    </w:sdtPr>
    <w:sdtContent>
      <w:p>
        <w:pPr>
          <w:pStyle w:val="Style26"/>
          <w:jc w:val="right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>2</w:t>
    </w:r>
  </w:p>
  <w:p>
    <w:pPr>
      <w:pStyle w:val="Style26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2118" w:hanging="141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66" w:hanging="14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14" w:hanging="141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62" w:hanging="141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1ced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5c1ced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5c1ced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Основной текст Знак"/>
    <w:basedOn w:val="DefaultParagraphFont"/>
    <w:link w:val="a9"/>
    <w:qFormat/>
    <w:rsid w:val="00f870a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f870a3"/>
    <w:rPr/>
  </w:style>
  <w:style w:type="character" w:styleId="Style18">
    <w:name w:val="Интернет-ссылка"/>
    <w:basedOn w:val="DefaultParagraphFont"/>
    <w:uiPriority w:val="99"/>
    <w:unhideWhenUsed/>
    <w:rsid w:val="00f870a3"/>
    <w:rPr>
      <w:color w:val="0000FF"/>
      <w:u w:val="single"/>
    </w:rPr>
  </w:style>
  <w:style w:type="character" w:styleId="Style19">
    <w:name w:val="Посещённая гиперссылка"/>
    <w:basedOn w:val="DefaultParagraphFont"/>
    <w:uiPriority w:val="99"/>
    <w:semiHidden/>
    <w:unhideWhenUsed/>
    <w:qFormat/>
    <w:rsid w:val="00f870a3"/>
    <w:rPr>
      <w:color w:val="800080" w:themeColor="followedHyperlink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link w:val="aa"/>
    <w:rsid w:val="00f870a3"/>
    <w:pPr>
      <w:widowControl w:val="false"/>
      <w:spacing w:before="0" w:after="120"/>
    </w:pPr>
    <w:rPr>
      <w:sz w:val="20"/>
      <w:szCs w:val="20"/>
    </w:rPr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qFormat/>
    <w:rsid w:val="005c1ced"/>
    <w:pPr/>
    <w:rPr/>
  </w:style>
  <w:style w:type="paragraph" w:styleId="ListParagraph">
    <w:name w:val="List Paragraph"/>
    <w:basedOn w:val="Normal"/>
    <w:uiPriority w:val="34"/>
    <w:qFormat/>
    <w:rsid w:val="005c1ced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5c1ce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c1ce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5c1ced"/>
    <w:pPr>
      <w:tabs>
        <w:tab w:val="clear" w:pos="708"/>
        <w:tab w:val="center" w:pos="4677" w:leader="none"/>
        <w:tab w:val="right" w:pos="9355" w:leader="none"/>
      </w:tabs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5c1ced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f870a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f870a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f870a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ConsPlusTitlePage" w:customStyle="1">
    <w:name w:val="ConsPlusTitlePage"/>
    <w:qFormat/>
    <w:rsid w:val="00f870a3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f870a3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f870a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f870a3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7">
    <w:name w:val="Footer"/>
    <w:basedOn w:val="Normal"/>
    <w:link w:val="ad"/>
    <w:uiPriority w:val="99"/>
    <w:unhideWhenUsed/>
    <w:rsid w:val="00f870a3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8">
    <w:name w:val="Содержимое врезки"/>
    <w:basedOn w:val="Normal"/>
    <w:qFormat/>
    <w:pPr/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870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26gosuslugi.ru/" TargetMode="External"/><Relationship Id="rId3" Type="http://schemas.openxmlformats.org/officeDocument/2006/relationships/hyperlink" Target="consultantplus://offline/ref=8A8B6DFF98A02D61B1975148223FF00B279F96138599C0A97A077FADC15B42F67323AE83A9DD1E0A096B9BFE636DC518DB7028F5N1R9M" TargetMode="External"/><Relationship Id="rId4" Type="http://schemas.openxmlformats.org/officeDocument/2006/relationships/hyperlink" Target="consultantplus://offline/ref=55707D4456FE3EC447567538459E75F709E3717426B62C91E97F2809E51EFA76D6396A1B3F603A112394F44095F140L" TargetMode="External"/><Relationship Id="rId5" Type="http://schemas.openxmlformats.org/officeDocument/2006/relationships/hyperlink" Target="consultantplus://offline/ref=8A8B6DFF98A02D61B1974F453453AE012391C016819BC3FA275579FA9E0B44A33363A8D3FB921F564D3688FF6B6DC618C7N7R2M" TargetMode="External"/><Relationship Id="rId6" Type="http://schemas.openxmlformats.org/officeDocument/2006/relationships/hyperlink" Target="consultantplus://offline/ref=8A8B6DFF98A02D61B1975148223FF00B279F96138599C0A97A077FADC15B42F66123F68AAADE545A4D2094FE69N7R3M" TargetMode="External"/><Relationship Id="rId7" Type="http://schemas.openxmlformats.org/officeDocument/2006/relationships/hyperlink" Target="consultantplus://offline/ref=8A8B6DFF98A02D61B1975148223FF00B279B9F1C899EC0A97A077FADC15B42F66123F68AAADE545A4D2094FE69N7R3M" TargetMode="External"/><Relationship Id="rId8" Type="http://schemas.openxmlformats.org/officeDocument/2006/relationships/hyperlink" Target="consultantplus://offline/ref=8A8B6DFF98A02D61B1975148223FF00B279B9F1C899EC0A97A077FADC15B42F66123F68AAADE545A4D2094FE69N7R3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yperlink" Target="consultantplus://offline/ref=55707D4456FE3EC447566B3553F22BFD0FE12E7D22B222CEBC2D2E5EBA4EFC23847934427C212910258AF7409F1B26A649BCCA431C5088685B30C325F446L" TargetMode="External"/><Relationship Id="rId15" Type="http://schemas.openxmlformats.org/officeDocument/2006/relationships/hyperlink" Target="consultantplus://offline/ref=55707D4456FE3EC447566B3553F22BFD0FE12E7D22B222CEBC2D2E5EBA4EFC23847934427C212910258AF7409E1B26A649BCCA431C5088685B30C325F446L" TargetMode="External"/><Relationship Id="rId16" Type="http://schemas.openxmlformats.org/officeDocument/2006/relationships/header" Target="header6.xml"/><Relationship Id="rId17" Type="http://schemas.openxmlformats.org/officeDocument/2006/relationships/hyperlink" Target="consultantplus://offline/ref=55707D4456FE3EC447566B3553F22BFD0FE12E7D22B222CEBC2D2E5EBA4EFC23847934427C212910258AF740931B26A649BCCA431C5088685B30C325F446L" TargetMode="Externa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91ED-0311-4086-8236-E9C6452D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LibreOffice/7.0.5.2$Linux_X86_64 LibreOffice_project/00$Build-2</Application>
  <AppVersion>15.0000</AppVersion>
  <Pages>35</Pages>
  <Words>9049</Words>
  <Characters>72950</Characters>
  <CharactersWithSpaces>81900</CharactersWithSpaces>
  <Paragraphs>580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2021-02-03T11:47:00Z</dcterms:created>
  <dc:creator>Мария В. Михотина</dc:creator>
  <dc:description/>
  <dc:language>ru-RU</dc:language>
  <cp:lastModifiedBy/>
  <cp:lastPrinted>2021-07-16T14:38:46Z</cp:lastPrinted>
  <dcterms:modified xsi:type="dcterms:W3CDTF">2021-07-16T16:06:22Z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