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Default="0026098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Pr="003C2852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2852">
        <w:rPr>
          <w:rFonts w:ascii="Times New Roman" w:hAnsi="Times New Roman" w:cs="Times New Roman"/>
          <w:sz w:val="24"/>
          <w:szCs w:val="24"/>
        </w:rPr>
        <w:t>НОРМАТИВЫ</w:t>
      </w:r>
    </w:p>
    <w:p w:rsidR="00737144" w:rsidRDefault="00737144" w:rsidP="00737144">
      <w:pPr>
        <w:jc w:val="center"/>
      </w:pPr>
      <w:r w:rsidRPr="00DD7E8F">
        <w:t xml:space="preserve">обеспечения функций администрации и </w:t>
      </w:r>
      <w:r w:rsidRPr="00C64655">
        <w:rPr>
          <w:rFonts w:eastAsia="Times New Roman"/>
        </w:rPr>
        <w:t>казенных учреждений, подведомственных а</w:t>
      </w:r>
      <w:r>
        <w:rPr>
          <w:rFonts w:eastAsia="Times New Roman"/>
        </w:rPr>
        <w:t>дминистрации</w:t>
      </w:r>
      <w:r w:rsidRPr="00C64655">
        <w:rPr>
          <w:rFonts w:eastAsia="Times New Roman"/>
        </w:rPr>
        <w:t>,</w:t>
      </w:r>
      <w:r w:rsidRPr="00DD7E8F">
        <w:t xml:space="preserve"> </w:t>
      </w:r>
    </w:p>
    <w:p w:rsidR="00737144" w:rsidRDefault="00737144" w:rsidP="00737144">
      <w:pPr>
        <w:jc w:val="center"/>
      </w:pPr>
      <w:r w:rsidRPr="00DD7E8F">
        <w:t>применяемые при расчете нормативных затрат на</w:t>
      </w:r>
      <w:r w:rsidR="0026098C">
        <w:t xml:space="preserve"> приобретение нефтепродуктов и материальных запасов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4525"/>
        <w:gridCol w:w="1865"/>
        <w:gridCol w:w="3828"/>
        <w:gridCol w:w="3519"/>
      </w:tblGrid>
      <w:tr w:rsidR="004104D6" w:rsidRPr="00441214" w:rsidTr="004104D6">
        <w:trPr>
          <w:trHeight w:val="1106"/>
          <w:tblHeader/>
        </w:trPr>
        <w:tc>
          <w:tcPr>
            <w:tcW w:w="191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 xml:space="preserve">№ </w:t>
            </w:r>
            <w:proofErr w:type="spellStart"/>
            <w:r w:rsidRPr="00441214">
              <w:rPr>
                <w:lang w:eastAsia="en-US"/>
              </w:rPr>
              <w:t>п</w:t>
            </w:r>
            <w:proofErr w:type="spellEnd"/>
            <w:r w:rsidRPr="00441214">
              <w:rPr>
                <w:lang w:eastAsia="en-US"/>
              </w:rPr>
              <w:t>/</w:t>
            </w:r>
            <w:proofErr w:type="spellStart"/>
            <w:r w:rsidRPr="00441214">
              <w:rPr>
                <w:lang w:eastAsia="en-US"/>
              </w:rPr>
              <w:t>п</w:t>
            </w:r>
            <w:proofErr w:type="spellEnd"/>
          </w:p>
        </w:tc>
        <w:tc>
          <w:tcPr>
            <w:tcW w:w="1584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t xml:space="preserve"> отдельного вида товара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изм</w:t>
            </w:r>
            <w:r>
              <w:rPr>
                <w:lang w:eastAsia="en-US"/>
              </w:rPr>
              <w:t>ерения</w:t>
            </w:r>
          </w:p>
        </w:tc>
        <w:tc>
          <w:tcPr>
            <w:tcW w:w="2572" w:type="pct"/>
            <w:gridSpan w:val="2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Требования к качеству, потребительским свойствам и иным характеристикам ( в том числе предельные цены)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584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по ОКЕИ наименование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характеристики</w:t>
            </w:r>
          </w:p>
        </w:tc>
        <w:tc>
          <w:tcPr>
            <w:tcW w:w="1232" w:type="pct"/>
            <w:hideMark/>
          </w:tcPr>
          <w:p w:rsidR="004104D6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цена, рублей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84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2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Администрация, казенные учреждения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НЕФТЕПРОДУКТЫ</w:t>
            </w:r>
          </w:p>
        </w:tc>
      </w:tr>
      <w:tr w:rsidR="002631FE" w:rsidRPr="00441214" w:rsidTr="00A2744F">
        <w:trPr>
          <w:trHeight w:val="1200"/>
          <w:tblHeader/>
        </w:trPr>
        <w:tc>
          <w:tcPr>
            <w:tcW w:w="191" w:type="pct"/>
            <w:hideMark/>
          </w:tcPr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84" w:type="pct"/>
            <w:hideMark/>
          </w:tcPr>
          <w:p w:rsidR="002631FE" w:rsidRPr="00441214" w:rsidRDefault="002631FE" w:rsidP="004104D6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Автомобильный бензин</w:t>
            </w:r>
          </w:p>
        </w:tc>
        <w:tc>
          <w:tcPr>
            <w:tcW w:w="653" w:type="pct"/>
            <w:hideMark/>
          </w:tcPr>
          <w:p w:rsidR="002631FE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2631FE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бензина автомобильного по исследовательскому методу (в соответствии с КТРУ);</w:t>
            </w:r>
          </w:p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55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104AE1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584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Дизельное топливо</w:t>
            </w:r>
          </w:p>
        </w:tc>
        <w:tc>
          <w:tcPr>
            <w:tcW w:w="653" w:type="pct"/>
            <w:hideMark/>
          </w:tcPr>
          <w:p w:rsidR="00104AE1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4104D6" w:rsidRPr="00441214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Сорт/класс топлива, тип топлива</w:t>
            </w:r>
            <w:r w:rsidR="00530744">
              <w:rPr>
                <w:lang w:eastAsia="en-US"/>
              </w:rPr>
              <w:t xml:space="preserve"> дизельного, 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4104D6" w:rsidRPr="00441214" w:rsidRDefault="002631FE" w:rsidP="00530744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5</w:t>
            </w:r>
            <w:r w:rsidR="00612698">
              <w:rPr>
                <w:lang w:eastAsia="en-US"/>
              </w:rPr>
              <w:t>5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84" w:type="pct"/>
            <w:hideMark/>
          </w:tcPr>
          <w:p w:rsidR="00530744" w:rsidRPr="00441214" w:rsidRDefault="002631FE" w:rsidP="002631FE">
            <w:pPr>
              <w:spacing w:line="240" w:lineRule="exact"/>
              <w:jc w:val="left"/>
              <w:rPr>
                <w:lang w:eastAsia="en-US"/>
              </w:rPr>
            </w:pPr>
            <w:r w:rsidRPr="00156261">
              <w:rPr>
                <w:rStyle w:val="sectioninfo2"/>
              </w:rPr>
              <w:t>Сжиженный углеводородный газ</w:t>
            </w:r>
            <w:r>
              <w:rPr>
                <w:lang w:eastAsia="en-US"/>
              </w:rPr>
              <w:t xml:space="preserve"> (СУГ)</w:t>
            </w:r>
          </w:p>
        </w:tc>
        <w:tc>
          <w:tcPr>
            <w:tcW w:w="653" w:type="pct"/>
            <w:hideMark/>
          </w:tcPr>
          <w:p w:rsidR="002631FE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530744" w:rsidRPr="00441214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530744" w:rsidRPr="00441214" w:rsidRDefault="00461180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(в соответствии с КТРУ)</w:t>
            </w:r>
          </w:p>
        </w:tc>
        <w:tc>
          <w:tcPr>
            <w:tcW w:w="1232" w:type="pct"/>
            <w:hideMark/>
          </w:tcPr>
          <w:p w:rsidR="00530744" w:rsidRPr="00441214" w:rsidRDefault="002631FE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3</w:t>
            </w:r>
            <w:r w:rsidR="00461180">
              <w:rPr>
                <w:lang w:eastAsia="en-US"/>
              </w:rPr>
              <w:t>5</w:t>
            </w:r>
          </w:p>
        </w:tc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5F217C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МАТЕРИАЛЬНЫЕ ЗАПАСЫ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461180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84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653" w:type="pct"/>
            <w:hideMark/>
          </w:tcPr>
          <w:p w:rsidR="00530744" w:rsidRPr="00441214" w:rsidRDefault="00461180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612698" w:rsidP="00612698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15000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584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Запасные части для автомобилей</w:t>
            </w:r>
          </w:p>
        </w:tc>
        <w:tc>
          <w:tcPr>
            <w:tcW w:w="653" w:type="pct"/>
            <w:hideMark/>
          </w:tcPr>
          <w:p w:rsidR="00530744" w:rsidRPr="00441214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выше среднерыночной стоимости</w:t>
            </w:r>
            <w:r w:rsidR="009C47C5">
              <w:rPr>
                <w:lang w:eastAsia="en-US"/>
              </w:rPr>
              <w:t xml:space="preserve"> на период осуществления закупки</w:t>
            </w:r>
          </w:p>
        </w:tc>
      </w:tr>
    </w:tbl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ED5DB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D3C5D"/>
    <w:rsid w:val="000E09DE"/>
    <w:rsid w:val="00104AE1"/>
    <w:rsid w:val="00117F2B"/>
    <w:rsid w:val="0014245C"/>
    <w:rsid w:val="00196243"/>
    <w:rsid w:val="001A59B3"/>
    <w:rsid w:val="001B12CC"/>
    <w:rsid w:val="001F36F5"/>
    <w:rsid w:val="002008F1"/>
    <w:rsid w:val="002411B2"/>
    <w:rsid w:val="00244399"/>
    <w:rsid w:val="0026098C"/>
    <w:rsid w:val="002631FE"/>
    <w:rsid w:val="00273A7D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04D6"/>
    <w:rsid w:val="00412741"/>
    <w:rsid w:val="004414F0"/>
    <w:rsid w:val="00461180"/>
    <w:rsid w:val="00466A09"/>
    <w:rsid w:val="00491B3C"/>
    <w:rsid w:val="004B7160"/>
    <w:rsid w:val="004D3DCC"/>
    <w:rsid w:val="004E2D22"/>
    <w:rsid w:val="00530744"/>
    <w:rsid w:val="00540C74"/>
    <w:rsid w:val="00574BF1"/>
    <w:rsid w:val="00577D57"/>
    <w:rsid w:val="005942B4"/>
    <w:rsid w:val="005A359A"/>
    <w:rsid w:val="005E1F65"/>
    <w:rsid w:val="005F217C"/>
    <w:rsid w:val="00612698"/>
    <w:rsid w:val="006462E8"/>
    <w:rsid w:val="00653E92"/>
    <w:rsid w:val="00671723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37144"/>
    <w:rsid w:val="007528E9"/>
    <w:rsid w:val="007815D0"/>
    <w:rsid w:val="007A2D1D"/>
    <w:rsid w:val="007A3373"/>
    <w:rsid w:val="007D66EB"/>
    <w:rsid w:val="007F35CD"/>
    <w:rsid w:val="00831AAF"/>
    <w:rsid w:val="00864FF5"/>
    <w:rsid w:val="00874822"/>
    <w:rsid w:val="008F4224"/>
    <w:rsid w:val="00937929"/>
    <w:rsid w:val="0095549D"/>
    <w:rsid w:val="0097033E"/>
    <w:rsid w:val="00983B36"/>
    <w:rsid w:val="00984EDB"/>
    <w:rsid w:val="009A4DF4"/>
    <w:rsid w:val="009C47C5"/>
    <w:rsid w:val="009E1A5E"/>
    <w:rsid w:val="009E4FD9"/>
    <w:rsid w:val="00A92C0D"/>
    <w:rsid w:val="00AD5029"/>
    <w:rsid w:val="00AE00FE"/>
    <w:rsid w:val="00AF1386"/>
    <w:rsid w:val="00B27DCB"/>
    <w:rsid w:val="00B30DEA"/>
    <w:rsid w:val="00B561D1"/>
    <w:rsid w:val="00B6431A"/>
    <w:rsid w:val="00B731A4"/>
    <w:rsid w:val="00BA488D"/>
    <w:rsid w:val="00BC0B07"/>
    <w:rsid w:val="00BD329D"/>
    <w:rsid w:val="00BF098A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sectioninfo2">
    <w:name w:val="section__info2"/>
    <w:basedOn w:val="a0"/>
    <w:rsid w:val="002631FE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12</cp:revision>
  <dcterms:created xsi:type="dcterms:W3CDTF">2021-05-14T13:44:00Z</dcterms:created>
  <dcterms:modified xsi:type="dcterms:W3CDTF">2021-05-18T07:00:00Z</dcterms:modified>
</cp:coreProperties>
</file>