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360" w:rsidRPr="00955741" w:rsidRDefault="002E7360" w:rsidP="002E7360">
      <w:pPr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Утвержден</w:t>
      </w:r>
    </w:p>
    <w:p w:rsidR="002E7360" w:rsidRPr="00955741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2E7360" w:rsidRPr="00955741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Апанасенковского муниципального округа</w:t>
      </w:r>
    </w:p>
    <w:p w:rsidR="002E7360" w:rsidRPr="00955741" w:rsidRDefault="002E7360" w:rsidP="002E7360">
      <w:pPr>
        <w:spacing w:line="240" w:lineRule="exact"/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Ставропольского края</w:t>
      </w:r>
    </w:p>
    <w:p w:rsidR="002E7360" w:rsidRPr="00955741" w:rsidRDefault="002E7360" w:rsidP="002E7360">
      <w:pPr>
        <w:ind w:left="9639" w:firstLine="0"/>
        <w:jc w:val="left"/>
        <w:rPr>
          <w:rFonts w:ascii="Times New Roman" w:hAnsi="Times New Roman" w:cs="Times New Roman"/>
          <w:sz w:val="26"/>
          <w:szCs w:val="26"/>
        </w:rPr>
      </w:pPr>
      <w:r w:rsidRPr="00955741">
        <w:rPr>
          <w:rFonts w:ascii="Times New Roman" w:hAnsi="Times New Roman" w:cs="Times New Roman"/>
          <w:sz w:val="26"/>
          <w:szCs w:val="26"/>
        </w:rPr>
        <w:t>от «___»_______ 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55741">
        <w:rPr>
          <w:rFonts w:ascii="Times New Roman" w:hAnsi="Times New Roman" w:cs="Times New Roman"/>
          <w:sz w:val="26"/>
          <w:szCs w:val="26"/>
        </w:rPr>
        <w:t>г. № _</w:t>
      </w:r>
    </w:p>
    <w:p w:rsidR="002E7360" w:rsidRPr="00955741" w:rsidRDefault="002E7360" w:rsidP="002E7360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6"/>
          <w:szCs w:val="26"/>
        </w:rPr>
      </w:pPr>
    </w:p>
    <w:p w:rsidR="002E7360" w:rsidRPr="00955741" w:rsidRDefault="002E7360" w:rsidP="002E7360">
      <w:pPr>
        <w:ind w:firstLine="0"/>
        <w:jc w:val="center"/>
        <w:rPr>
          <w:rStyle w:val="a3"/>
          <w:rFonts w:ascii="Times New Roman" w:hAnsi="Times New Roman" w:cs="Times New Roman"/>
          <w:b w:val="0"/>
          <w:bCs/>
          <w:sz w:val="26"/>
          <w:szCs w:val="26"/>
        </w:rPr>
      </w:pPr>
    </w:p>
    <w:p w:rsidR="002E7360" w:rsidRDefault="002E7360" w:rsidP="002E7360">
      <w:pPr>
        <w:pStyle w:val="Default"/>
        <w:jc w:val="center"/>
        <w:rPr>
          <w:color w:val="auto"/>
          <w:sz w:val="26"/>
          <w:szCs w:val="26"/>
        </w:rPr>
      </w:pPr>
      <w:r w:rsidRPr="00955741">
        <w:rPr>
          <w:color w:val="auto"/>
          <w:sz w:val="26"/>
          <w:szCs w:val="26"/>
        </w:rPr>
        <w:t>Перечень</w:t>
      </w:r>
    </w:p>
    <w:p w:rsidR="002E7360" w:rsidRDefault="002E7360" w:rsidP="002E7360">
      <w:pPr>
        <w:pStyle w:val="Default"/>
        <w:spacing w:line="240" w:lineRule="exact"/>
        <w:jc w:val="center"/>
        <w:rPr>
          <w:sz w:val="28"/>
          <w:szCs w:val="28"/>
        </w:rPr>
      </w:pPr>
      <w:r w:rsidRPr="00955741">
        <w:rPr>
          <w:color w:val="auto"/>
          <w:sz w:val="28"/>
          <w:szCs w:val="28"/>
        </w:rPr>
        <w:t xml:space="preserve">объектов муниципального контроля </w:t>
      </w:r>
      <w:r w:rsidRPr="00955741">
        <w:rPr>
          <w:sz w:val="28"/>
          <w:szCs w:val="28"/>
        </w:rPr>
        <w:t xml:space="preserve">на автомобильном транспорте и в дорожном хозяйстве на территории </w:t>
      </w:r>
    </w:p>
    <w:p w:rsidR="002E7360" w:rsidRPr="00955741" w:rsidRDefault="002E7360" w:rsidP="002E7360">
      <w:pPr>
        <w:pStyle w:val="Default"/>
        <w:spacing w:line="240" w:lineRule="exact"/>
        <w:jc w:val="center"/>
        <w:rPr>
          <w:color w:val="auto"/>
          <w:sz w:val="28"/>
          <w:szCs w:val="28"/>
        </w:rPr>
      </w:pPr>
      <w:r w:rsidRPr="00955741">
        <w:rPr>
          <w:sz w:val="28"/>
          <w:szCs w:val="28"/>
        </w:rPr>
        <w:t>Апанасенковского муниципального округа Ставропольского края.</w:t>
      </w:r>
    </w:p>
    <w:p w:rsidR="002E7360" w:rsidRPr="00955741" w:rsidRDefault="002E7360" w:rsidP="002E7360">
      <w:pPr>
        <w:pStyle w:val="Default"/>
        <w:jc w:val="center"/>
        <w:rPr>
          <w:color w:val="auto"/>
          <w:sz w:val="26"/>
          <w:szCs w:val="26"/>
        </w:rPr>
      </w:pPr>
    </w:p>
    <w:tbl>
      <w:tblPr>
        <w:tblStyle w:val="a4"/>
        <w:tblW w:w="15124" w:type="dxa"/>
        <w:tblLayout w:type="fixed"/>
        <w:tblLook w:val="04A0"/>
      </w:tblPr>
      <w:tblGrid>
        <w:gridCol w:w="644"/>
        <w:gridCol w:w="3717"/>
        <w:gridCol w:w="2977"/>
        <w:gridCol w:w="1842"/>
        <w:gridCol w:w="1701"/>
        <w:gridCol w:w="1701"/>
        <w:gridCol w:w="2542"/>
      </w:tblGrid>
      <w:tr w:rsidR="002E7360" w:rsidRPr="00EF1439" w:rsidTr="004174F1">
        <w:trPr>
          <w:trHeight w:val="288"/>
        </w:trPr>
        <w:tc>
          <w:tcPr>
            <w:tcW w:w="644" w:type="dxa"/>
            <w:vMerge w:val="restart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№</w:t>
            </w:r>
          </w:p>
          <w:p w:rsidR="002E7360" w:rsidRPr="00EF1439" w:rsidRDefault="002E7360" w:rsidP="004174F1">
            <w:pPr>
              <w:pStyle w:val="Default"/>
              <w:jc w:val="center"/>
            </w:pPr>
            <w:proofErr w:type="spellStart"/>
            <w:proofErr w:type="gramStart"/>
            <w:r w:rsidRPr="00EF1439">
              <w:t>п</w:t>
            </w:r>
            <w:proofErr w:type="spellEnd"/>
            <w:proofErr w:type="gramEnd"/>
            <w:r w:rsidRPr="00EF1439">
              <w:t>/</w:t>
            </w:r>
            <w:proofErr w:type="spellStart"/>
            <w:r w:rsidRPr="00EF1439">
              <w:t>п</w:t>
            </w:r>
            <w:proofErr w:type="spellEnd"/>
          </w:p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3717" w:type="dxa"/>
            <w:vMerge w:val="restart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Наименование объекта контроля (при наличии)</w:t>
            </w:r>
          </w:p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977" w:type="dxa"/>
            <w:vMerge w:val="restart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Место нахождения объе</w:t>
            </w:r>
            <w:r w:rsidRPr="00EF1439">
              <w:t>к</w:t>
            </w:r>
            <w:r w:rsidRPr="00EF1439">
              <w:t>та контроля (при наличии)</w:t>
            </w:r>
          </w:p>
        </w:tc>
        <w:tc>
          <w:tcPr>
            <w:tcW w:w="7786" w:type="dxa"/>
            <w:gridSpan w:val="4"/>
          </w:tcPr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>Сведения о контролируемом лице</w:t>
            </w:r>
          </w:p>
        </w:tc>
      </w:tr>
      <w:tr w:rsidR="002E7360" w:rsidRPr="00EF1439" w:rsidTr="004174F1">
        <w:trPr>
          <w:trHeight w:val="811"/>
        </w:trPr>
        <w:tc>
          <w:tcPr>
            <w:tcW w:w="644" w:type="dxa"/>
            <w:vMerge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3717" w:type="dxa"/>
            <w:vMerge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977" w:type="dxa"/>
            <w:vMerge/>
          </w:tcPr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Наименование юридического лица или ФИО индивидуально го предприн</w:t>
            </w:r>
            <w:r w:rsidRPr="00EF1439">
              <w:t>и</w:t>
            </w:r>
            <w:r w:rsidRPr="00EF1439">
              <w:t>мателя (при наличии)</w:t>
            </w:r>
          </w:p>
        </w:tc>
        <w:tc>
          <w:tcPr>
            <w:tcW w:w="1701" w:type="dxa"/>
          </w:tcPr>
          <w:p w:rsidR="002E7360" w:rsidRDefault="002E7360" w:rsidP="004174F1">
            <w:pPr>
              <w:pStyle w:val="Default"/>
              <w:jc w:val="center"/>
            </w:pPr>
            <w:r>
              <w:t>Основной государств</w:t>
            </w:r>
            <w:r w:rsidRPr="00EF1439">
              <w:t>е</w:t>
            </w:r>
            <w:r w:rsidRPr="00EF1439">
              <w:t>н</w:t>
            </w:r>
            <w:r w:rsidRPr="00EF1439">
              <w:t xml:space="preserve">ный 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ре</w:t>
            </w:r>
            <w:r>
              <w:t>гистрац</w:t>
            </w:r>
            <w:r>
              <w:t>и</w:t>
            </w:r>
            <w:r w:rsidRPr="00EF1439">
              <w:t>онный номер</w:t>
            </w:r>
          </w:p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 xml:space="preserve"> (при нал</w:t>
            </w:r>
            <w:r w:rsidRPr="00EF1439">
              <w:t>и</w:t>
            </w:r>
            <w:r w:rsidRPr="00EF1439">
              <w:t>чии)</w:t>
            </w: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Идентифик</w:t>
            </w:r>
            <w:r w:rsidRPr="00EF1439">
              <w:t>а</w:t>
            </w:r>
            <w:r w:rsidRPr="00EF1439">
              <w:t>ционный н</w:t>
            </w:r>
            <w:r w:rsidRPr="00EF1439">
              <w:t>о</w:t>
            </w:r>
            <w:r w:rsidRPr="00EF1439">
              <w:t>мер</w:t>
            </w:r>
          </w:p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>Налогопл</w:t>
            </w:r>
            <w:r w:rsidRPr="00EF1439">
              <w:t>а</w:t>
            </w:r>
            <w:r w:rsidRPr="00EF1439">
              <w:t>тельщика (при наличии)</w:t>
            </w: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  <w:rPr>
                <w:color w:val="auto"/>
              </w:rPr>
            </w:pPr>
            <w:r w:rsidRPr="00EF1439">
              <w:t>Дата и номер решения о присвоении объекту категории риска, ук</w:t>
            </w:r>
            <w:r w:rsidRPr="00EF1439">
              <w:t>а</w:t>
            </w:r>
            <w:r w:rsidRPr="00EF1439">
              <w:t>зание на категорию риска, а также свед</w:t>
            </w:r>
            <w:r w:rsidRPr="00EF1439">
              <w:t>е</w:t>
            </w:r>
            <w:r w:rsidRPr="00EF1439">
              <w:t>ния, на основании к</w:t>
            </w:r>
            <w:r w:rsidRPr="00EF1439">
              <w:t>о</w:t>
            </w:r>
            <w:r w:rsidRPr="00EF1439">
              <w:t>торых было принято решение об отнесении объекта контроля к категории риска (при наличии)</w:t>
            </w:r>
          </w:p>
        </w:tc>
      </w:tr>
      <w:tr w:rsidR="002E7360" w:rsidRPr="00EF1439" w:rsidTr="004174F1">
        <w:trPr>
          <w:trHeight w:val="230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1</w:t>
            </w:r>
          </w:p>
        </w:tc>
        <w:tc>
          <w:tcPr>
            <w:tcW w:w="3717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2</w:t>
            </w:r>
          </w:p>
        </w:tc>
        <w:tc>
          <w:tcPr>
            <w:tcW w:w="2977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3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4</w:t>
            </w: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5</w:t>
            </w: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6</w:t>
            </w: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7</w:t>
            </w: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1</w:t>
            </w:r>
            <w:r>
              <w:t>.</w:t>
            </w:r>
          </w:p>
        </w:tc>
        <w:tc>
          <w:tcPr>
            <w:tcW w:w="3717" w:type="dxa"/>
          </w:tcPr>
          <w:p w:rsidR="002E7360" w:rsidRPr="00EF1439" w:rsidRDefault="002E7360" w:rsidP="004174F1">
            <w:pPr>
              <w:pStyle w:val="Default"/>
              <w:jc w:val="both"/>
            </w:pPr>
            <w:r w:rsidRPr="00EF1439">
              <w:t>Деятельность по осуществлению работ по капитальному ремонту, ремонту и содержанию автом</w:t>
            </w:r>
            <w:r w:rsidRPr="00EF1439">
              <w:t>о</w:t>
            </w:r>
            <w:r w:rsidRPr="00EF1439">
              <w:t>бильных дорог общего пользов</w:t>
            </w:r>
            <w:r w:rsidRPr="00EF1439">
              <w:t>а</w:t>
            </w:r>
            <w:r w:rsidRPr="00EF1439">
              <w:t>ния и искусственных дорожных сооружений на них (включая тр</w:t>
            </w:r>
            <w:r w:rsidRPr="00EF1439">
              <w:t>е</w:t>
            </w:r>
            <w:r w:rsidRPr="00EF1439">
              <w:t xml:space="preserve">бования к дорожно-строительным материалам и изделиям) в части обеспечения </w:t>
            </w:r>
            <w:r w:rsidRPr="00EF1439">
              <w:lastRenderedPageBreak/>
              <w:t>с</w:t>
            </w:r>
            <w:r w:rsidRPr="00EF1439">
              <w:t>о</w:t>
            </w:r>
            <w:r w:rsidRPr="00EF1439">
              <w:t>хранности автомобильных дорог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lastRenderedPageBreak/>
              <w:t>Апанасенковский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Муниципальный</w:t>
            </w:r>
            <w:r>
              <w:t xml:space="preserve"> </w:t>
            </w:r>
            <w:r w:rsidRPr="00EF1439">
              <w:t>округ</w:t>
            </w:r>
          </w:p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 w:rsidRPr="00EF1439">
              <w:lastRenderedPageBreak/>
              <w:t>2</w:t>
            </w:r>
            <w:r>
              <w:t>.</w:t>
            </w:r>
          </w:p>
        </w:tc>
        <w:tc>
          <w:tcPr>
            <w:tcW w:w="3717" w:type="dxa"/>
          </w:tcPr>
          <w:p w:rsidR="002E7360" w:rsidRPr="00EF1439" w:rsidRDefault="002E7360" w:rsidP="004174F1">
            <w:pPr>
              <w:pStyle w:val="Default"/>
              <w:jc w:val="both"/>
            </w:pPr>
            <w:r>
              <w:t>Деятельность по использованию полос отвода и (или) придоро</w:t>
            </w:r>
            <w:r>
              <w:t>ж</w:t>
            </w:r>
            <w:r>
              <w:t xml:space="preserve">ных полос автомобильных дорог местного значения </w:t>
            </w:r>
            <w:r w:rsidRPr="00EF1439">
              <w:t>Апанасенко</w:t>
            </w:r>
            <w:r w:rsidRPr="00EF1439">
              <w:t>в</w:t>
            </w:r>
            <w:r w:rsidRPr="00EF1439">
              <w:t>ск</w:t>
            </w:r>
            <w:r>
              <w:t>ого</w:t>
            </w:r>
            <w:r w:rsidRPr="00EF1439">
              <w:t xml:space="preserve"> муниципальн</w:t>
            </w:r>
            <w:r>
              <w:t>ого</w:t>
            </w:r>
            <w:r w:rsidRPr="00EF1439">
              <w:t xml:space="preserve"> округ</w:t>
            </w:r>
            <w:r>
              <w:t>а</w:t>
            </w:r>
            <w:r w:rsidRPr="00EF1439">
              <w:t xml:space="preserve"> Ставропольского края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t>Апанасенковский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Муниципальный</w:t>
            </w:r>
            <w:r>
              <w:t xml:space="preserve"> </w:t>
            </w:r>
            <w:r w:rsidRPr="00EF1439">
              <w:t>округ</w:t>
            </w:r>
          </w:p>
          <w:p w:rsidR="002E7360" w:rsidRPr="00EF1439" w:rsidRDefault="002E7360" w:rsidP="004174F1">
            <w:pPr>
              <w:pStyle w:val="Default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Pr="00EF1439" w:rsidRDefault="002E7360" w:rsidP="004174F1">
            <w:pPr>
              <w:pStyle w:val="Default"/>
              <w:jc w:val="center"/>
            </w:pPr>
            <w:r>
              <w:t>3.</w:t>
            </w:r>
          </w:p>
        </w:tc>
        <w:tc>
          <w:tcPr>
            <w:tcW w:w="3717" w:type="dxa"/>
          </w:tcPr>
          <w:p w:rsidR="002E7360" w:rsidRDefault="002E7360" w:rsidP="004174F1">
            <w:pPr>
              <w:pStyle w:val="Default"/>
              <w:jc w:val="both"/>
            </w:pPr>
            <w:r>
              <w:t>Дорожно-строительные матери</w:t>
            </w:r>
            <w:r>
              <w:t>а</w:t>
            </w:r>
            <w:r>
              <w:t>лы, указанные в техническом регламенте Таможенного  союза «Безопасность автомобильных дорог» - __________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t>Апанасенковский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Муниципальный</w:t>
            </w:r>
            <w:r>
              <w:t xml:space="preserve"> </w:t>
            </w:r>
            <w:r w:rsidRPr="00EF1439">
              <w:t>округ</w:t>
            </w:r>
          </w:p>
          <w:p w:rsidR="002E7360" w:rsidRDefault="002E7360" w:rsidP="004174F1">
            <w:pPr>
              <w:ind w:firstLine="0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Default="002E7360" w:rsidP="004174F1">
            <w:pPr>
              <w:pStyle w:val="Default"/>
              <w:jc w:val="center"/>
            </w:pPr>
            <w:r>
              <w:t>4.</w:t>
            </w:r>
          </w:p>
        </w:tc>
        <w:tc>
          <w:tcPr>
            <w:tcW w:w="3717" w:type="dxa"/>
          </w:tcPr>
          <w:p w:rsidR="002E7360" w:rsidRDefault="002E7360" w:rsidP="004174F1">
            <w:pPr>
              <w:pStyle w:val="Default"/>
              <w:jc w:val="both"/>
            </w:pPr>
            <w:r>
              <w:t xml:space="preserve">Автомобильная дорога местного значения </w:t>
            </w:r>
            <w:r w:rsidRPr="00EF1439">
              <w:t>Апанасенковск</w:t>
            </w:r>
            <w:r>
              <w:t>ого</w:t>
            </w:r>
            <w:r w:rsidRPr="00EF1439">
              <w:t xml:space="preserve"> муниципальн</w:t>
            </w:r>
            <w:r>
              <w:t>ого</w:t>
            </w:r>
            <w:r w:rsidRPr="00EF1439">
              <w:t xml:space="preserve"> округ</w:t>
            </w:r>
            <w:r>
              <w:t>а</w:t>
            </w:r>
            <w:r w:rsidRPr="00EF1439">
              <w:t xml:space="preserve"> Ставр</w:t>
            </w:r>
            <w:r w:rsidRPr="00EF1439">
              <w:t>о</w:t>
            </w:r>
            <w:r w:rsidRPr="00EF1439">
              <w:t>польского края</w:t>
            </w:r>
            <w:r>
              <w:t xml:space="preserve"> и дорожные с</w:t>
            </w:r>
            <w:r>
              <w:t>о</w:t>
            </w:r>
            <w:r>
              <w:t>оружения к ней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t>Апанасенковский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Муниципальный</w:t>
            </w:r>
            <w:r>
              <w:t xml:space="preserve"> </w:t>
            </w:r>
            <w:r w:rsidRPr="00EF1439">
              <w:t>округ</w:t>
            </w:r>
          </w:p>
          <w:p w:rsidR="002E7360" w:rsidRDefault="002E7360" w:rsidP="004174F1">
            <w:pPr>
              <w:ind w:firstLine="0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Default="002E7360" w:rsidP="004174F1">
            <w:pPr>
              <w:pStyle w:val="Default"/>
              <w:jc w:val="center"/>
            </w:pPr>
            <w:r>
              <w:t>5.</w:t>
            </w:r>
          </w:p>
        </w:tc>
        <w:tc>
          <w:tcPr>
            <w:tcW w:w="3717" w:type="dxa"/>
          </w:tcPr>
          <w:p w:rsidR="002E7360" w:rsidRDefault="002E7360" w:rsidP="004174F1">
            <w:pPr>
              <w:pStyle w:val="Default"/>
              <w:jc w:val="both"/>
            </w:pPr>
            <w:r>
              <w:t xml:space="preserve">Примыкание к автомобильным дорогам местного значения </w:t>
            </w:r>
            <w:r w:rsidRPr="00EF1439">
              <w:t>Ап</w:t>
            </w:r>
            <w:r w:rsidRPr="00EF1439">
              <w:t>а</w:t>
            </w:r>
            <w:r w:rsidRPr="00EF1439">
              <w:t>насенковск</w:t>
            </w:r>
            <w:r>
              <w:t>ого</w:t>
            </w:r>
            <w:r w:rsidRPr="00EF1439">
              <w:t xml:space="preserve"> муниципальн</w:t>
            </w:r>
            <w:r>
              <w:t>ого</w:t>
            </w:r>
            <w:r w:rsidRPr="00EF1439">
              <w:t xml:space="preserve"> округ</w:t>
            </w:r>
            <w:r>
              <w:t>а</w:t>
            </w:r>
            <w:r w:rsidRPr="00EF1439">
              <w:t xml:space="preserve"> Ставропольского края</w:t>
            </w:r>
            <w:r>
              <w:t>, в том числе примыкания объектов дорожного и придорожного се</w:t>
            </w:r>
            <w:r>
              <w:t>р</w:t>
            </w:r>
            <w:r>
              <w:t>виса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t>Апанасенковский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Муниципальный</w:t>
            </w:r>
            <w:r>
              <w:t xml:space="preserve"> </w:t>
            </w:r>
            <w:r w:rsidRPr="00EF1439">
              <w:t>округ</w:t>
            </w:r>
          </w:p>
          <w:p w:rsidR="002E7360" w:rsidRDefault="002E7360" w:rsidP="004174F1">
            <w:pPr>
              <w:ind w:firstLine="0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  <w:tr w:rsidR="002E7360" w:rsidRPr="00EF1439" w:rsidTr="004174F1">
        <w:trPr>
          <w:trHeight w:val="242"/>
        </w:trPr>
        <w:tc>
          <w:tcPr>
            <w:tcW w:w="644" w:type="dxa"/>
          </w:tcPr>
          <w:p w:rsidR="002E7360" w:rsidRDefault="002E7360" w:rsidP="004174F1">
            <w:pPr>
              <w:pStyle w:val="Default"/>
              <w:jc w:val="center"/>
            </w:pPr>
            <w:r>
              <w:t>6</w:t>
            </w:r>
          </w:p>
        </w:tc>
        <w:tc>
          <w:tcPr>
            <w:tcW w:w="3717" w:type="dxa"/>
          </w:tcPr>
          <w:p w:rsidR="002E7360" w:rsidRDefault="002E7360" w:rsidP="004174F1">
            <w:pPr>
              <w:pStyle w:val="Default"/>
              <w:jc w:val="both"/>
            </w:pPr>
            <w:r>
              <w:t>Деятельность по осуществлению регулярных пассажирских пер</w:t>
            </w:r>
            <w:r>
              <w:t>е</w:t>
            </w:r>
            <w:r>
              <w:t>возок</w:t>
            </w:r>
          </w:p>
        </w:tc>
        <w:tc>
          <w:tcPr>
            <w:tcW w:w="2977" w:type="dxa"/>
            <w:vAlign w:val="center"/>
          </w:tcPr>
          <w:p w:rsidR="002E7360" w:rsidRDefault="002E7360" w:rsidP="004174F1">
            <w:pPr>
              <w:pStyle w:val="Default"/>
              <w:jc w:val="center"/>
            </w:pPr>
            <w:r w:rsidRPr="00EF1439">
              <w:t>Апанасенковский</w:t>
            </w:r>
          </w:p>
          <w:p w:rsidR="002E7360" w:rsidRDefault="002E7360" w:rsidP="004174F1">
            <w:pPr>
              <w:pStyle w:val="Default"/>
              <w:jc w:val="center"/>
            </w:pPr>
            <w:r w:rsidRPr="00EF1439">
              <w:t>Муниципальный</w:t>
            </w:r>
            <w:r>
              <w:t xml:space="preserve"> </w:t>
            </w:r>
            <w:r w:rsidRPr="00EF1439">
              <w:t>округ</w:t>
            </w:r>
          </w:p>
          <w:p w:rsidR="002E7360" w:rsidRDefault="002E7360" w:rsidP="004174F1">
            <w:pPr>
              <w:ind w:firstLine="0"/>
              <w:jc w:val="center"/>
            </w:pPr>
            <w:r w:rsidRPr="00EF1439">
              <w:t>Ставропольского края</w:t>
            </w:r>
          </w:p>
        </w:tc>
        <w:tc>
          <w:tcPr>
            <w:tcW w:w="18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1701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  <w:tc>
          <w:tcPr>
            <w:tcW w:w="2542" w:type="dxa"/>
          </w:tcPr>
          <w:p w:rsidR="002E7360" w:rsidRPr="00EF1439" w:rsidRDefault="002E7360" w:rsidP="004174F1">
            <w:pPr>
              <w:pStyle w:val="Default"/>
              <w:jc w:val="center"/>
            </w:pPr>
          </w:p>
        </w:tc>
      </w:tr>
    </w:tbl>
    <w:p w:rsidR="002E7360" w:rsidRPr="00955741" w:rsidRDefault="002E7360" w:rsidP="002E7360">
      <w:pPr>
        <w:pStyle w:val="Default"/>
        <w:jc w:val="center"/>
        <w:rPr>
          <w:color w:val="auto"/>
          <w:sz w:val="26"/>
          <w:szCs w:val="26"/>
        </w:rPr>
      </w:pPr>
    </w:p>
    <w:p w:rsidR="002E7360" w:rsidRPr="00955741" w:rsidRDefault="002E7360" w:rsidP="002E7360">
      <w:pPr>
        <w:ind w:firstLine="0"/>
        <w:rPr>
          <w:rStyle w:val="a3"/>
          <w:rFonts w:ascii="Times New Roman" w:hAnsi="Times New Roman" w:cs="Times New Roman"/>
          <w:b w:val="0"/>
          <w:bCs/>
          <w:sz w:val="26"/>
          <w:szCs w:val="26"/>
        </w:rPr>
      </w:pPr>
    </w:p>
    <w:p w:rsidR="00CE779D" w:rsidRDefault="00CE779D" w:rsidP="002E7360">
      <w:pPr>
        <w:ind w:firstLine="0"/>
      </w:pPr>
    </w:p>
    <w:sectPr w:rsidR="00CE779D" w:rsidSect="00164DB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2E7360"/>
    <w:rsid w:val="002E7360"/>
    <w:rsid w:val="00627D2E"/>
    <w:rsid w:val="006B6768"/>
    <w:rsid w:val="006F28F6"/>
    <w:rsid w:val="00855251"/>
    <w:rsid w:val="00CE779D"/>
    <w:rsid w:val="00FD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36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2E7360"/>
    <w:rPr>
      <w:b/>
      <w:color w:val="26282F"/>
    </w:rPr>
  </w:style>
  <w:style w:type="paragraph" w:customStyle="1" w:styleId="Default">
    <w:name w:val="Default"/>
    <w:rsid w:val="002E7360"/>
    <w:pPr>
      <w:autoSpaceDE w:val="0"/>
      <w:autoSpaceDN w:val="0"/>
      <w:adjustRightInd w:val="0"/>
      <w:ind w:firstLine="0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4">
    <w:name w:val="Table Grid"/>
    <w:basedOn w:val="a1"/>
    <w:unhideWhenUsed/>
    <w:rsid w:val="002E7360"/>
    <w:pPr>
      <w:ind w:firstLine="0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1</cp:revision>
  <dcterms:created xsi:type="dcterms:W3CDTF">2022-02-16T07:39:00Z</dcterms:created>
  <dcterms:modified xsi:type="dcterms:W3CDTF">2022-02-16T07:40:00Z</dcterms:modified>
</cp:coreProperties>
</file>