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</w:p>
    <w:p>
      <w:pPr>
        <w:tabs>
          <w:tab w:val="left" w:pos="8222"/>
        </w:tabs>
        <w:jc w:val="center"/>
      </w:pPr>
      <w:r>
        <w:t xml:space="preserve">                                          </w:t>
      </w:r>
      <w:bookmarkStart w:id="0" w:name="OLE_LINK3"/>
      <w:bookmarkStart w:id="1" w:name="OLE_LINK2"/>
      <w:bookmarkStart w:id="2" w:name="OLE_LINK1"/>
      <w:r>
        <w:t xml:space="preserve">       Приложение 2</w:t>
      </w:r>
    </w:p>
    <w:p>
      <w:pPr>
        <w:tabs>
          <w:tab w:val="left" w:pos="8222"/>
        </w:tabs>
        <w:ind w:left="17" w:hanging="16" w:hangingChars="7"/>
      </w:pPr>
      <w:r>
        <w:t xml:space="preserve">                                                                                                                                        к решению Совета Апанасенковского</w:t>
      </w:r>
    </w:p>
    <w:p>
      <w:pPr>
        <w:tabs>
          <w:tab w:val="left" w:pos="8222"/>
        </w:tabs>
        <w:ind w:left="8100" w:leftChars="3375"/>
      </w:pPr>
      <w:r>
        <w:t xml:space="preserve"> муниципального округа Ставропольского</w:t>
      </w:r>
    </w:p>
    <w:p>
      <w:pPr>
        <w:pStyle w:val="13"/>
        <w:tabs>
          <w:tab w:val="left" w:pos="8080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края первого созыва «О бюджете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Апанасенковского муниципального округа 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Ставропольского края на 2023 год и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плановый период 2024 и 2025 годов» </w:t>
      </w:r>
    </w:p>
    <w:p>
      <w:pPr>
        <w:tabs>
          <w:tab w:val="left" w:pos="8222"/>
        </w:tabs>
        <w:ind w:left="238" w:leftChars="99" w:firstLine="7896" w:firstLineChars="3290"/>
      </w:pPr>
      <w:r>
        <w:t>от 22 декабря 2022 г. № 320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kern w:val="2"/>
        </w:rPr>
        <w:t>(в редакции решения Совета</w:t>
      </w:r>
    </w:p>
    <w:p>
      <w:pPr>
        <w:pStyle w:val="13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</w:rPr>
        <w:t xml:space="preserve">                                                                                   Апанасенковского муниципального</w:t>
      </w:r>
    </w:p>
    <w:p>
      <w:pPr>
        <w:widowControl w:val="0"/>
        <w:tabs>
          <w:tab w:val="left" w:pos="8222"/>
        </w:tabs>
        <w:ind w:left="7920" w:leftChars="3300" w:firstLine="240" w:firstLineChars="100"/>
        <w:rPr>
          <w:kern w:val="2"/>
        </w:rPr>
      </w:pPr>
      <w:r>
        <w:rPr>
          <w:kern w:val="2"/>
        </w:rPr>
        <w:t>округа Ставропольского края первого</w:t>
      </w:r>
    </w:p>
    <w:p>
      <w:pPr>
        <w:widowControl w:val="0"/>
        <w:tabs>
          <w:tab w:val="left" w:pos="8222"/>
        </w:tabs>
        <w:ind w:left="7920" w:leftChars="3300" w:firstLine="240" w:firstLineChars="100"/>
        <w:rPr>
          <w:kern w:val="2"/>
        </w:rPr>
      </w:pPr>
      <w:r>
        <w:rPr>
          <w:kern w:val="2"/>
        </w:rPr>
        <w:t>созыва от 28 марта 2023г. № 342)</w:t>
      </w:r>
    </w:p>
    <w:p>
      <w:pPr>
        <w:pStyle w:val="13"/>
        <w:spacing w:before="0" w:after="0" w:line="240" w:lineRule="exact"/>
        <w:ind w:left="7920" w:leftChars="3300"/>
        <w:jc w:val="center"/>
      </w:pPr>
    </w:p>
    <w:p>
      <w:pPr>
        <w:pStyle w:val="13"/>
        <w:spacing w:before="0" w:after="0" w:line="240" w:lineRule="exact"/>
        <w:ind w:left="7920" w:leftChars="3300"/>
        <w:jc w:val="center"/>
      </w:pPr>
    </w:p>
    <w:p>
      <w:pPr>
        <w:pStyle w:val="13"/>
        <w:spacing w:before="0" w:after="0" w:line="240" w:lineRule="exact"/>
        <w:jc w:val="center"/>
      </w:pP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>
      <w:pPr>
        <w:pStyle w:val="13"/>
        <w:spacing w:before="0" w:after="0" w:line="240" w:lineRule="exact"/>
        <w:ind w:left="-142" w:right="-598"/>
        <w:jc w:val="center"/>
      </w:pPr>
      <w:r>
        <w:rPr>
          <w:rStyle w:val="17"/>
          <w:rFonts w:ascii="Times New Roman" w:hAnsi="Times New Roman" w:cs="Times New Roman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</w:t>
      </w:r>
      <w:r>
        <w:rPr>
          <w:rStyle w:val="17"/>
          <w:rFonts w:ascii="Times New Roman" w:hAnsi="Times New Roman"/>
          <w:sz w:val="28"/>
          <w:szCs w:val="28"/>
        </w:rPr>
        <w:t>и плановый период 2024 и 2025 годов</w:t>
      </w:r>
    </w:p>
    <w:bookmarkEnd w:id="0"/>
    <w:bookmarkEnd w:id="1"/>
    <w:p>
      <w:pPr>
        <w:pStyle w:val="13"/>
        <w:spacing w:before="0" w:after="0" w:line="240" w:lineRule="exact"/>
        <w:jc w:val="right"/>
      </w:pPr>
    </w:p>
    <w:p>
      <w:pPr>
        <w:pStyle w:val="13"/>
        <w:spacing w:before="0" w:after="0" w:line="240" w:lineRule="exact"/>
        <w:jc w:val="right"/>
        <w:rPr>
          <w:rFonts w:ascii="Times New Roman" w:hAnsi="Times New Roman" w:cs="Times New Roman"/>
        </w:rPr>
      </w:pPr>
    </w:p>
    <w:p>
      <w:pPr>
        <w:pStyle w:val="13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Style w:val="3"/>
        <w:tblW w:w="15309" w:type="dxa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6105"/>
        <w:gridCol w:w="2126"/>
        <w:gridCol w:w="1984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3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bookmarkStart w:id="3" w:name="OLE_LINK4" w:colFirst="0" w:colLast="1"/>
          </w:p>
        </w:tc>
        <w:tc>
          <w:tcPr>
            <w:tcW w:w="61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9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Сумма по годам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atLeast"/>
        </w:trPr>
        <w:tc>
          <w:tcPr>
            <w:tcW w:w="31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  <w:r>
              <w:t>Наименование дохода</w:t>
            </w:r>
          </w:p>
        </w:tc>
        <w:tc>
          <w:tcPr>
            <w:tcW w:w="21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2023</w:t>
            </w:r>
          </w:p>
        </w:tc>
        <w:tc>
          <w:tcPr>
            <w:tcW w:w="198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2024</w:t>
            </w:r>
          </w:p>
        </w:tc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344 370,82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344 474,36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350 224,40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186 395,16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186 395,16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"consultantplus://offline/ref=531D7F308A1F873BB4F023125C6D9A0D5A780C3F3F11F9815C71A7E1B2B953EB379731B5A00977C507FD692CA857A4C36EDD1610EC40ZFdEI"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статьями 227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"consultantplus://offline/ref=531D7F308A1F873BB4F023125C6D9A0D5A780C3F3F11F9815C71A7E1B2B953EB379731B7A00079C958F87C3DF05AA2DB71DD090CEE42FCZ4dBI"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227.1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"consultantplus://offline/ref=531D7F308A1F873BB4F023125C6D9A0D5A780C3F3F11F9815C71A7E1B2B953EB379731B7A0097AC752A77928E102AFDD69C20913F240FE49Z3dAI"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228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183 821,08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182 488,47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183 118,83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"consultantplus://offline/ref=8775EAB10E8BA6814AD0C6D4569418CE72272FC8B8815D6351070CE782EA8DBFA2EB322EC925b115G"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статьями 227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"consultantplus://offline/ref=8775EAB10E8BA6814AD0C6D4569418CE72272FC8B8815D6351070CE782EA8DBFA2EB322CC92C1Bb510G"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227.1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"consultantplus://offline/ref=8775EAB10E8BA6814AD0C6D4569418CE72272FC8B8815D6351070CE782EA8DBFA2EB322CC925185Eb71AG"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183 821,08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182 488,47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183 118,83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915,96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925,01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928,21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915,96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925,01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928,21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1 557,12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1 572,52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1 577,96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1 557,12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1 572,52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1 577,96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"consultantplus://offline/ref=C0C5F8FE0B31F7271BC040947AE72A81A9F98A3246C9D095450BC04C9EE58A644F19F75476C9IFLCI"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"consultantplus://offline/ref=A1C0BD0A275DA9DE78615954DA9F653F7FB042CB08545081D512A3372032F2A94D0AD04EC66CE8I722G"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9 647,29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9 857,64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10 389,79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182  1  03   02241  01 0000 110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62,92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64,29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67,76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11 262,15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11 507,72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12 128,94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000 1  05  00000   00  0000  000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36 906,00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39 454,00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42 038,00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18 087,00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20 539,00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14 377,30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182 1  05  01021  01  1000   110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6 161,70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18 030,00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3 466,00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32 373,00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33 270,00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34 164,00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6 224,00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6 323,00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26 149,00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26 947,00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27 727,00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11 368,07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16 358,93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48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061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47 994,59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30 261,00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30 261,00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30 261,00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1 386,00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15 421,00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15 421,00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15 421,00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926,59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766,59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766,59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701  1  11  09044  14  0000  120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36,80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36,80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36,80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13 057,05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13 325,50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13 663,70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12 885,60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12 885,60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12 885,60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13 215,50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13 553,70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12 396,60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13 046,20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171,45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"consultantplus://offline/ref=07A735E2F35B759B47B2311DEC8B5F69DB83EC60BB7DCA744B4AA65D1BC037D7C36BF26639F65FACE5B5B822FCh10FG"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587,83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"consultantplus://offline/ref=4A1D5785536129A6BBE6CF1CFE5BF0EC2F121C5A4D2BAF808703E321C738446925A08A9A486EE3A552899E68EF2BC2345FE90CA58522C74F76Z2G" </w:instrText>
            </w:r>
            <w:r>
              <w:fldChar w:fldCharType="separate"/>
            </w:r>
            <w:r>
              <w:rPr>
                <w:b/>
                <w:sz w:val="22"/>
              </w:rPr>
              <w:t>главой 5</w:t>
            </w:r>
            <w:r>
              <w:rPr>
                <w:b/>
                <w:sz w:val="22"/>
              </w:rPr>
              <w:fldChar w:fldCharType="end"/>
            </w:r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"consultantplus://offline/ref=5FCA1C4E487F2CC1A068FDD7AB82FAB525FA09AC0614BB70884A4F60DAEB911584FE1424B661068FA3A36BF853ABE4CAF35ED30548ADD22BM6c6G" </w:instrText>
            </w:r>
            <w:r>
              <w:fldChar w:fldCharType="separate"/>
            </w:r>
            <w:r>
              <w:rPr>
                <w:b/>
                <w:sz w:val="22"/>
              </w:rPr>
              <w:t>главой 5</w:t>
            </w:r>
            <w:r>
              <w:rPr>
                <w:b/>
                <w:sz w:val="22"/>
              </w:rPr>
              <w:fldChar w:fldCharType="end"/>
            </w:r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"consultantplus://offline/ref=87A8714283A3F4910C18667307D0B13D0CF03444AAC22903564C14B3BFAD774763D5DC8C18CA404A5D505A99A8C60B29ABACE562A4492CCCwCe4G" </w:instrText>
            </w:r>
            <w:r>
              <w:fldChar w:fldCharType="separate"/>
            </w:r>
            <w:r>
              <w:rPr>
                <w:bCs/>
                <w:sz w:val="22"/>
              </w:rPr>
              <w:t>главой 5</w:t>
            </w:r>
            <w:r>
              <w:rPr>
                <w:bCs/>
                <w:sz w:val="22"/>
              </w:rPr>
              <w:fldChar w:fldCharType="end"/>
            </w:r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"consultantplus://offline/ref=992142BB143B39AF4BEED4B0EC4F01F5E2FAF8E60B22E498D896E8F0E6ECA7CE9ABD5BB72CF473478C59A70DA5967BBC2207D4CD011DFAFAtD13G"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121,74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121,74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121,74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121,74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7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20,07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000  1  16  01080  01  0000  140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8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/>
                <w:bCs/>
                <w:sz w:val="22"/>
              </w:rPr>
              <w:t>главой 11</w:t>
            </w:r>
            <w:r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Cs/>
                <w:sz w:val="22"/>
              </w:rPr>
              <w:t>главой 11</w:t>
            </w:r>
            <w:r>
              <w:rPr>
                <w:bCs/>
                <w:sz w:val="22"/>
              </w:rPr>
              <w:fldChar w:fldCharType="end"/>
            </w:r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3,14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13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13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2,31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2,31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14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14,98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14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15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8,03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15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8,03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b/>
                <w:bCs/>
                <w:sz w:val="22"/>
              </w:rPr>
              <w:t>главой 17</w:t>
            </w:r>
            <w:r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sz w:val="22"/>
              </w:rPr>
              <w:t>главой 17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14,21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"consultantplus://offline/ref=6E920E5FD995761243562CFD018EE17AD7D3BEC987DB58B2616C890EE42794E64147C34B1F9D45E001E3E0F47AA26C4464947362611B570AM1M5K"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19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71,18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71,18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71,18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"consultantplus://offline/ref=601F187AD509B8E32D9006658D997AA3E2B9B9568FCF200406883F3A7065E35858821227567A6588F523F1ED29460EBDE0119CCFB0B3DAE93E43G"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rPr>
                <w:b/>
                <w:sz w:val="22"/>
                <w:szCs w:val="22"/>
              </w:rPr>
            </w:pPr>
          </w:p>
          <w:p>
            <w:pPr>
              <w:rPr>
                <w:b/>
                <w:sz w:val="22"/>
                <w:szCs w:val="22"/>
              </w:rPr>
            </w:pPr>
          </w:p>
          <w:p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20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"consultantplus://offline/ref=260F42DA5A91C9814250CDA021FA3852C7FD683CBB4500DC5BAFCC3B827A6C6E8244F527539E71930CA1C612C11DPAK"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29,86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29,86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Кодексом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2 763,04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2 763,04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2 763,04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774,46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707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0134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0125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773 1 17 15020 14 0126 150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774 1 17 15020 14 0127 150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50,50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775 1 17 15020 14 0128 150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48,45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778 1 17 15020 14 0129 150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778 1 17 15020 14 0130 150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82,23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780 1 17 15020 14 0131 150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104,90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781 1 17 15020 14 0132 150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89,98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782 1 17 15020 14 0133 150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144,41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337,58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775 1 17 15020 14 0228 150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40,00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778 1 17 15020 14 0229 150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25,50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778 1 17 15020 14 0230 150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781 1 17 15020 14 0232 150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50,08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782 1 17 15020 14 0233 150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1 651,00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707 1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14 0334 150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14 0325 150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773 1 17 15020 14 0326 150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(«Обустройство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774 1 17 15020 14 0327 150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775 1 17 15020 14 0328 150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778 1 17 15020 14 0329 150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128,00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778 1 17 15020 14 0330 150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780 1 17 15020 14 0331 150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280,00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781 1 17 15020 14 0332 150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150,00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t>782 1 17 15020 14 0333 150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188,00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1 381 333,63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829 192,00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787 956,56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1 363 920,20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820 686,70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779 451,26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298 497,00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259 345,00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279 653,00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32"/>
                <w:szCs w:val="28"/>
              </w:rPr>
              <w:t>512 826,81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80 589,40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31 807,81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298 785,69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298 785,69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298 785,69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706  2  02  25098  14  0000  150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  <w:szCs w:val="22"/>
              </w:rPr>
              <w:t>1 443,99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2  02  25304  00  0000 150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2  02  25304  14  0000 150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2  02  25304  14  0000 150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707  2  02  25513  14  0000  150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sz w:val="22"/>
              </w:rPr>
              <w:t>Субсидии бюджетам на поддержку отрасли культуры</w:t>
            </w:r>
          </w:p>
          <w:p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707  2  02  25519  14  0000  150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479" w:firstLineChars="171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195 603,53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600" w:firstLineChars="2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195 603,53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14 019,72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14 019,72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14 019,72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166 827,50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1 282,65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1 227,16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774,88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 xml:space="preserve">         3 634,83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1 437,08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2 829,87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782  2  02  29999  14  0000  150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2 269,84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548 005,30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479 388,24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466 626,39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329 008,03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325 472,94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327 146,36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329 008,03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325 472,94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327 146,36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 xml:space="preserve">262 </w:t>
            </w:r>
            <w:r>
              <w:rPr>
                <w:rFonts w:hint="default"/>
                <w:sz w:val="22"/>
                <w:szCs w:val="22"/>
                <w:lang w:val="ru-RU"/>
              </w:rPr>
              <w:t>689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73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259 951,78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260 493,83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 xml:space="preserve">60 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548</w:t>
            </w:r>
            <w:r>
              <w:rPr>
                <w:bCs/>
                <w:sz w:val="22"/>
                <w:szCs w:val="28"/>
              </w:rPr>
              <w:t>,2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8</w:t>
            </w:r>
            <w:bookmarkStart w:id="4" w:name="_GoBack"/>
            <w:bookmarkEnd w:id="4"/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59 751,14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60 882,51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3 503,18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4 703,20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4 703,20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4 703,20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28 115,63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17 795,26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6 502,32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28 115,63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17 795,26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6 502,32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28 115,63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17 795,26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6 502,32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1 192,43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1 244,22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1 286,56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1 192,43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1 244,22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1 286,56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1 192,43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1 244,22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1 286,56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1,80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2 019,21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2 019,21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2 019,21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2 049,50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2 131,48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17 300,23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17 300,23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17 300,23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50 241,89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50 241,89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50 241,89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15 755,63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b/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9 104,25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9 104,25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9 104,25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117,58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112,67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117,58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112,67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117,58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112,67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111,71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84 671,78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80 612,19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80 297,55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84 671,78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80 612,19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80 297,55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12 249,72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12 105,19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12 539,41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72 422,06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68 507,00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67 758,14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</w:rPr>
              <w:t>000 2 02 40000  00  0000 150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4 591,09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4 591,09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4 591,09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4 591,09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1 364,06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000 2 18 00000 00  0000  000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000 2 18 00000 00  0000  150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000  2  18  04010  14  0000  150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707  2  18  04010  14  0000  150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8 969,58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000 2 19 00000 00  0000  000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-61,45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-42,84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-42,84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-18,61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-18,61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1 725 704,45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1 173 666,36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1 138 180,96</w:t>
            </w:r>
          </w:p>
        </w:tc>
      </w:tr>
      <w:bookmarkEnd w:id="2"/>
      <w:bookmarkEnd w:id="3"/>
    </w:tbl>
    <w:p>
      <w:pPr>
        <w:spacing w:line="240" w:lineRule="exact"/>
        <w:ind w:left="-23" w:right="393"/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Начальник финансового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управления администрации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Апанасенковского 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>муниципального округа</w:t>
      </w:r>
    </w:p>
    <w:p>
      <w:pPr>
        <w:spacing w:line="240" w:lineRule="exact"/>
        <w:ind w:left="607" w:leftChars="232" w:hanging="50" w:hangingChars="18"/>
        <w:jc w:val="both"/>
      </w:pPr>
      <w:r>
        <w:rPr>
          <w:sz w:val="28"/>
        </w:rPr>
        <w:t xml:space="preserve">Ставропольского края                                                                                                                                               Е.И.Медяник   </w:t>
      </w:r>
    </w:p>
    <w:sectPr>
      <w:headerReference r:id="rId3" w:type="default"/>
      <w:pgSz w:w="16838" w:h="11906" w:orient="landscape"/>
      <w:pgMar w:top="283" w:right="1134" w:bottom="964" w:left="851" w:header="709" w:footer="720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90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32B3F"/>
    <w:rsid w:val="006374EA"/>
    <w:rsid w:val="006515E8"/>
    <w:rsid w:val="0065393D"/>
    <w:rsid w:val="006838B4"/>
    <w:rsid w:val="00690A35"/>
    <w:rsid w:val="0069111C"/>
    <w:rsid w:val="006B0228"/>
    <w:rsid w:val="006D2C60"/>
    <w:rsid w:val="006E27C4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2A0B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944A7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27C3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3C428E"/>
    <w:rsid w:val="018338B1"/>
    <w:rsid w:val="01BF20E7"/>
    <w:rsid w:val="02434690"/>
    <w:rsid w:val="027B75C1"/>
    <w:rsid w:val="029F4A9D"/>
    <w:rsid w:val="02E557C6"/>
    <w:rsid w:val="037B196F"/>
    <w:rsid w:val="045B52FD"/>
    <w:rsid w:val="04745010"/>
    <w:rsid w:val="04BC4752"/>
    <w:rsid w:val="04DD5D12"/>
    <w:rsid w:val="05186618"/>
    <w:rsid w:val="0560706F"/>
    <w:rsid w:val="05740424"/>
    <w:rsid w:val="05AD7FD7"/>
    <w:rsid w:val="05D03B7D"/>
    <w:rsid w:val="05D53C72"/>
    <w:rsid w:val="06157AD8"/>
    <w:rsid w:val="065F10D4"/>
    <w:rsid w:val="066F6806"/>
    <w:rsid w:val="06C66210"/>
    <w:rsid w:val="07310D29"/>
    <w:rsid w:val="073C4266"/>
    <w:rsid w:val="074E6305"/>
    <w:rsid w:val="077D381A"/>
    <w:rsid w:val="07A72EEE"/>
    <w:rsid w:val="07C03DF5"/>
    <w:rsid w:val="07FD24D8"/>
    <w:rsid w:val="08022F75"/>
    <w:rsid w:val="08520903"/>
    <w:rsid w:val="08874912"/>
    <w:rsid w:val="08A41539"/>
    <w:rsid w:val="08FA6E92"/>
    <w:rsid w:val="09290516"/>
    <w:rsid w:val="09554A11"/>
    <w:rsid w:val="09811362"/>
    <w:rsid w:val="0A430D4C"/>
    <w:rsid w:val="0A7F6940"/>
    <w:rsid w:val="0AAC13B6"/>
    <w:rsid w:val="0AAF0C23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BEA3658"/>
    <w:rsid w:val="0C761269"/>
    <w:rsid w:val="0C776A4C"/>
    <w:rsid w:val="0CB47E13"/>
    <w:rsid w:val="0CFF7834"/>
    <w:rsid w:val="0D0B5B12"/>
    <w:rsid w:val="0D5D797E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84DA4"/>
    <w:rsid w:val="0FFD2754"/>
    <w:rsid w:val="10263F10"/>
    <w:rsid w:val="102A37B6"/>
    <w:rsid w:val="104E55EF"/>
    <w:rsid w:val="10797237"/>
    <w:rsid w:val="10863702"/>
    <w:rsid w:val="10C009C2"/>
    <w:rsid w:val="10FD7E68"/>
    <w:rsid w:val="114809B7"/>
    <w:rsid w:val="115A1E89"/>
    <w:rsid w:val="117B48A9"/>
    <w:rsid w:val="1183790A"/>
    <w:rsid w:val="11A662F5"/>
    <w:rsid w:val="11C70BD6"/>
    <w:rsid w:val="11FB2C6C"/>
    <w:rsid w:val="120F6A04"/>
    <w:rsid w:val="128F2D41"/>
    <w:rsid w:val="129A21E7"/>
    <w:rsid w:val="129E534E"/>
    <w:rsid w:val="12B55D3A"/>
    <w:rsid w:val="12E55B02"/>
    <w:rsid w:val="12EB06E4"/>
    <w:rsid w:val="132A2A6A"/>
    <w:rsid w:val="13466F1D"/>
    <w:rsid w:val="13617410"/>
    <w:rsid w:val="137F0ED3"/>
    <w:rsid w:val="13A437AB"/>
    <w:rsid w:val="13BA5B9C"/>
    <w:rsid w:val="13EA64D8"/>
    <w:rsid w:val="13FD21A1"/>
    <w:rsid w:val="145900FA"/>
    <w:rsid w:val="146B50E8"/>
    <w:rsid w:val="14DD07E3"/>
    <w:rsid w:val="15336765"/>
    <w:rsid w:val="156965FF"/>
    <w:rsid w:val="15900168"/>
    <w:rsid w:val="15F226B3"/>
    <w:rsid w:val="16040874"/>
    <w:rsid w:val="163A2BCB"/>
    <w:rsid w:val="165F2A8F"/>
    <w:rsid w:val="1662251B"/>
    <w:rsid w:val="168D1E3A"/>
    <w:rsid w:val="169923E1"/>
    <w:rsid w:val="1699531A"/>
    <w:rsid w:val="16E557E9"/>
    <w:rsid w:val="1735086C"/>
    <w:rsid w:val="179E417B"/>
    <w:rsid w:val="183D6D9C"/>
    <w:rsid w:val="18524B4C"/>
    <w:rsid w:val="18BE68E3"/>
    <w:rsid w:val="1921046B"/>
    <w:rsid w:val="193463F1"/>
    <w:rsid w:val="197A4834"/>
    <w:rsid w:val="19936669"/>
    <w:rsid w:val="19E020D4"/>
    <w:rsid w:val="1A4D723A"/>
    <w:rsid w:val="1ABD106A"/>
    <w:rsid w:val="1ACC6397"/>
    <w:rsid w:val="1B1C0157"/>
    <w:rsid w:val="1B5623CB"/>
    <w:rsid w:val="1B7A3E63"/>
    <w:rsid w:val="1B897F89"/>
    <w:rsid w:val="1BDA39E6"/>
    <w:rsid w:val="1BEB4D4D"/>
    <w:rsid w:val="1C3B1844"/>
    <w:rsid w:val="1C437BF9"/>
    <w:rsid w:val="1C485D0F"/>
    <w:rsid w:val="1C8C20A0"/>
    <w:rsid w:val="1CA4388D"/>
    <w:rsid w:val="1CAE4960"/>
    <w:rsid w:val="1CEB71A3"/>
    <w:rsid w:val="1D0C3074"/>
    <w:rsid w:val="1D404A35"/>
    <w:rsid w:val="1D85285E"/>
    <w:rsid w:val="1DEA52D0"/>
    <w:rsid w:val="1E234C86"/>
    <w:rsid w:val="1E3F1E9E"/>
    <w:rsid w:val="1EB64872"/>
    <w:rsid w:val="1ECF05E5"/>
    <w:rsid w:val="1EEC50FD"/>
    <w:rsid w:val="1F2C538C"/>
    <w:rsid w:val="1FBA1D7F"/>
    <w:rsid w:val="1FBB767E"/>
    <w:rsid w:val="1FBD7002"/>
    <w:rsid w:val="200A3A07"/>
    <w:rsid w:val="200C1D97"/>
    <w:rsid w:val="200F54C2"/>
    <w:rsid w:val="2015707B"/>
    <w:rsid w:val="20375141"/>
    <w:rsid w:val="204D5FEA"/>
    <w:rsid w:val="206C3E71"/>
    <w:rsid w:val="208A5131"/>
    <w:rsid w:val="20EE4584"/>
    <w:rsid w:val="214E5B76"/>
    <w:rsid w:val="214F2839"/>
    <w:rsid w:val="21733427"/>
    <w:rsid w:val="21870B9C"/>
    <w:rsid w:val="21DA611C"/>
    <w:rsid w:val="21DD46A5"/>
    <w:rsid w:val="21E0250F"/>
    <w:rsid w:val="21F343FD"/>
    <w:rsid w:val="22262DD5"/>
    <w:rsid w:val="225C7417"/>
    <w:rsid w:val="22A27421"/>
    <w:rsid w:val="231357E7"/>
    <w:rsid w:val="234C3D8B"/>
    <w:rsid w:val="234F36E4"/>
    <w:rsid w:val="23874AEC"/>
    <w:rsid w:val="243E38B6"/>
    <w:rsid w:val="247955FF"/>
    <w:rsid w:val="24850508"/>
    <w:rsid w:val="24AF7273"/>
    <w:rsid w:val="252F0902"/>
    <w:rsid w:val="253A156C"/>
    <w:rsid w:val="25863BCF"/>
    <w:rsid w:val="25FA6A8B"/>
    <w:rsid w:val="260F44C6"/>
    <w:rsid w:val="26233E0A"/>
    <w:rsid w:val="2685203A"/>
    <w:rsid w:val="271B0BF0"/>
    <w:rsid w:val="275C310B"/>
    <w:rsid w:val="27A31C5E"/>
    <w:rsid w:val="27AB594A"/>
    <w:rsid w:val="27AF0600"/>
    <w:rsid w:val="28110850"/>
    <w:rsid w:val="28173FAB"/>
    <w:rsid w:val="281F22FE"/>
    <w:rsid w:val="28724840"/>
    <w:rsid w:val="28B81097"/>
    <w:rsid w:val="28D82924"/>
    <w:rsid w:val="28D91DC8"/>
    <w:rsid w:val="28FD0531"/>
    <w:rsid w:val="29A529F3"/>
    <w:rsid w:val="29D357B2"/>
    <w:rsid w:val="2A5644EE"/>
    <w:rsid w:val="2A726D79"/>
    <w:rsid w:val="2A7543A8"/>
    <w:rsid w:val="2A8B2504"/>
    <w:rsid w:val="2AD12E42"/>
    <w:rsid w:val="2AF01563"/>
    <w:rsid w:val="2B4F066C"/>
    <w:rsid w:val="2B5955A3"/>
    <w:rsid w:val="2B76051C"/>
    <w:rsid w:val="2C094110"/>
    <w:rsid w:val="2C6E3570"/>
    <w:rsid w:val="2C9F2038"/>
    <w:rsid w:val="2CB9711D"/>
    <w:rsid w:val="2CDA749A"/>
    <w:rsid w:val="2D7C0B92"/>
    <w:rsid w:val="2E2E0BFF"/>
    <w:rsid w:val="2EA41AE0"/>
    <w:rsid w:val="2EF97A69"/>
    <w:rsid w:val="2F216109"/>
    <w:rsid w:val="2F491227"/>
    <w:rsid w:val="2F546A4D"/>
    <w:rsid w:val="2FC23CCE"/>
    <w:rsid w:val="2FE36023"/>
    <w:rsid w:val="301D1931"/>
    <w:rsid w:val="30427AA5"/>
    <w:rsid w:val="309114BF"/>
    <w:rsid w:val="30C0798A"/>
    <w:rsid w:val="31010E56"/>
    <w:rsid w:val="31083F93"/>
    <w:rsid w:val="31797C44"/>
    <w:rsid w:val="318C3F61"/>
    <w:rsid w:val="31943A79"/>
    <w:rsid w:val="320104FF"/>
    <w:rsid w:val="321B2412"/>
    <w:rsid w:val="32457F7F"/>
    <w:rsid w:val="32935879"/>
    <w:rsid w:val="32A23F73"/>
    <w:rsid w:val="32AD1B49"/>
    <w:rsid w:val="3369683F"/>
    <w:rsid w:val="336F02F9"/>
    <w:rsid w:val="34000D04"/>
    <w:rsid w:val="34014CC9"/>
    <w:rsid w:val="34272982"/>
    <w:rsid w:val="3430009C"/>
    <w:rsid w:val="34515C51"/>
    <w:rsid w:val="34607C42"/>
    <w:rsid w:val="34F578D4"/>
    <w:rsid w:val="359E55F9"/>
    <w:rsid w:val="35A62C77"/>
    <w:rsid w:val="35D35468"/>
    <w:rsid w:val="35F44AE6"/>
    <w:rsid w:val="36E57F1D"/>
    <w:rsid w:val="370854B0"/>
    <w:rsid w:val="370E73BE"/>
    <w:rsid w:val="374C2700"/>
    <w:rsid w:val="376F6164"/>
    <w:rsid w:val="37943C64"/>
    <w:rsid w:val="37994156"/>
    <w:rsid w:val="37A83DDA"/>
    <w:rsid w:val="3825367C"/>
    <w:rsid w:val="382B6976"/>
    <w:rsid w:val="384B0C09"/>
    <w:rsid w:val="38734EF1"/>
    <w:rsid w:val="38AF2F46"/>
    <w:rsid w:val="393E7F88"/>
    <w:rsid w:val="3964646A"/>
    <w:rsid w:val="39873ACB"/>
    <w:rsid w:val="399054FC"/>
    <w:rsid w:val="39E46138"/>
    <w:rsid w:val="39E70C2A"/>
    <w:rsid w:val="3A1E0383"/>
    <w:rsid w:val="3A3E0A25"/>
    <w:rsid w:val="3A644502"/>
    <w:rsid w:val="3A78307D"/>
    <w:rsid w:val="3AD01C88"/>
    <w:rsid w:val="3ADE5D64"/>
    <w:rsid w:val="3ADF6F49"/>
    <w:rsid w:val="3B0561B4"/>
    <w:rsid w:val="3B495A04"/>
    <w:rsid w:val="3B853F7D"/>
    <w:rsid w:val="3BBB5516"/>
    <w:rsid w:val="3BBC2088"/>
    <w:rsid w:val="3BBF5F54"/>
    <w:rsid w:val="3BF71AAF"/>
    <w:rsid w:val="3BFF2436"/>
    <w:rsid w:val="3C237B79"/>
    <w:rsid w:val="3CDD64A0"/>
    <w:rsid w:val="3CF25AF7"/>
    <w:rsid w:val="3D484890"/>
    <w:rsid w:val="3D6753B5"/>
    <w:rsid w:val="3D98669F"/>
    <w:rsid w:val="3DBA1008"/>
    <w:rsid w:val="3DE61457"/>
    <w:rsid w:val="3E2544A6"/>
    <w:rsid w:val="3E584838"/>
    <w:rsid w:val="3E861B95"/>
    <w:rsid w:val="3E9D4423"/>
    <w:rsid w:val="3F634A8A"/>
    <w:rsid w:val="3F6C5D38"/>
    <w:rsid w:val="3FA632CE"/>
    <w:rsid w:val="3FDB0097"/>
    <w:rsid w:val="3FFC1167"/>
    <w:rsid w:val="3FFD0478"/>
    <w:rsid w:val="400E2C48"/>
    <w:rsid w:val="401F6C03"/>
    <w:rsid w:val="40685580"/>
    <w:rsid w:val="406F7B93"/>
    <w:rsid w:val="408A281A"/>
    <w:rsid w:val="40A61BEA"/>
    <w:rsid w:val="40B736FE"/>
    <w:rsid w:val="40C34442"/>
    <w:rsid w:val="40CE6D3A"/>
    <w:rsid w:val="413C37E5"/>
    <w:rsid w:val="41772FD0"/>
    <w:rsid w:val="41A40D5B"/>
    <w:rsid w:val="41B63597"/>
    <w:rsid w:val="41C21F3C"/>
    <w:rsid w:val="41C23074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347151"/>
    <w:rsid w:val="439671DC"/>
    <w:rsid w:val="439F720C"/>
    <w:rsid w:val="43A85162"/>
    <w:rsid w:val="43AB5C6C"/>
    <w:rsid w:val="43CB658D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950DD3"/>
    <w:rsid w:val="46E83962"/>
    <w:rsid w:val="471843AC"/>
    <w:rsid w:val="471C535D"/>
    <w:rsid w:val="47613FA5"/>
    <w:rsid w:val="476937B4"/>
    <w:rsid w:val="476D46F8"/>
    <w:rsid w:val="478A52AA"/>
    <w:rsid w:val="47A641B7"/>
    <w:rsid w:val="47AA6646"/>
    <w:rsid w:val="482E304B"/>
    <w:rsid w:val="485343BA"/>
    <w:rsid w:val="48580F04"/>
    <w:rsid w:val="48740FEF"/>
    <w:rsid w:val="49303C2F"/>
    <w:rsid w:val="4977185E"/>
    <w:rsid w:val="498C100B"/>
    <w:rsid w:val="49E17EDD"/>
    <w:rsid w:val="4A4200BE"/>
    <w:rsid w:val="4A4523D9"/>
    <w:rsid w:val="4A563B69"/>
    <w:rsid w:val="4A595408"/>
    <w:rsid w:val="4A76027C"/>
    <w:rsid w:val="4AA541A9"/>
    <w:rsid w:val="4AE03910"/>
    <w:rsid w:val="4B175956"/>
    <w:rsid w:val="4B3A6FE7"/>
    <w:rsid w:val="4BCC6C97"/>
    <w:rsid w:val="4BCF3BD3"/>
    <w:rsid w:val="4C540820"/>
    <w:rsid w:val="4C6360CA"/>
    <w:rsid w:val="4C6D212B"/>
    <w:rsid w:val="4C8F2D15"/>
    <w:rsid w:val="4C9079BC"/>
    <w:rsid w:val="4C9A018C"/>
    <w:rsid w:val="4CA664DF"/>
    <w:rsid w:val="4CE90006"/>
    <w:rsid w:val="4D5819A6"/>
    <w:rsid w:val="4D8004B2"/>
    <w:rsid w:val="4D8409ED"/>
    <w:rsid w:val="4DA613EF"/>
    <w:rsid w:val="4DDD3C5A"/>
    <w:rsid w:val="4E047A30"/>
    <w:rsid w:val="4E2D4BE1"/>
    <w:rsid w:val="4E2E70C5"/>
    <w:rsid w:val="4E2F706B"/>
    <w:rsid w:val="4E532BA9"/>
    <w:rsid w:val="4E612ADD"/>
    <w:rsid w:val="4E8E2A2B"/>
    <w:rsid w:val="4EF02A66"/>
    <w:rsid w:val="4F5876FA"/>
    <w:rsid w:val="4F5F3DE6"/>
    <w:rsid w:val="4F786D37"/>
    <w:rsid w:val="4FE05EBD"/>
    <w:rsid w:val="4FF72554"/>
    <w:rsid w:val="4FF84E9E"/>
    <w:rsid w:val="50060E87"/>
    <w:rsid w:val="505A5A36"/>
    <w:rsid w:val="50A30520"/>
    <w:rsid w:val="50A3063C"/>
    <w:rsid w:val="511D1D2F"/>
    <w:rsid w:val="51316796"/>
    <w:rsid w:val="51364AE9"/>
    <w:rsid w:val="514C15AB"/>
    <w:rsid w:val="516C3C72"/>
    <w:rsid w:val="518B234A"/>
    <w:rsid w:val="518F1778"/>
    <w:rsid w:val="51E83E8B"/>
    <w:rsid w:val="52462783"/>
    <w:rsid w:val="526871F2"/>
    <w:rsid w:val="52976ACD"/>
    <w:rsid w:val="52A631B4"/>
    <w:rsid w:val="52D2705A"/>
    <w:rsid w:val="5348754C"/>
    <w:rsid w:val="53FF0F4D"/>
    <w:rsid w:val="547D0BAA"/>
    <w:rsid w:val="54A053CE"/>
    <w:rsid w:val="54A8491D"/>
    <w:rsid w:val="54B47B7F"/>
    <w:rsid w:val="54D41CFC"/>
    <w:rsid w:val="55437DCA"/>
    <w:rsid w:val="55452C15"/>
    <w:rsid w:val="55904F9C"/>
    <w:rsid w:val="55971E7E"/>
    <w:rsid w:val="55F61D5C"/>
    <w:rsid w:val="56260894"/>
    <w:rsid w:val="56350415"/>
    <w:rsid w:val="568D446F"/>
    <w:rsid w:val="56AA3A8A"/>
    <w:rsid w:val="56CB1A2D"/>
    <w:rsid w:val="56E40947"/>
    <w:rsid w:val="56E75057"/>
    <w:rsid w:val="571920D9"/>
    <w:rsid w:val="5723395A"/>
    <w:rsid w:val="57243D63"/>
    <w:rsid w:val="577E39D3"/>
    <w:rsid w:val="5790638C"/>
    <w:rsid w:val="57CE0445"/>
    <w:rsid w:val="57F22226"/>
    <w:rsid w:val="58417ED2"/>
    <w:rsid w:val="585F5F02"/>
    <w:rsid w:val="58763543"/>
    <w:rsid w:val="587868EA"/>
    <w:rsid w:val="59011B3A"/>
    <w:rsid w:val="591666E5"/>
    <w:rsid w:val="59340EDB"/>
    <w:rsid w:val="59587327"/>
    <w:rsid w:val="597C2699"/>
    <w:rsid w:val="59A04B1B"/>
    <w:rsid w:val="59D35957"/>
    <w:rsid w:val="5A3410A5"/>
    <w:rsid w:val="5A3A715D"/>
    <w:rsid w:val="5A3D43FE"/>
    <w:rsid w:val="5ACD5802"/>
    <w:rsid w:val="5AF03757"/>
    <w:rsid w:val="5B464111"/>
    <w:rsid w:val="5BB95CB0"/>
    <w:rsid w:val="5C3929A3"/>
    <w:rsid w:val="5C5F50E3"/>
    <w:rsid w:val="5C7602D4"/>
    <w:rsid w:val="5CAE39B0"/>
    <w:rsid w:val="5CF27649"/>
    <w:rsid w:val="5D363A5E"/>
    <w:rsid w:val="5D393E52"/>
    <w:rsid w:val="5DF60F29"/>
    <w:rsid w:val="5E145366"/>
    <w:rsid w:val="5E190F12"/>
    <w:rsid w:val="5E1C7E66"/>
    <w:rsid w:val="5E287173"/>
    <w:rsid w:val="5E310311"/>
    <w:rsid w:val="5E674EC7"/>
    <w:rsid w:val="5E767B43"/>
    <w:rsid w:val="5E7C40BA"/>
    <w:rsid w:val="5E9809A0"/>
    <w:rsid w:val="5EAF0B28"/>
    <w:rsid w:val="5EBD0C17"/>
    <w:rsid w:val="5F37766E"/>
    <w:rsid w:val="5F7C0190"/>
    <w:rsid w:val="5FE13A7D"/>
    <w:rsid w:val="60073A6B"/>
    <w:rsid w:val="600D341F"/>
    <w:rsid w:val="60385587"/>
    <w:rsid w:val="60A07D81"/>
    <w:rsid w:val="60ED146C"/>
    <w:rsid w:val="61A1579A"/>
    <w:rsid w:val="61B01BF7"/>
    <w:rsid w:val="61BB6C21"/>
    <w:rsid w:val="61F07FA8"/>
    <w:rsid w:val="620651D6"/>
    <w:rsid w:val="625422E5"/>
    <w:rsid w:val="632C0E07"/>
    <w:rsid w:val="633D18C0"/>
    <w:rsid w:val="634265E1"/>
    <w:rsid w:val="636B6FB9"/>
    <w:rsid w:val="637B7B7F"/>
    <w:rsid w:val="63DA751F"/>
    <w:rsid w:val="63F518A5"/>
    <w:rsid w:val="640970FF"/>
    <w:rsid w:val="64441993"/>
    <w:rsid w:val="64721148"/>
    <w:rsid w:val="64EA5182"/>
    <w:rsid w:val="65150451"/>
    <w:rsid w:val="6531690D"/>
    <w:rsid w:val="65420B1A"/>
    <w:rsid w:val="65694096"/>
    <w:rsid w:val="65BD2FD1"/>
    <w:rsid w:val="66310815"/>
    <w:rsid w:val="66523154"/>
    <w:rsid w:val="66990686"/>
    <w:rsid w:val="66AD781E"/>
    <w:rsid w:val="66CD279E"/>
    <w:rsid w:val="66DE0FEF"/>
    <w:rsid w:val="670F4A75"/>
    <w:rsid w:val="67E52642"/>
    <w:rsid w:val="67F82880"/>
    <w:rsid w:val="6805556D"/>
    <w:rsid w:val="68B5185C"/>
    <w:rsid w:val="68C77207"/>
    <w:rsid w:val="69974C19"/>
    <w:rsid w:val="69D35298"/>
    <w:rsid w:val="69DD7EF2"/>
    <w:rsid w:val="6A30127F"/>
    <w:rsid w:val="6A6B2A5D"/>
    <w:rsid w:val="6A9F658B"/>
    <w:rsid w:val="6AE14F3D"/>
    <w:rsid w:val="6B0E5024"/>
    <w:rsid w:val="6B581098"/>
    <w:rsid w:val="6B5E41D4"/>
    <w:rsid w:val="6B6B4524"/>
    <w:rsid w:val="6B8123E9"/>
    <w:rsid w:val="6B96571C"/>
    <w:rsid w:val="6C5630FD"/>
    <w:rsid w:val="6C8A3532"/>
    <w:rsid w:val="6CA35F05"/>
    <w:rsid w:val="6CA53A97"/>
    <w:rsid w:val="6CA976D1"/>
    <w:rsid w:val="6CE81FA7"/>
    <w:rsid w:val="6D2D0517"/>
    <w:rsid w:val="6D3A657B"/>
    <w:rsid w:val="6D4226AF"/>
    <w:rsid w:val="6D571889"/>
    <w:rsid w:val="6D7E2D53"/>
    <w:rsid w:val="6D9640F9"/>
    <w:rsid w:val="6E1119D2"/>
    <w:rsid w:val="6E3D731D"/>
    <w:rsid w:val="6EAB7278"/>
    <w:rsid w:val="6ED722D3"/>
    <w:rsid w:val="6EE70791"/>
    <w:rsid w:val="6EFF2481"/>
    <w:rsid w:val="6F433E0D"/>
    <w:rsid w:val="6F536F32"/>
    <w:rsid w:val="6FCB04E3"/>
    <w:rsid w:val="70383246"/>
    <w:rsid w:val="70473163"/>
    <w:rsid w:val="704E5048"/>
    <w:rsid w:val="707D4359"/>
    <w:rsid w:val="70A04FBC"/>
    <w:rsid w:val="70EE4A1A"/>
    <w:rsid w:val="7133087F"/>
    <w:rsid w:val="71DD79CD"/>
    <w:rsid w:val="7253138C"/>
    <w:rsid w:val="729419E2"/>
    <w:rsid w:val="7295497F"/>
    <w:rsid w:val="72AB5F51"/>
    <w:rsid w:val="72CE60E3"/>
    <w:rsid w:val="731E3A64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C3041D"/>
    <w:rsid w:val="74D53759"/>
    <w:rsid w:val="74F77B49"/>
    <w:rsid w:val="75355AFA"/>
    <w:rsid w:val="754604BF"/>
    <w:rsid w:val="75677AAD"/>
    <w:rsid w:val="757069D9"/>
    <w:rsid w:val="760C0463"/>
    <w:rsid w:val="761B33ED"/>
    <w:rsid w:val="766D79C1"/>
    <w:rsid w:val="76A46C59"/>
    <w:rsid w:val="771F7CA4"/>
    <w:rsid w:val="776B3B63"/>
    <w:rsid w:val="77A16C9F"/>
    <w:rsid w:val="77BB2236"/>
    <w:rsid w:val="77BE2E04"/>
    <w:rsid w:val="781400F4"/>
    <w:rsid w:val="78151B0D"/>
    <w:rsid w:val="781E3AD0"/>
    <w:rsid w:val="78286B80"/>
    <w:rsid w:val="78926BAA"/>
    <w:rsid w:val="789B25C4"/>
    <w:rsid w:val="78D350D9"/>
    <w:rsid w:val="79294073"/>
    <w:rsid w:val="79A34DF2"/>
    <w:rsid w:val="79DA11A3"/>
    <w:rsid w:val="79F23E35"/>
    <w:rsid w:val="79F857F4"/>
    <w:rsid w:val="7A2833DD"/>
    <w:rsid w:val="7A3850FC"/>
    <w:rsid w:val="7A3B22B0"/>
    <w:rsid w:val="7B03245E"/>
    <w:rsid w:val="7B3437FC"/>
    <w:rsid w:val="7B432582"/>
    <w:rsid w:val="7B5B7588"/>
    <w:rsid w:val="7B5D1DB2"/>
    <w:rsid w:val="7BE54AE1"/>
    <w:rsid w:val="7C027614"/>
    <w:rsid w:val="7C03788C"/>
    <w:rsid w:val="7C570EF7"/>
    <w:rsid w:val="7C65006A"/>
    <w:rsid w:val="7C6F7FEF"/>
    <w:rsid w:val="7CE9012A"/>
    <w:rsid w:val="7CFE75C5"/>
    <w:rsid w:val="7D156715"/>
    <w:rsid w:val="7D2704F2"/>
    <w:rsid w:val="7D4551F4"/>
    <w:rsid w:val="7D8770FA"/>
    <w:rsid w:val="7DBA7DC8"/>
    <w:rsid w:val="7DC8349B"/>
    <w:rsid w:val="7DEA7C31"/>
    <w:rsid w:val="7E2D771C"/>
    <w:rsid w:val="7E3C0429"/>
    <w:rsid w:val="7E4416A8"/>
    <w:rsid w:val="7ED83879"/>
    <w:rsid w:val="7EDA196C"/>
    <w:rsid w:val="7F1F3E09"/>
    <w:rsid w:val="7F6532FF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character" w:styleId="5">
    <w:name w:val="page number"/>
    <w:qFormat/>
    <w:uiPriority w:val="0"/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8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</w:rPr>
  </w:style>
  <w:style w:type="character" w:customStyle="1" w:styleId="14">
    <w:name w:val="Основной шрифт абзаца1"/>
    <w:qFormat/>
    <w:uiPriority w:val="0"/>
  </w:style>
  <w:style w:type="character" w:customStyle="1" w:styleId="15">
    <w:name w:val="Основной шрифт абзаца13"/>
    <w:qFormat/>
    <w:uiPriority w:val="0"/>
  </w:style>
  <w:style w:type="character" w:customStyle="1" w:styleId="16">
    <w:name w:val="Основной шрифт абзаца5"/>
    <w:qFormat/>
    <w:uiPriority w:val="0"/>
  </w:style>
  <w:style w:type="character" w:customStyle="1" w:styleId="17">
    <w:name w:val="hl41"/>
    <w:qFormat/>
    <w:uiPriority w:val="0"/>
    <w:rPr>
      <w:b/>
      <w:bCs/>
      <w:sz w:val="20"/>
      <w:szCs w:val="20"/>
    </w:rPr>
  </w:style>
  <w:style w:type="character" w:customStyle="1" w:styleId="18">
    <w:name w:val="Основной шрифт абзаца14"/>
    <w:qFormat/>
    <w:uiPriority w:val="0"/>
  </w:style>
  <w:style w:type="character" w:customStyle="1" w:styleId="19">
    <w:name w:val="Основной шрифт абзаца3"/>
    <w:qFormat/>
    <w:uiPriority w:val="0"/>
  </w:style>
  <w:style w:type="character" w:customStyle="1" w:styleId="20">
    <w:name w:val="ListLabel 6"/>
    <w:qFormat/>
    <w:uiPriority w:val="0"/>
    <w:rPr>
      <w:b/>
      <w:sz w:val="22"/>
      <w:szCs w:val="22"/>
    </w:rPr>
  </w:style>
  <w:style w:type="character" w:customStyle="1" w:styleId="21">
    <w:name w:val="ListLabel 4"/>
    <w:qFormat/>
    <w:uiPriority w:val="0"/>
    <w:rPr>
      <w:b/>
      <w:bCs/>
      <w:sz w:val="22"/>
      <w:szCs w:val="22"/>
    </w:rPr>
  </w:style>
  <w:style w:type="character" w:customStyle="1" w:styleId="22">
    <w:name w:val="Основной шрифт абзаца11"/>
    <w:qFormat/>
    <w:uiPriority w:val="0"/>
  </w:style>
  <w:style w:type="character" w:customStyle="1" w:styleId="23">
    <w:name w:val="Основной шрифт абзаца10"/>
    <w:qFormat/>
    <w:uiPriority w:val="0"/>
  </w:style>
  <w:style w:type="character" w:customStyle="1" w:styleId="24">
    <w:name w:val="Основной шрифт абзаца8"/>
    <w:qFormat/>
    <w:uiPriority w:val="0"/>
  </w:style>
  <w:style w:type="character" w:customStyle="1" w:styleId="25">
    <w:name w:val="Основной шрифт абзаца12"/>
    <w:qFormat/>
    <w:uiPriority w:val="0"/>
  </w:style>
  <w:style w:type="character" w:customStyle="1" w:styleId="26">
    <w:name w:val="Основной шрифт абзаца4"/>
    <w:qFormat/>
    <w:uiPriority w:val="0"/>
  </w:style>
  <w:style w:type="character" w:customStyle="1" w:styleId="27">
    <w:name w:val="Основной шрифт абзаца2"/>
    <w:qFormat/>
    <w:uiPriority w:val="0"/>
  </w:style>
  <w:style w:type="character" w:customStyle="1" w:styleId="28">
    <w:name w:val="ListLabel 5"/>
    <w:qFormat/>
    <w:uiPriority w:val="0"/>
    <w:rPr>
      <w:bCs/>
      <w:sz w:val="22"/>
      <w:szCs w:val="22"/>
    </w:rPr>
  </w:style>
  <w:style w:type="character" w:customStyle="1" w:styleId="29">
    <w:name w:val="Верхний колонтитул Знак"/>
    <w:qFormat/>
    <w:uiPriority w:val="0"/>
    <w:rPr>
      <w:sz w:val="24"/>
      <w:szCs w:val="24"/>
      <w:lang w:eastAsia="zh-CN"/>
    </w:rPr>
  </w:style>
  <w:style w:type="character" w:customStyle="1" w:styleId="30">
    <w:name w:val="ListLabel 62"/>
    <w:qFormat/>
    <w:uiPriority w:val="0"/>
    <w:rPr>
      <w:bCs/>
      <w:color w:val="00000A"/>
      <w:sz w:val="22"/>
      <w:szCs w:val="22"/>
    </w:rPr>
  </w:style>
  <w:style w:type="character" w:customStyle="1" w:styleId="31">
    <w:name w:val="Основной шрифт абзаца15"/>
    <w:qFormat/>
    <w:uiPriority w:val="0"/>
  </w:style>
  <w:style w:type="character" w:customStyle="1" w:styleId="32">
    <w:name w:val="Основной шрифт абзаца6"/>
    <w:qFormat/>
    <w:uiPriority w:val="0"/>
  </w:style>
  <w:style w:type="character" w:customStyle="1" w:styleId="33">
    <w:name w:val="Основной шрифт абзаца9"/>
    <w:qFormat/>
    <w:uiPriority w:val="0"/>
  </w:style>
  <w:style w:type="character" w:customStyle="1" w:styleId="34">
    <w:name w:val="Основной шрифт абзаца7"/>
    <w:qFormat/>
    <w:uiPriority w:val="0"/>
  </w:style>
  <w:style w:type="character" w:customStyle="1" w:styleId="35">
    <w:name w:val="ListLabel 7"/>
    <w:qFormat/>
    <w:uiPriority w:val="0"/>
    <w:rPr>
      <w:sz w:val="22"/>
      <w:szCs w:val="22"/>
    </w:rPr>
  </w:style>
  <w:style w:type="character" w:customStyle="1" w:styleId="36">
    <w:name w:val="ListLabel 61"/>
    <w:qFormat/>
    <w:uiPriority w:val="0"/>
    <w:rPr>
      <w:b/>
      <w:bCs/>
      <w:color w:val="00000A"/>
      <w:sz w:val="22"/>
      <w:szCs w:val="22"/>
    </w:rPr>
  </w:style>
  <w:style w:type="paragraph" w:customStyle="1" w:styleId="37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38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39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40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45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6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47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48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9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1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Заголовок таблицы"/>
    <w:basedOn w:val="55"/>
    <w:qFormat/>
    <w:uiPriority w:val="0"/>
    <w:pPr>
      <w:jc w:val="center"/>
    </w:pPr>
    <w:rPr>
      <w:b/>
      <w:bCs/>
    </w:rPr>
  </w:style>
  <w:style w:type="paragraph" w:customStyle="1" w:styleId="55">
    <w:name w:val="Содержимое таблицы"/>
    <w:basedOn w:val="1"/>
    <w:qFormat/>
    <w:uiPriority w:val="0"/>
    <w:pPr>
      <w:suppressLineNumbers/>
    </w:pPr>
  </w:style>
  <w:style w:type="paragraph" w:customStyle="1" w:styleId="56">
    <w:name w:val="ConsPlusNormal"/>
    <w:qFormat/>
    <w:uiPriority w:val="0"/>
    <w:pPr>
      <w:suppressAutoHyphens/>
    </w:pPr>
    <w:rPr>
      <w:rFonts w:ascii="Arial" w:hAnsi="Arial" w:eastAsia="Arial" w:cs="Tahoma"/>
      <w:szCs w:val="24"/>
      <w:lang w:val="ru-RU" w:eastAsia="zh-CN" w:bidi="hi-IN"/>
    </w:rPr>
  </w:style>
  <w:style w:type="paragraph" w:customStyle="1" w:styleId="57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">
    <w:name w:val="Содержимое врезки"/>
    <w:basedOn w:val="1"/>
    <w:qFormat/>
    <w:uiPriority w:val="0"/>
  </w:style>
  <w:style w:type="paragraph" w:customStyle="1" w:styleId="59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ConsPlusNormal1"/>
    <w:qFormat/>
    <w:uiPriority w:val="0"/>
    <w:pPr>
      <w:suppressAutoHyphens/>
      <w:autoSpaceDE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zh-CN" w:bidi="ar-SA"/>
    </w:rPr>
  </w:style>
  <w:style w:type="paragraph" w:customStyle="1" w:styleId="61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63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64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65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66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67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68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69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70">
    <w:name w:val="ConsPlusNonformat"/>
    <w:qFormat/>
    <w:uiPriority w:val="0"/>
    <w:pPr>
      <w:widowControl w:val="0"/>
      <w:suppressAutoHyphens/>
      <w:autoSpaceDE w:val="0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1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2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3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4">
    <w:name w:val="Название объекта10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10782</Words>
  <Characters>61464</Characters>
  <Lines>512</Lines>
  <Paragraphs>144</Paragraphs>
  <TotalTime>61</TotalTime>
  <ScaleCrop>false</ScaleCrop>
  <LinksUpToDate>false</LinksUpToDate>
  <CharactersWithSpaces>72102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2022-03-20T11:35:00Z</dcterms:created>
  <dc:creator>Стариков Сергей</dc:creator>
  <cp:lastModifiedBy>1</cp:lastModifiedBy>
  <cp:lastPrinted>2023-04-27T09:43:00Z</cp:lastPrinted>
  <dcterms:modified xsi:type="dcterms:W3CDTF">2023-04-29T10:37:42Z</dcterms:modified>
  <dc:title>Приложение 6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92FF68321DA84155AF23F85D22BD4654</vt:lpwstr>
  </property>
</Properties>
</file>