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0D1A" w:rsidRDefault="00043637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:rsidR="00F90D1A" w:rsidRDefault="00F90D1A">
      <w:pPr>
        <w:pStyle w:val="a1"/>
        <w:spacing w:after="0" w:line="240" w:lineRule="exact"/>
        <w:jc w:val="right"/>
        <w:rPr>
          <w:sz w:val="28"/>
          <w:szCs w:val="28"/>
        </w:rPr>
      </w:pPr>
    </w:p>
    <w:p w:rsidR="00F90D1A" w:rsidRDefault="00043637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F90D1A" w:rsidRDefault="00043637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F90D1A" w:rsidRDefault="00F90D1A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F90D1A" w:rsidRDefault="00043637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F90D1A" w:rsidRDefault="00F90D1A">
      <w:pPr>
        <w:pStyle w:val="a1"/>
        <w:spacing w:after="0"/>
        <w:rPr>
          <w:sz w:val="28"/>
          <w:szCs w:val="28"/>
        </w:rPr>
      </w:pPr>
    </w:p>
    <w:p w:rsidR="00F90D1A" w:rsidRDefault="00043637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F90D1A" w:rsidRDefault="00043637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2023 г.                                                                                           №</w:t>
      </w:r>
    </w:p>
    <w:p w:rsidR="00F90D1A" w:rsidRDefault="00F90D1A">
      <w:pPr>
        <w:pStyle w:val="a1"/>
        <w:spacing w:after="0"/>
      </w:pPr>
    </w:p>
    <w:p w:rsidR="00F90D1A" w:rsidRDefault="00F90D1A">
      <w:pPr>
        <w:pStyle w:val="a1"/>
        <w:spacing w:after="0"/>
      </w:pPr>
    </w:p>
    <w:p w:rsidR="00F90D1A" w:rsidRDefault="00F90D1A">
      <w:pPr>
        <w:pStyle w:val="a1"/>
        <w:spacing w:after="0"/>
        <w:rPr>
          <w:b/>
          <w:sz w:val="28"/>
          <w:szCs w:val="28"/>
        </w:rPr>
      </w:pPr>
    </w:p>
    <w:p w:rsidR="00F90D1A" w:rsidRDefault="00043637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F90D1A" w:rsidRDefault="00F90D1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F90D1A" w:rsidRDefault="00F90D1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F90D1A" w:rsidRDefault="00043637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F90D1A" w:rsidRDefault="00F90D1A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F90D1A" w:rsidRDefault="00043637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90D1A" w:rsidRDefault="00F90D1A">
      <w:pPr>
        <w:pStyle w:val="a1"/>
        <w:spacing w:after="0"/>
      </w:pPr>
    </w:p>
    <w:p w:rsidR="00F90D1A" w:rsidRDefault="00043637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 (с изменениями и дополнениями, внесенными решениями Совета Апанасенковского муниципального округа Ставропольского края первого созыва                                 от 28 марта 2023 г. № 342, от 19 мая 2023 г. № 353, от 04 августа 2023 г. № 367) следующие изменения и дополнения:</w:t>
      </w:r>
    </w:p>
    <w:p w:rsidR="00F90D1A" w:rsidRDefault="00043637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F90D1A" w:rsidRDefault="00043637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2023 год и плановый период 2024 и 2025 годов:</w:t>
      </w:r>
    </w:p>
    <w:p w:rsidR="00F90D1A" w:rsidRDefault="00043637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2023 год в сумме           1 651 984,79 тыс. рублей, на 2024 год в сумме 1 158 533,42 тыс. рублей и на 2025 год в сумме 1 122 434,28 тыс. рублей;</w:t>
      </w:r>
    </w:p>
    <w:p w:rsidR="00F90D1A" w:rsidRDefault="00043637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lastRenderedPageBreak/>
        <w:t xml:space="preserve">2) общий объем расходов бюджета округа </w:t>
      </w:r>
      <w:r>
        <w:rPr>
          <w:sz w:val="28"/>
          <w:szCs w:val="28"/>
        </w:rPr>
        <w:t>на 2023 год в сумме 1 900 069,90 тыс. рублей, на 2024 год в сумме 1 158 533,42 тыс. рублей, в том числе условно утвержденные расходы в сумме 15 310,0 тыс. рублей, и на 2025 год в сумме 1 122 434,28 тыс. рублей, в том числе условно утвержденные расходы в сумме 32 000,00 тыс. рублей;</w:t>
      </w:r>
    </w:p>
    <w:p w:rsidR="00F90D1A" w:rsidRDefault="00043637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2023 год в сумме 248 085,11 тыс. рублей, на 2024 год в сумме 0,00 тыс. рублей и на 2025 год в сумме 0,00 тыс. рублей.</w:t>
      </w:r>
    </w:p>
    <w:p w:rsidR="00F90D1A" w:rsidRDefault="00043637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 согласно приложению 1 к настоящему решению.»;</w:t>
      </w:r>
    </w:p>
    <w:p w:rsidR="00F90D1A" w:rsidRDefault="00F90D1A">
      <w:pPr>
        <w:pStyle w:val="a1"/>
        <w:tabs>
          <w:tab w:val="left" w:pos="426"/>
        </w:tabs>
        <w:spacing w:after="0"/>
        <w:ind w:firstLine="560"/>
        <w:jc w:val="both"/>
      </w:pPr>
    </w:p>
    <w:p w:rsidR="00F90D1A" w:rsidRDefault="00043637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F90D1A" w:rsidRDefault="00043637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2023 год в сумме 1 454 030,72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2024 год в сумме 805</w:t>
      </w:r>
      <w:r>
        <w:rPr>
          <w:sz w:val="28"/>
          <w:szCs w:val="28"/>
          <w:lang w:eastAsia="ru-RU"/>
        </w:rPr>
        <w:t xml:space="preserve"> 553,76 </w:t>
      </w:r>
      <w:r>
        <w:rPr>
          <w:sz w:val="28"/>
          <w:szCs w:val="28"/>
        </w:rPr>
        <w:t>тыс. рублей и на 2025 год в сумме 763</w:t>
      </w:r>
      <w:r>
        <w:rPr>
          <w:sz w:val="28"/>
          <w:szCs w:val="28"/>
          <w:lang w:eastAsia="ru-RU"/>
        </w:rPr>
        <w:t xml:space="preserve"> 704,58 </w:t>
      </w:r>
      <w:r>
        <w:rPr>
          <w:sz w:val="28"/>
          <w:szCs w:val="28"/>
        </w:rPr>
        <w:t>тыс. рублей.»;</w:t>
      </w:r>
    </w:p>
    <w:p w:rsidR="00F90D1A" w:rsidRDefault="00F90D1A">
      <w:pPr>
        <w:pStyle w:val="a1"/>
        <w:spacing w:after="0"/>
        <w:ind w:firstLine="560"/>
        <w:jc w:val="both"/>
        <w:rPr>
          <w:color w:val="FF0000"/>
        </w:rPr>
      </w:pPr>
    </w:p>
    <w:p w:rsidR="00F90D1A" w:rsidRDefault="00043637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F90D1A" w:rsidRDefault="00043637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2023 год в сумме 173 923,18 тыс. рублей, на 2024 год в сумме 105 402,17 тыс. рублей и на 2025 год в сумме 93 961,00 тыс. рублей.»;</w:t>
      </w:r>
    </w:p>
    <w:p w:rsidR="00F90D1A" w:rsidRDefault="00F90D1A">
      <w:pPr>
        <w:pStyle w:val="a1"/>
        <w:spacing w:after="0"/>
        <w:ind w:firstLine="540"/>
        <w:jc w:val="both"/>
        <w:rPr>
          <w:sz w:val="28"/>
          <w:szCs w:val="28"/>
        </w:rPr>
      </w:pPr>
    </w:p>
    <w:p w:rsidR="00F90D1A" w:rsidRDefault="00043637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F90D1A" w:rsidRDefault="00043637">
      <w:pPr>
        <w:ind w:firstLine="567"/>
        <w:jc w:val="both"/>
      </w:pPr>
      <w:r>
        <w:rPr>
          <w:sz w:val="28"/>
          <w:szCs w:val="28"/>
        </w:rPr>
        <w:t>«6. Утвердить объем бюджетных ассигнований дорожного фонда Апанасенковского муниципального округа Ставропольского края на 2023 год в сумме 430 359,49 тыс. рублей, на 2024 год в сумме 48 626,77 тыс. рублей и на 2025 год в сумме 22 586,49 тыс. рублей.»;</w:t>
      </w:r>
      <w:r>
        <w:t xml:space="preserve"> </w:t>
      </w:r>
    </w:p>
    <w:p w:rsidR="00F90D1A" w:rsidRDefault="00F90D1A">
      <w:pPr>
        <w:pStyle w:val="a1"/>
        <w:spacing w:after="0"/>
        <w:ind w:firstLine="567"/>
        <w:jc w:val="both"/>
        <w:rPr>
          <w:sz w:val="28"/>
          <w:szCs w:val="28"/>
        </w:rPr>
      </w:pPr>
    </w:p>
    <w:p w:rsidR="00F90D1A" w:rsidRDefault="00043637">
      <w:pPr>
        <w:pStyle w:val="a1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5) пункт 7 изложить в следующей редакции:</w:t>
      </w:r>
    </w:p>
    <w:p w:rsidR="00F90D1A" w:rsidRDefault="000436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«7. Утвердить объем бюджетных ассигнований резервного фонда администрации Апанасенковского муниципального округа Ставропольского края на 2023 год в сумме 500,0 тыс. рублей, на 2024 год в сумме 5</w:t>
      </w:r>
      <w:r>
        <w:rPr>
          <w:color w:val="1C1C1C"/>
          <w:sz w:val="28"/>
          <w:szCs w:val="28"/>
        </w:rPr>
        <w:t>00,0</w:t>
      </w:r>
      <w:r>
        <w:rPr>
          <w:sz w:val="28"/>
          <w:szCs w:val="28"/>
        </w:rPr>
        <w:t xml:space="preserve"> тыс. рублей и на 2025 год в сумме</w:t>
      </w:r>
      <w:r>
        <w:rPr>
          <w:color w:val="C9211E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</w:t>
      </w:r>
      <w:r>
        <w:rPr>
          <w:color w:val="1C1C1C"/>
          <w:sz w:val="28"/>
          <w:szCs w:val="28"/>
        </w:rPr>
        <w:t>00,0</w:t>
      </w:r>
      <w:r>
        <w:rPr>
          <w:sz w:val="28"/>
          <w:szCs w:val="28"/>
        </w:rPr>
        <w:t xml:space="preserve"> тыс. рублей.»;</w:t>
      </w:r>
    </w:p>
    <w:p w:rsidR="00F90D1A" w:rsidRDefault="00F90D1A">
      <w:pPr>
        <w:pStyle w:val="a1"/>
        <w:spacing w:after="0"/>
        <w:ind w:firstLine="567"/>
        <w:jc w:val="both"/>
      </w:pPr>
    </w:p>
    <w:p w:rsidR="00F90D1A" w:rsidRDefault="000436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в пункте 11:</w:t>
      </w:r>
    </w:p>
    <w:p w:rsidR="00F90D1A" w:rsidRDefault="000436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 подпункте 1 цифры «692,81» заменить цифрами «676,12»;</w:t>
      </w:r>
    </w:p>
    <w:p w:rsidR="00F90D1A" w:rsidRDefault="000436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подпункте 2 цифры «2 500,00» заменить цифрами «500,00»</w:t>
      </w:r>
    </w:p>
    <w:p w:rsidR="00F90D1A" w:rsidRDefault="000436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подпункт 3 признать утратившим силу;</w:t>
      </w:r>
    </w:p>
    <w:p w:rsidR="00F90D1A" w:rsidRDefault="00F90D1A">
      <w:pPr>
        <w:ind w:firstLine="567"/>
        <w:jc w:val="both"/>
        <w:rPr>
          <w:color w:val="FF0000"/>
          <w:sz w:val="28"/>
          <w:szCs w:val="28"/>
        </w:rPr>
      </w:pPr>
    </w:p>
    <w:p w:rsidR="00F90D1A" w:rsidRDefault="00043637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 xml:space="preserve">доходов бюджета округа по группам, </w:t>
      </w:r>
      <w:r>
        <w:rPr>
          <w:rStyle w:val="hl41"/>
          <w:b w:val="0"/>
          <w:bCs w:val="0"/>
          <w:sz w:val="28"/>
          <w:szCs w:val="28"/>
        </w:rPr>
        <w:lastRenderedPageBreak/>
        <w:t>подгруппам и статьям классификации доходов бюджетов бюджетной классификации Российской Федерации на 2023 год и плановый период 2024 и 2025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2023 год и плановый период 2024 и 2025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период 2024 и 2025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2023 год и плановый период 2024 и 2025 годов», к решению о бюджете изложить в прилагаемой редакции.</w:t>
      </w:r>
    </w:p>
    <w:p w:rsidR="00F90D1A" w:rsidRDefault="00F90D1A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F90D1A" w:rsidRDefault="00043637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F90D1A" w:rsidRDefault="00F90D1A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F90D1A" w:rsidRDefault="00F90D1A">
      <w:pPr>
        <w:pStyle w:val="a1"/>
        <w:spacing w:after="0"/>
        <w:ind w:firstLine="567"/>
        <w:jc w:val="both"/>
        <w:rPr>
          <w:sz w:val="28"/>
          <w:szCs w:val="28"/>
        </w:rPr>
      </w:pPr>
    </w:p>
    <w:p w:rsidR="00F90D1A" w:rsidRDefault="00F90D1A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F90D1A" w:rsidRDefault="00F90D1A">
      <w:pPr>
        <w:jc w:val="both"/>
        <w:rPr>
          <w:sz w:val="28"/>
          <w:szCs w:val="28"/>
        </w:rPr>
      </w:pPr>
    </w:p>
    <w:p w:rsidR="00F90D1A" w:rsidRDefault="00F90D1A">
      <w:pPr>
        <w:jc w:val="both"/>
        <w:rPr>
          <w:sz w:val="28"/>
          <w:szCs w:val="28"/>
        </w:rPr>
      </w:pP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90D1A" w:rsidRDefault="00043637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3C7C85" w:rsidRDefault="003C7C85">
      <w:pPr>
        <w:spacing w:line="240" w:lineRule="exact"/>
        <w:ind w:right="-6"/>
        <w:jc w:val="both"/>
        <w:rPr>
          <w:sz w:val="28"/>
          <w:szCs w:val="28"/>
        </w:rPr>
      </w:pPr>
    </w:p>
    <w:p w:rsidR="003C7C85" w:rsidRDefault="003C7C85">
      <w:pPr>
        <w:spacing w:line="240" w:lineRule="exact"/>
        <w:ind w:right="-6"/>
        <w:jc w:val="both"/>
        <w:rPr>
          <w:sz w:val="28"/>
          <w:szCs w:val="28"/>
        </w:rPr>
      </w:pPr>
    </w:p>
    <w:p w:rsidR="003C7C85" w:rsidRDefault="003C7C85">
      <w:pPr>
        <w:spacing w:line="240" w:lineRule="exact"/>
        <w:ind w:right="-6"/>
        <w:jc w:val="both"/>
        <w:rPr>
          <w:sz w:val="28"/>
          <w:szCs w:val="28"/>
        </w:rPr>
      </w:pPr>
    </w:p>
    <w:p w:rsidR="003C7C85" w:rsidRDefault="003C7C85">
      <w:pPr>
        <w:spacing w:line="240" w:lineRule="exact"/>
        <w:ind w:right="-6"/>
        <w:jc w:val="both"/>
        <w:rPr>
          <w:sz w:val="28"/>
          <w:szCs w:val="28"/>
        </w:rPr>
      </w:pPr>
    </w:p>
    <w:p w:rsidR="003C7C85" w:rsidRDefault="003C7C85">
      <w:pPr>
        <w:spacing w:line="240" w:lineRule="exact"/>
        <w:ind w:right="-6"/>
        <w:jc w:val="both"/>
        <w:rPr>
          <w:sz w:val="28"/>
          <w:szCs w:val="28"/>
        </w:rPr>
      </w:pPr>
    </w:p>
    <w:p w:rsidR="003C7C85" w:rsidRDefault="003C7C85">
      <w:pPr>
        <w:spacing w:line="240" w:lineRule="exact"/>
        <w:ind w:right="-6"/>
        <w:jc w:val="both"/>
        <w:rPr>
          <w:sz w:val="28"/>
          <w:szCs w:val="28"/>
        </w:rPr>
      </w:pPr>
    </w:p>
    <w:p w:rsidR="003C7C85" w:rsidRDefault="003C7C85">
      <w:pPr>
        <w:spacing w:line="240" w:lineRule="exact"/>
        <w:ind w:right="-6"/>
        <w:jc w:val="both"/>
        <w:rPr>
          <w:sz w:val="28"/>
          <w:szCs w:val="28"/>
        </w:rPr>
      </w:pPr>
    </w:p>
    <w:p w:rsidR="003C7C85" w:rsidRDefault="003C7C85">
      <w:pPr>
        <w:spacing w:line="240" w:lineRule="exact"/>
        <w:ind w:right="-6"/>
        <w:jc w:val="both"/>
        <w:rPr>
          <w:sz w:val="28"/>
          <w:szCs w:val="28"/>
        </w:rPr>
      </w:pP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lastRenderedPageBreak/>
        <w:t>Проект решения вносит</w:t>
      </w:r>
    </w:p>
    <w:p w:rsidR="003C7C85" w:rsidRDefault="003C7C85" w:rsidP="003C7C85">
      <w:pPr>
        <w:spacing w:line="240" w:lineRule="exact"/>
        <w:ind w:right="-6"/>
        <w:jc w:val="both"/>
        <w:rPr>
          <w:sz w:val="28"/>
          <w:szCs w:val="28"/>
        </w:rPr>
      </w:pP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C7C85" w:rsidRDefault="003C7C85" w:rsidP="003C7C8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3C7C85" w:rsidRDefault="003C7C85" w:rsidP="003C7C85">
      <w:pPr>
        <w:spacing w:line="240" w:lineRule="exact"/>
        <w:ind w:right="-6"/>
        <w:jc w:val="both"/>
        <w:rPr>
          <w:sz w:val="28"/>
          <w:szCs w:val="28"/>
        </w:rPr>
      </w:pP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t>Согласовано:</w:t>
      </w:r>
    </w:p>
    <w:p w:rsidR="003C7C85" w:rsidRDefault="003C7C85" w:rsidP="003C7C8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3C7C85" w:rsidRDefault="003C7C85" w:rsidP="003C7C8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первого</w:t>
      </w: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заместителя главы</w:t>
      </w: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C7C85" w:rsidRDefault="003C7C85" w:rsidP="003C7C8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Р.Р.Келехсаев</w:t>
      </w:r>
    </w:p>
    <w:p w:rsidR="003C7C85" w:rsidRDefault="003C7C85" w:rsidP="003C7C85">
      <w:pPr>
        <w:spacing w:line="240" w:lineRule="exact"/>
        <w:ind w:right="-6"/>
        <w:jc w:val="both"/>
      </w:pPr>
    </w:p>
    <w:p w:rsidR="003C7C85" w:rsidRDefault="003C7C85" w:rsidP="003C7C8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:rsidR="003C7C85" w:rsidRDefault="003C7C85" w:rsidP="003C7C8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обязанности </w:t>
      </w: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заместителя главы</w:t>
      </w:r>
    </w:p>
    <w:p w:rsidR="003C7C85" w:rsidRDefault="003C7C85" w:rsidP="003C7C8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:rsidR="003C7C85" w:rsidRDefault="003C7C85" w:rsidP="003C7C85">
      <w:pPr>
        <w:spacing w:line="240" w:lineRule="exact"/>
        <w:ind w:right="-6"/>
        <w:jc w:val="both"/>
      </w:pPr>
    </w:p>
    <w:p w:rsidR="003C7C85" w:rsidRDefault="003C7C85" w:rsidP="003C7C85">
      <w:pPr>
        <w:spacing w:line="240" w:lineRule="exact"/>
        <w:ind w:right="-6"/>
        <w:jc w:val="both"/>
      </w:pPr>
    </w:p>
    <w:p w:rsidR="003C7C85" w:rsidRDefault="003C7C85" w:rsidP="003C7C8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:rsidR="003C7C85" w:rsidRDefault="003C7C85" w:rsidP="003C7C8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Н.Н.Бурыка</w:t>
      </w:r>
    </w:p>
    <w:p w:rsidR="003C7C85" w:rsidRDefault="003C7C85" w:rsidP="003C7C85">
      <w:pPr>
        <w:spacing w:line="240" w:lineRule="exact"/>
        <w:ind w:right="-6"/>
        <w:jc w:val="both"/>
        <w:rPr>
          <w:sz w:val="28"/>
          <w:szCs w:val="28"/>
        </w:rPr>
      </w:pPr>
    </w:p>
    <w:p w:rsidR="003C7C85" w:rsidRDefault="003C7C85" w:rsidP="003C7C85">
      <w:pPr>
        <w:spacing w:line="240" w:lineRule="exact"/>
        <w:ind w:right="-6"/>
        <w:jc w:val="both"/>
        <w:rPr>
          <w:sz w:val="28"/>
          <w:szCs w:val="28"/>
        </w:rPr>
      </w:pP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3C7C85" w:rsidRDefault="003C7C85" w:rsidP="003C7C8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:rsidR="003C7C85" w:rsidRDefault="003C7C85" w:rsidP="003C7C8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3C7C85" w:rsidRDefault="003C7C85" w:rsidP="003C7C8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C7C85" w:rsidRDefault="003C7C85" w:rsidP="003C7C8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Е.И.Медян</w:t>
      </w:r>
      <w:r>
        <w:rPr>
          <w:sz w:val="28"/>
          <w:szCs w:val="28"/>
        </w:rPr>
        <w:t>ик</w:t>
      </w:r>
      <w:bookmarkStart w:id="0" w:name="_GoBack"/>
      <w:bookmarkEnd w:id="0"/>
    </w:p>
    <w:sectPr w:rsidR="003C7C85">
      <w:headerReference w:type="default" r:id="rId7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C6D" w:rsidRDefault="00331C6D">
      <w:r>
        <w:separator/>
      </w:r>
    </w:p>
  </w:endnote>
  <w:endnote w:type="continuationSeparator" w:id="0">
    <w:p w:rsidR="00331C6D" w:rsidRDefault="00331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C6D" w:rsidRDefault="00331C6D">
      <w:r>
        <w:separator/>
      </w:r>
    </w:p>
  </w:footnote>
  <w:footnote w:type="continuationSeparator" w:id="0">
    <w:p w:rsidR="00331C6D" w:rsidRDefault="00331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D1A" w:rsidRDefault="00043637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3C7C85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25ED4"/>
    <w:rsid w:val="00027FF6"/>
    <w:rsid w:val="000306A7"/>
    <w:rsid w:val="00032266"/>
    <w:rsid w:val="00034B67"/>
    <w:rsid w:val="00043637"/>
    <w:rsid w:val="00050684"/>
    <w:rsid w:val="00054716"/>
    <w:rsid w:val="0005519B"/>
    <w:rsid w:val="00057C32"/>
    <w:rsid w:val="00061B41"/>
    <w:rsid w:val="00073B31"/>
    <w:rsid w:val="00081DE4"/>
    <w:rsid w:val="0008727A"/>
    <w:rsid w:val="00090525"/>
    <w:rsid w:val="000B1366"/>
    <w:rsid w:val="000D21C8"/>
    <w:rsid w:val="000E09A5"/>
    <w:rsid w:val="00102109"/>
    <w:rsid w:val="00113516"/>
    <w:rsid w:val="001644A0"/>
    <w:rsid w:val="001664F9"/>
    <w:rsid w:val="001B12E9"/>
    <w:rsid w:val="001B168F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52104"/>
    <w:rsid w:val="002550B1"/>
    <w:rsid w:val="002655A1"/>
    <w:rsid w:val="0029760F"/>
    <w:rsid w:val="002A1905"/>
    <w:rsid w:val="002B473E"/>
    <w:rsid w:val="002C40A9"/>
    <w:rsid w:val="002F06FA"/>
    <w:rsid w:val="002F586A"/>
    <w:rsid w:val="003164CC"/>
    <w:rsid w:val="00316861"/>
    <w:rsid w:val="00324128"/>
    <w:rsid w:val="00331C6D"/>
    <w:rsid w:val="00333C31"/>
    <w:rsid w:val="0034107A"/>
    <w:rsid w:val="00343A08"/>
    <w:rsid w:val="00352E1A"/>
    <w:rsid w:val="0037377D"/>
    <w:rsid w:val="00391131"/>
    <w:rsid w:val="003C7C85"/>
    <w:rsid w:val="003D1B72"/>
    <w:rsid w:val="003E086B"/>
    <w:rsid w:val="003E284B"/>
    <w:rsid w:val="003E3B8A"/>
    <w:rsid w:val="003F1DDC"/>
    <w:rsid w:val="00411712"/>
    <w:rsid w:val="00424030"/>
    <w:rsid w:val="004360D5"/>
    <w:rsid w:val="0044491C"/>
    <w:rsid w:val="0045011F"/>
    <w:rsid w:val="00453B84"/>
    <w:rsid w:val="00455AC4"/>
    <w:rsid w:val="004615CA"/>
    <w:rsid w:val="004942B4"/>
    <w:rsid w:val="004E0D70"/>
    <w:rsid w:val="004E0DBF"/>
    <w:rsid w:val="004E151F"/>
    <w:rsid w:val="004E6392"/>
    <w:rsid w:val="004E7FE7"/>
    <w:rsid w:val="004F2EFA"/>
    <w:rsid w:val="004F2F5E"/>
    <w:rsid w:val="005009F7"/>
    <w:rsid w:val="00537BA8"/>
    <w:rsid w:val="005503C7"/>
    <w:rsid w:val="00561726"/>
    <w:rsid w:val="00566095"/>
    <w:rsid w:val="0056737A"/>
    <w:rsid w:val="00572B03"/>
    <w:rsid w:val="00591B9A"/>
    <w:rsid w:val="00594FB3"/>
    <w:rsid w:val="00596483"/>
    <w:rsid w:val="005C0807"/>
    <w:rsid w:val="005C3EA2"/>
    <w:rsid w:val="005D22E1"/>
    <w:rsid w:val="005D3830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A5901"/>
    <w:rsid w:val="006C5AE2"/>
    <w:rsid w:val="006E7D2C"/>
    <w:rsid w:val="00711FEB"/>
    <w:rsid w:val="00716B08"/>
    <w:rsid w:val="00725A7B"/>
    <w:rsid w:val="00780BD3"/>
    <w:rsid w:val="00791E9E"/>
    <w:rsid w:val="00792D3B"/>
    <w:rsid w:val="007946F4"/>
    <w:rsid w:val="007A092D"/>
    <w:rsid w:val="007C4555"/>
    <w:rsid w:val="007C4BDE"/>
    <w:rsid w:val="007F4AB9"/>
    <w:rsid w:val="007F7BDF"/>
    <w:rsid w:val="0080091B"/>
    <w:rsid w:val="00800D3F"/>
    <w:rsid w:val="00810CBA"/>
    <w:rsid w:val="008269E9"/>
    <w:rsid w:val="008352FD"/>
    <w:rsid w:val="008428CE"/>
    <w:rsid w:val="00851A38"/>
    <w:rsid w:val="00852695"/>
    <w:rsid w:val="0086434C"/>
    <w:rsid w:val="0086732D"/>
    <w:rsid w:val="008768BB"/>
    <w:rsid w:val="008825DB"/>
    <w:rsid w:val="008B1C53"/>
    <w:rsid w:val="008B5174"/>
    <w:rsid w:val="008C693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93879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32173"/>
    <w:rsid w:val="00A366D7"/>
    <w:rsid w:val="00A501EC"/>
    <w:rsid w:val="00A54B62"/>
    <w:rsid w:val="00A615DD"/>
    <w:rsid w:val="00A747CF"/>
    <w:rsid w:val="00A76D63"/>
    <w:rsid w:val="00A77CEE"/>
    <w:rsid w:val="00A91C76"/>
    <w:rsid w:val="00AA6B20"/>
    <w:rsid w:val="00AC330A"/>
    <w:rsid w:val="00AD2DD0"/>
    <w:rsid w:val="00AE0F58"/>
    <w:rsid w:val="00AF49AC"/>
    <w:rsid w:val="00AF573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9030A"/>
    <w:rsid w:val="00B975BF"/>
    <w:rsid w:val="00BA28C2"/>
    <w:rsid w:val="00BD3848"/>
    <w:rsid w:val="00C149ED"/>
    <w:rsid w:val="00C61E08"/>
    <w:rsid w:val="00C64369"/>
    <w:rsid w:val="00C83B93"/>
    <w:rsid w:val="00C92B80"/>
    <w:rsid w:val="00CA593F"/>
    <w:rsid w:val="00CA695C"/>
    <w:rsid w:val="00CC4166"/>
    <w:rsid w:val="00CD14E8"/>
    <w:rsid w:val="00CD7560"/>
    <w:rsid w:val="00CF7481"/>
    <w:rsid w:val="00D03854"/>
    <w:rsid w:val="00D51FF7"/>
    <w:rsid w:val="00D633FC"/>
    <w:rsid w:val="00D722EC"/>
    <w:rsid w:val="00DC4800"/>
    <w:rsid w:val="00DD2E1B"/>
    <w:rsid w:val="00DE0653"/>
    <w:rsid w:val="00DE518C"/>
    <w:rsid w:val="00E071AE"/>
    <w:rsid w:val="00E4207D"/>
    <w:rsid w:val="00E52172"/>
    <w:rsid w:val="00E534BD"/>
    <w:rsid w:val="00E612C5"/>
    <w:rsid w:val="00E75920"/>
    <w:rsid w:val="00E76A77"/>
    <w:rsid w:val="00E83662"/>
    <w:rsid w:val="00E86896"/>
    <w:rsid w:val="00EA5739"/>
    <w:rsid w:val="00ED736D"/>
    <w:rsid w:val="00EE579D"/>
    <w:rsid w:val="00F01073"/>
    <w:rsid w:val="00F15323"/>
    <w:rsid w:val="00F20401"/>
    <w:rsid w:val="00F44F61"/>
    <w:rsid w:val="00F507CB"/>
    <w:rsid w:val="00F64755"/>
    <w:rsid w:val="00F70E41"/>
    <w:rsid w:val="00F771FF"/>
    <w:rsid w:val="00F7792B"/>
    <w:rsid w:val="00F800AE"/>
    <w:rsid w:val="00F90D1A"/>
    <w:rsid w:val="00F96B3E"/>
    <w:rsid w:val="00F974FB"/>
    <w:rsid w:val="00FB350D"/>
    <w:rsid w:val="00FB6F28"/>
    <w:rsid w:val="00FD3D12"/>
    <w:rsid w:val="00FD4F15"/>
    <w:rsid w:val="00FE0F2B"/>
    <w:rsid w:val="00FE7C81"/>
    <w:rsid w:val="00FF1BDE"/>
    <w:rsid w:val="00FF7AA9"/>
    <w:rsid w:val="10214FA8"/>
    <w:rsid w:val="176231D6"/>
    <w:rsid w:val="1D4B0F00"/>
    <w:rsid w:val="21986917"/>
    <w:rsid w:val="2D1F5702"/>
    <w:rsid w:val="30C16C7B"/>
    <w:rsid w:val="323D1A1A"/>
    <w:rsid w:val="3FD4652A"/>
    <w:rsid w:val="46853ACF"/>
    <w:rsid w:val="56EF594A"/>
    <w:rsid w:val="59EE791A"/>
    <w:rsid w:val="5FE62E42"/>
    <w:rsid w:val="68B43C3C"/>
    <w:rsid w:val="6B235586"/>
    <w:rsid w:val="6F8A4E2E"/>
    <w:rsid w:val="709271EA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41B7CB"/>
  <w15:docId w15:val="{6557F0A0-6FEE-4B8C-97D9-CE163F163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4</Pages>
  <Words>1056</Words>
  <Characters>6023</Characters>
  <Application>Microsoft Office Word</Application>
  <DocSecurity>0</DocSecurity>
  <Lines>50</Lines>
  <Paragraphs>14</Paragraphs>
  <ScaleCrop>false</ScaleCrop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135</cp:revision>
  <cp:lastPrinted>2023-05-15T12:33:00Z</cp:lastPrinted>
  <dcterms:created xsi:type="dcterms:W3CDTF">2021-12-17T12:41:00Z</dcterms:created>
  <dcterms:modified xsi:type="dcterms:W3CDTF">2023-11-13T12:37:00Z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DFA65C729A96495C86CA25F01E0164FE</vt:lpwstr>
  </property>
</Properties>
</file>