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312F" w:rsidRPr="00D977DF" w:rsidRDefault="009E312F" w:rsidP="009E312F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977D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93CE1C2" wp14:editId="4FAD9E4D">
            <wp:extent cx="622300" cy="52070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9023" t="6606" r="22437" b="7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52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312F" w:rsidRPr="00D977DF" w:rsidRDefault="009E312F" w:rsidP="009E312F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E312F" w:rsidRPr="00D977DF" w:rsidRDefault="009E312F" w:rsidP="009E312F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977DF">
        <w:rPr>
          <w:rFonts w:ascii="Times New Roman" w:hAnsi="Times New Roman" w:cs="Times New Roman"/>
          <w:sz w:val="28"/>
          <w:szCs w:val="28"/>
        </w:rPr>
        <w:t>П О С Т А Н О В Л Е Н И Е</w:t>
      </w:r>
    </w:p>
    <w:p w:rsidR="009E312F" w:rsidRPr="00D977DF" w:rsidRDefault="009E312F" w:rsidP="009E312F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977DF">
        <w:rPr>
          <w:rFonts w:ascii="Times New Roman" w:hAnsi="Times New Roman" w:cs="Times New Roman"/>
          <w:sz w:val="28"/>
          <w:szCs w:val="28"/>
        </w:rPr>
        <w:t>администрации Апанасенковского муниципального округа</w:t>
      </w:r>
    </w:p>
    <w:p w:rsidR="009E312F" w:rsidRPr="00D977DF" w:rsidRDefault="009E312F" w:rsidP="009E312F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977DF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9E312F" w:rsidRPr="00D977DF" w:rsidRDefault="009E312F" w:rsidP="009E312F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E312F" w:rsidRPr="00D977DF" w:rsidRDefault="009E312F" w:rsidP="009E312F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E312F" w:rsidRPr="00D977DF" w:rsidRDefault="009E312F" w:rsidP="009E312F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977DF">
        <w:rPr>
          <w:rFonts w:ascii="Times New Roman" w:hAnsi="Times New Roman" w:cs="Times New Roman"/>
          <w:sz w:val="28"/>
          <w:szCs w:val="28"/>
        </w:rPr>
        <w:t>с.Дивное</w:t>
      </w:r>
      <w:proofErr w:type="spellEnd"/>
    </w:p>
    <w:p w:rsidR="009E312F" w:rsidRDefault="009E312F" w:rsidP="009E312F">
      <w:pPr>
        <w:shd w:val="clear" w:color="auto" w:fill="FFFFFF"/>
        <w:spacing w:line="240" w:lineRule="exact"/>
        <w:ind w:left="6" w:firstLine="0"/>
        <w:rPr>
          <w:bCs/>
          <w:spacing w:val="-3"/>
          <w:sz w:val="28"/>
          <w:szCs w:val="28"/>
        </w:rPr>
      </w:pPr>
      <w:r>
        <w:rPr>
          <w:bCs/>
          <w:spacing w:val="-3"/>
          <w:sz w:val="28"/>
          <w:szCs w:val="28"/>
        </w:rPr>
        <w:t>28 февраля 2022 г.                                                                                            № 129-п</w:t>
      </w:r>
    </w:p>
    <w:p w:rsidR="009E312F" w:rsidRDefault="009E312F" w:rsidP="009E312F">
      <w:pPr>
        <w:shd w:val="clear" w:color="auto" w:fill="FFFFFF"/>
        <w:spacing w:line="240" w:lineRule="exact"/>
        <w:ind w:left="6" w:firstLine="0"/>
        <w:rPr>
          <w:bCs/>
          <w:spacing w:val="-3"/>
          <w:sz w:val="28"/>
          <w:szCs w:val="28"/>
        </w:rPr>
      </w:pPr>
    </w:p>
    <w:p w:rsidR="009E312F" w:rsidRDefault="009E312F" w:rsidP="009E312F">
      <w:pPr>
        <w:shd w:val="clear" w:color="auto" w:fill="FFFFFF"/>
        <w:spacing w:line="240" w:lineRule="exact"/>
        <w:ind w:left="6" w:firstLine="0"/>
        <w:rPr>
          <w:bCs/>
          <w:spacing w:val="-3"/>
          <w:sz w:val="28"/>
          <w:szCs w:val="28"/>
        </w:rPr>
      </w:pPr>
    </w:p>
    <w:p w:rsidR="009E312F" w:rsidRDefault="009E312F" w:rsidP="009E312F">
      <w:pPr>
        <w:shd w:val="clear" w:color="auto" w:fill="FFFFFF"/>
        <w:spacing w:line="240" w:lineRule="exact"/>
        <w:ind w:left="6" w:firstLine="0"/>
        <w:rPr>
          <w:bCs/>
          <w:spacing w:val="-3"/>
          <w:sz w:val="28"/>
          <w:szCs w:val="28"/>
        </w:rPr>
      </w:pPr>
    </w:p>
    <w:p w:rsidR="009E312F" w:rsidRDefault="009E312F" w:rsidP="009E312F">
      <w:pPr>
        <w:shd w:val="clear" w:color="auto" w:fill="FFFFFF"/>
        <w:spacing w:line="240" w:lineRule="exact"/>
        <w:ind w:left="6" w:firstLine="0"/>
        <w:rPr>
          <w:bCs/>
          <w:spacing w:val="-3"/>
          <w:sz w:val="28"/>
          <w:szCs w:val="28"/>
        </w:rPr>
      </w:pPr>
      <w:r w:rsidRPr="0047068B">
        <w:rPr>
          <w:bCs/>
          <w:spacing w:val="-3"/>
          <w:sz w:val="28"/>
          <w:szCs w:val="28"/>
        </w:rPr>
        <w:t xml:space="preserve">О проведении открытого конкурса по отбору управляющей организации для управления многоквартирными домами </w:t>
      </w:r>
    </w:p>
    <w:p w:rsidR="009E312F" w:rsidRPr="007C24BA" w:rsidRDefault="009E312F" w:rsidP="009E312F">
      <w:pPr>
        <w:shd w:val="clear" w:color="auto" w:fill="FFFFFF"/>
        <w:spacing w:line="240" w:lineRule="exact"/>
        <w:ind w:firstLine="0"/>
        <w:rPr>
          <w:bCs/>
          <w:color w:val="323232"/>
          <w:spacing w:val="-3"/>
          <w:sz w:val="28"/>
          <w:szCs w:val="28"/>
        </w:rPr>
      </w:pPr>
    </w:p>
    <w:p w:rsidR="009E312F" w:rsidRPr="007C24BA" w:rsidRDefault="009E312F" w:rsidP="009E312F">
      <w:pPr>
        <w:shd w:val="clear" w:color="auto" w:fill="FFFFFF"/>
        <w:spacing w:line="240" w:lineRule="exact"/>
        <w:ind w:firstLine="0"/>
        <w:rPr>
          <w:bCs/>
          <w:color w:val="323232"/>
          <w:spacing w:val="-3"/>
          <w:sz w:val="28"/>
          <w:szCs w:val="28"/>
        </w:rPr>
      </w:pPr>
    </w:p>
    <w:p w:rsidR="009E312F" w:rsidRPr="007C24BA" w:rsidRDefault="009E312F" w:rsidP="009E312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C24BA">
        <w:rPr>
          <w:rFonts w:ascii="Times New Roman" w:hAnsi="Times New Roman" w:cs="Times New Roman"/>
          <w:sz w:val="28"/>
          <w:szCs w:val="28"/>
        </w:rPr>
        <w:t>В соответствии со статьей 161 Жилищного кодекса Российской Федерации, Правилами проведения органом местного самоуправления открытого конкурса по отбору управляющей организации для управления многоквар</w:t>
      </w:r>
      <w:r>
        <w:rPr>
          <w:rFonts w:ascii="Times New Roman" w:hAnsi="Times New Roman" w:cs="Times New Roman"/>
          <w:sz w:val="28"/>
          <w:szCs w:val="28"/>
        </w:rPr>
        <w:t>тирным домом, утвержденными п</w:t>
      </w:r>
      <w:r w:rsidRPr="007C24BA">
        <w:rPr>
          <w:rFonts w:ascii="Times New Roman" w:hAnsi="Times New Roman" w:cs="Times New Roman"/>
          <w:sz w:val="28"/>
          <w:szCs w:val="28"/>
        </w:rPr>
        <w:t>остановлением Правительства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от 06 февраля </w:t>
      </w:r>
      <w:r w:rsidRPr="007C24BA">
        <w:rPr>
          <w:rFonts w:ascii="Times New Roman" w:hAnsi="Times New Roman" w:cs="Times New Roman"/>
          <w:sz w:val="28"/>
          <w:szCs w:val="28"/>
        </w:rPr>
        <w:t>2006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7C24BA">
        <w:rPr>
          <w:rFonts w:ascii="Times New Roman" w:hAnsi="Times New Roman" w:cs="Times New Roman"/>
          <w:sz w:val="28"/>
          <w:szCs w:val="28"/>
        </w:rPr>
        <w:t xml:space="preserve"> № 75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C24BA">
        <w:rPr>
          <w:rFonts w:ascii="Times New Roman" w:hAnsi="Times New Roman" w:cs="Times New Roman"/>
          <w:sz w:val="28"/>
          <w:szCs w:val="28"/>
        </w:rPr>
        <w:t>О порядке проведения органом местного самоуправления открытого конкурса по отбору управляющей организации для управления многоквартирным домом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C24BA">
        <w:rPr>
          <w:rFonts w:ascii="Times New Roman" w:hAnsi="Times New Roman" w:cs="Times New Roman"/>
          <w:sz w:val="28"/>
          <w:szCs w:val="28"/>
        </w:rPr>
        <w:t>, администрация Апанасенковского муниципального округа Ставропольского края</w:t>
      </w:r>
    </w:p>
    <w:p w:rsidR="009E312F" w:rsidRPr="007C24BA" w:rsidRDefault="009E312F" w:rsidP="009E312F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9E312F" w:rsidRPr="007C24BA" w:rsidRDefault="009E312F" w:rsidP="009E312F">
      <w:pPr>
        <w:pStyle w:val="ConsPlusNormal"/>
        <w:widowControl/>
        <w:ind w:firstLine="0"/>
        <w:jc w:val="both"/>
        <w:rPr>
          <w:sz w:val="28"/>
          <w:szCs w:val="28"/>
        </w:rPr>
      </w:pPr>
      <w:r w:rsidRPr="007C24BA">
        <w:rPr>
          <w:sz w:val="28"/>
          <w:szCs w:val="28"/>
        </w:rPr>
        <w:t>ПОСТАНОВЛЯЕТ:</w:t>
      </w:r>
    </w:p>
    <w:p w:rsidR="009E312F" w:rsidRPr="007C24BA" w:rsidRDefault="009E312F" w:rsidP="009E312F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9E312F" w:rsidRPr="007C24BA" w:rsidRDefault="009E312F" w:rsidP="009E312F">
      <w:pPr>
        <w:pStyle w:val="ConsPlusNormal"/>
        <w:widowControl/>
        <w:tabs>
          <w:tab w:val="left" w:pos="709"/>
        </w:tabs>
        <w:ind w:firstLine="709"/>
        <w:jc w:val="both"/>
        <w:rPr>
          <w:sz w:val="28"/>
          <w:szCs w:val="28"/>
        </w:rPr>
      </w:pPr>
      <w:r w:rsidRPr="007C24BA">
        <w:rPr>
          <w:sz w:val="28"/>
          <w:szCs w:val="28"/>
        </w:rPr>
        <w:t xml:space="preserve">1. Провести открытый конкурс </w:t>
      </w:r>
      <w:bookmarkStart w:id="0" w:name="_Hlk96094050"/>
      <w:r w:rsidRPr="007C24BA">
        <w:rPr>
          <w:sz w:val="28"/>
          <w:szCs w:val="28"/>
        </w:rPr>
        <w:t>по отбору управляющей организации для управления многоквартирными домами, расположенными на территории Апанасенковского муниципального округа Ставропольского края</w:t>
      </w:r>
      <w:bookmarkEnd w:id="0"/>
      <w:r w:rsidRPr="007C24BA">
        <w:rPr>
          <w:sz w:val="28"/>
          <w:szCs w:val="28"/>
        </w:rPr>
        <w:t xml:space="preserve">. </w:t>
      </w:r>
    </w:p>
    <w:p w:rsidR="009E312F" w:rsidRDefault="009E312F" w:rsidP="009E312F">
      <w:pPr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9E312F" w:rsidRPr="007C24BA" w:rsidRDefault="009E312F" w:rsidP="009E312F">
      <w:pPr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7C24BA">
        <w:rPr>
          <w:rFonts w:ascii="Times New Roman" w:hAnsi="Times New Roman" w:cs="Times New Roman"/>
          <w:sz w:val="28"/>
          <w:szCs w:val="28"/>
        </w:rPr>
        <w:t>2. Утвердить прилагаемое извещение о проведении открытого конкурса по отбору управляющей организации для управления многоквартирными домами, расположенными на территории Апанасенковского муниципального округа Ставропольского края.</w:t>
      </w:r>
    </w:p>
    <w:p w:rsidR="009E312F" w:rsidRPr="00A36D50" w:rsidRDefault="009E312F" w:rsidP="009E312F">
      <w:pPr>
        <w:keepNext/>
        <w:widowControl/>
        <w:numPr>
          <w:ilvl w:val="8"/>
          <w:numId w:val="1"/>
        </w:numPr>
        <w:tabs>
          <w:tab w:val="left" w:pos="709"/>
        </w:tabs>
        <w:suppressAutoHyphens/>
        <w:autoSpaceDE/>
        <w:autoSpaceDN/>
        <w:adjustRightInd/>
        <w:ind w:left="0" w:firstLine="709"/>
        <w:outlineLvl w:val="6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9E312F" w:rsidRPr="007C24BA" w:rsidRDefault="009E312F" w:rsidP="009E312F">
      <w:pPr>
        <w:keepNext/>
        <w:widowControl/>
        <w:numPr>
          <w:ilvl w:val="8"/>
          <w:numId w:val="1"/>
        </w:numPr>
        <w:tabs>
          <w:tab w:val="left" w:pos="709"/>
        </w:tabs>
        <w:suppressAutoHyphens/>
        <w:autoSpaceDE/>
        <w:autoSpaceDN/>
        <w:adjustRightInd/>
        <w:ind w:left="0" w:firstLine="709"/>
        <w:outlineLvl w:val="6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 w:rsidRPr="007C24BA">
        <w:rPr>
          <w:rFonts w:ascii="Times New Roman" w:hAnsi="Times New Roman" w:cs="Times New Roman"/>
          <w:sz w:val="28"/>
          <w:szCs w:val="28"/>
        </w:rPr>
        <w:t>3. Утвердить прилагаемую конкурсную документацию по проведению</w:t>
      </w:r>
      <w:r w:rsidRPr="007C24BA">
        <w:rPr>
          <w:rFonts w:ascii="Times New Roman" w:hAnsi="Times New Roman" w:cs="Times New Roman"/>
          <w:sz w:val="28"/>
          <w:szCs w:val="28"/>
          <w:lang w:eastAsia="ar-SA"/>
        </w:rPr>
        <w:t xml:space="preserve"> открытого конкурса по отбору управляющей организации для управления многоквартирными домами, расположенными по адресу: Ставропольский край, Апанасенковский район, с. Дивное: пер. Аптечный, д. 2, пер. Аптечный, д. 3, пер. Аптечный, д. 5, пер. Аптечный, д. 6, ул. Советская, д. 42,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</w:t>
      </w:r>
      <w:r w:rsidRPr="007C24BA">
        <w:rPr>
          <w:rFonts w:ascii="Times New Roman" w:hAnsi="Times New Roman" w:cs="Times New Roman"/>
          <w:sz w:val="28"/>
          <w:szCs w:val="28"/>
          <w:lang w:eastAsia="ar-SA"/>
        </w:rPr>
        <w:t>ул. Кашубы, д. 49</w:t>
      </w:r>
      <w:r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9E312F" w:rsidRDefault="009E312F" w:rsidP="009E312F">
      <w:pPr>
        <w:pStyle w:val="ConsPlusNormal"/>
        <w:widowControl/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9E312F" w:rsidRPr="007C24BA" w:rsidRDefault="009E312F" w:rsidP="009E312F">
      <w:pPr>
        <w:pStyle w:val="ConsPlusNormal"/>
        <w:widowControl/>
        <w:tabs>
          <w:tab w:val="left" w:pos="709"/>
        </w:tabs>
        <w:ind w:firstLine="709"/>
        <w:jc w:val="both"/>
        <w:rPr>
          <w:sz w:val="28"/>
          <w:szCs w:val="28"/>
        </w:rPr>
      </w:pPr>
      <w:r w:rsidRPr="007C24BA">
        <w:rPr>
          <w:sz w:val="28"/>
          <w:szCs w:val="28"/>
        </w:rPr>
        <w:lastRenderedPageBreak/>
        <w:t xml:space="preserve">4. Разместить извещение и конкурсную документацию о проведении открытого конкурса на официальном сайте </w:t>
      </w:r>
      <w:hyperlink r:id="rId6" w:history="1">
        <w:r w:rsidRPr="007C24BA">
          <w:rPr>
            <w:rStyle w:val="a3"/>
            <w:sz w:val="28"/>
            <w:szCs w:val="28"/>
          </w:rPr>
          <w:t>www.</w:t>
        </w:r>
        <w:r w:rsidRPr="007C24BA">
          <w:rPr>
            <w:rStyle w:val="a3"/>
            <w:sz w:val="28"/>
            <w:szCs w:val="28"/>
            <w:lang w:val="en-US"/>
          </w:rPr>
          <w:t>torgi</w:t>
        </w:r>
        <w:r w:rsidRPr="007C24BA">
          <w:rPr>
            <w:rStyle w:val="a3"/>
            <w:sz w:val="28"/>
            <w:szCs w:val="28"/>
          </w:rPr>
          <w:t>.</w:t>
        </w:r>
        <w:r w:rsidRPr="007C24BA">
          <w:rPr>
            <w:rStyle w:val="a3"/>
            <w:sz w:val="28"/>
            <w:szCs w:val="28"/>
            <w:lang w:val="en-US"/>
          </w:rPr>
          <w:t>gov</w:t>
        </w:r>
        <w:r w:rsidRPr="007C24BA">
          <w:rPr>
            <w:rStyle w:val="a3"/>
            <w:sz w:val="28"/>
            <w:szCs w:val="28"/>
          </w:rPr>
          <w:t>.ru</w:t>
        </w:r>
      </w:hyperlink>
      <w:r w:rsidRPr="007C24BA">
        <w:rPr>
          <w:sz w:val="28"/>
          <w:szCs w:val="28"/>
        </w:rPr>
        <w:t xml:space="preserve"> и официальном сайте администрации Апанасенковского муниципального округа Ставропольского края </w:t>
      </w:r>
      <w:hyperlink r:id="rId7" w:history="1">
        <w:r w:rsidRPr="007C24BA">
          <w:rPr>
            <w:rStyle w:val="a3"/>
            <w:sz w:val="28"/>
            <w:szCs w:val="28"/>
            <w:lang w:val="en-US"/>
          </w:rPr>
          <w:t>www</w:t>
        </w:r>
        <w:r w:rsidRPr="007C24BA">
          <w:rPr>
            <w:rStyle w:val="a3"/>
            <w:sz w:val="28"/>
            <w:szCs w:val="28"/>
          </w:rPr>
          <w:t>.</w:t>
        </w:r>
        <w:r w:rsidRPr="007C24BA">
          <w:rPr>
            <w:rStyle w:val="a3"/>
            <w:sz w:val="28"/>
            <w:szCs w:val="28"/>
            <w:lang w:val="en-US"/>
          </w:rPr>
          <w:t>aamrsk</w:t>
        </w:r>
        <w:r w:rsidRPr="007C24BA">
          <w:rPr>
            <w:rStyle w:val="a3"/>
            <w:sz w:val="28"/>
            <w:szCs w:val="28"/>
          </w:rPr>
          <w:t>.</w:t>
        </w:r>
        <w:proofErr w:type="spellStart"/>
        <w:r w:rsidRPr="007C24BA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7C24BA">
        <w:rPr>
          <w:sz w:val="28"/>
          <w:szCs w:val="28"/>
        </w:rPr>
        <w:t>.</w:t>
      </w:r>
    </w:p>
    <w:p w:rsidR="009E312F" w:rsidRDefault="009E312F" w:rsidP="009E312F">
      <w:pPr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9E312F" w:rsidRPr="007C24BA" w:rsidRDefault="009E312F" w:rsidP="009E312F">
      <w:pPr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7C24BA">
        <w:rPr>
          <w:rFonts w:ascii="Times New Roman" w:hAnsi="Times New Roman" w:cs="Times New Roman"/>
          <w:sz w:val="28"/>
          <w:szCs w:val="28"/>
        </w:rPr>
        <w:t>5. Контроль за выполнением настоящего постановления возложить на заместителя главы администрации Апанасенковского муниципального округа Ставропольского края Петровского А.А.</w:t>
      </w:r>
    </w:p>
    <w:p w:rsidR="009E312F" w:rsidRDefault="009E312F" w:rsidP="009E312F">
      <w:pPr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9E312F" w:rsidRPr="007C24BA" w:rsidRDefault="009E312F" w:rsidP="009E312F">
      <w:pPr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7C24BA">
        <w:rPr>
          <w:rFonts w:ascii="Times New Roman" w:hAnsi="Times New Roman" w:cs="Times New Roman"/>
          <w:sz w:val="28"/>
          <w:szCs w:val="28"/>
        </w:rPr>
        <w:t>6. Настоящее постановление вступает в силу со дня его принятия.</w:t>
      </w:r>
    </w:p>
    <w:p w:rsidR="009E312F" w:rsidRDefault="009E312F" w:rsidP="009E312F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E312F" w:rsidRDefault="009E312F" w:rsidP="009E312F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E312F" w:rsidRDefault="009E312F" w:rsidP="009E312F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E312F" w:rsidRPr="00955741" w:rsidRDefault="009E312F" w:rsidP="009E312F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955741">
        <w:rPr>
          <w:rFonts w:ascii="Times New Roman" w:hAnsi="Times New Roman" w:cs="Times New Roman"/>
          <w:sz w:val="28"/>
          <w:szCs w:val="28"/>
        </w:rPr>
        <w:t>Глава Апанасенковского</w:t>
      </w:r>
    </w:p>
    <w:p w:rsidR="009E312F" w:rsidRDefault="009E312F" w:rsidP="009E312F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955741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9E312F" w:rsidRDefault="009E312F" w:rsidP="009E312F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955741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55741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5741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5574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55741">
        <w:rPr>
          <w:rFonts w:ascii="Times New Roman" w:hAnsi="Times New Roman" w:cs="Times New Roman"/>
          <w:sz w:val="28"/>
          <w:szCs w:val="28"/>
        </w:rPr>
        <w:t>В.Н.Ткаченко</w:t>
      </w:r>
      <w:proofErr w:type="spellEnd"/>
    </w:p>
    <w:p w:rsidR="009E312F" w:rsidRDefault="009E312F" w:rsidP="009E312F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52366" w:rsidRPr="0001262D" w:rsidRDefault="00B52366" w:rsidP="0001262D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B52366" w:rsidRPr="00012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12F"/>
    <w:rsid w:val="0001262D"/>
    <w:rsid w:val="009E312F"/>
    <w:rsid w:val="00B52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01E70"/>
  <w15:chartTrackingRefBased/>
  <w15:docId w15:val="{A1F34C6C-751A-4D28-8E50-6B07AE06F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E312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E312F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1"/>
    <w:rsid w:val="009E312F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1">
    <w:name w:val="ConsPlusNormal1"/>
    <w:link w:val="ConsPlusNormal"/>
    <w:locked/>
    <w:rsid w:val="009E312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am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2022-02-28T12:41:00Z</dcterms:created>
  <dcterms:modified xsi:type="dcterms:W3CDTF">2022-02-28T12:45:00Z</dcterms:modified>
</cp:coreProperties>
</file>