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61BD6" w14:textId="06F68A59" w:rsidR="00EC3AF5" w:rsidRPr="00EC3AF5" w:rsidRDefault="00EC3AF5" w:rsidP="00EC3AF5">
      <w:pPr>
        <w:rPr>
          <w:rFonts w:ascii="Times New Roman" w:hAnsi="Times New Roman" w:cs="Times New Roman"/>
          <w:sz w:val="28"/>
          <w:szCs w:val="28"/>
        </w:rPr>
      </w:pPr>
      <w:r w:rsidRPr="00EC3AF5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антикоррупционной экспертизы 7 дней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EC3AF5">
        <w:rPr>
          <w:rFonts w:ascii="Times New Roman" w:hAnsi="Times New Roman" w:cs="Times New Roman"/>
          <w:sz w:val="28"/>
          <w:szCs w:val="28"/>
        </w:rPr>
        <w:t xml:space="preserve">с 10 июля 2024 по 17 июля 2024 включительно. </w:t>
      </w:r>
    </w:p>
    <w:p w14:paraId="351689BB" w14:textId="77777777" w:rsidR="00EC3AF5" w:rsidRPr="00EC3AF5" w:rsidRDefault="00EC3AF5" w:rsidP="00EC3AF5">
      <w:pPr>
        <w:rPr>
          <w:rFonts w:ascii="Times New Roman" w:hAnsi="Times New Roman" w:cs="Times New Roman"/>
          <w:sz w:val="28"/>
          <w:szCs w:val="28"/>
        </w:rPr>
      </w:pPr>
      <w:r w:rsidRPr="00EC3AF5">
        <w:rPr>
          <w:rFonts w:ascii="Times New Roman" w:hAnsi="Times New Roman" w:cs="Times New Roman"/>
          <w:sz w:val="28"/>
          <w:szCs w:val="28"/>
        </w:rPr>
        <w:t>По результатам независимой антикоррупционной экспертизы составляется заключение, которое направляется разработчику проекта по адресу:</w:t>
      </w:r>
    </w:p>
    <w:p w14:paraId="3CAE8C1F" w14:textId="77777777" w:rsidR="00EC3AF5" w:rsidRPr="00EC3AF5" w:rsidRDefault="00EC3AF5" w:rsidP="00EC3AF5">
      <w:pPr>
        <w:rPr>
          <w:rFonts w:ascii="Times New Roman" w:hAnsi="Times New Roman" w:cs="Times New Roman"/>
          <w:sz w:val="28"/>
          <w:szCs w:val="28"/>
        </w:rPr>
      </w:pPr>
      <w:r w:rsidRPr="00EC3AF5">
        <w:rPr>
          <w:rFonts w:ascii="Times New Roman" w:hAnsi="Times New Roman" w:cs="Times New Roman"/>
          <w:sz w:val="28"/>
          <w:szCs w:val="28"/>
        </w:rPr>
        <w:t>в письменном виде по почтовому адресу Управления имущественных, земельных отношений, архитектуры и градостроительства администрации Апанасенковского муниципального округа Ставропольского края: 356720, Ставропольский край, Апанасенковский район, с. Дивное, ул. Советская, 38, 1 этаж, тел.: 8(8652) тел. 4-68-78;</w:t>
      </w:r>
    </w:p>
    <w:p w14:paraId="0F425C27" w14:textId="77777777" w:rsidR="00EC3AF5" w:rsidRPr="00EC3AF5" w:rsidRDefault="00EC3AF5" w:rsidP="00EC3AF5">
      <w:pPr>
        <w:rPr>
          <w:rFonts w:ascii="Times New Roman" w:hAnsi="Times New Roman" w:cs="Times New Roman"/>
          <w:sz w:val="28"/>
          <w:szCs w:val="28"/>
        </w:rPr>
      </w:pPr>
      <w:r w:rsidRPr="00EC3AF5">
        <w:rPr>
          <w:rFonts w:ascii="Times New Roman" w:hAnsi="Times New Roman" w:cs="Times New Roman"/>
          <w:sz w:val="28"/>
          <w:szCs w:val="28"/>
        </w:rPr>
        <w:t xml:space="preserve">на электронный адрес (электронная почта) отдела: </w:t>
      </w:r>
      <w:hyperlink r:id="rId4" w:history="1">
        <w:r w:rsidRPr="00EC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apanim</w:t>
        </w:r>
        <w:r w:rsidRPr="00EC3AF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EC3A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3AF5">
        <w:rPr>
          <w:rFonts w:ascii="Times New Roman" w:hAnsi="Times New Roman" w:cs="Times New Roman"/>
          <w:sz w:val="28"/>
          <w:szCs w:val="28"/>
        </w:rPr>
        <w:t>.</w:t>
      </w:r>
    </w:p>
    <w:p w14:paraId="7FD6044E" w14:textId="5553B293" w:rsidR="00EC3AF5" w:rsidRPr="00EC3AF5" w:rsidRDefault="00EC3AF5" w:rsidP="00EC3AF5">
      <w:pPr>
        <w:rPr>
          <w:rFonts w:ascii="Times New Roman" w:hAnsi="Times New Roman" w:cs="Times New Roman"/>
          <w:sz w:val="28"/>
          <w:szCs w:val="28"/>
        </w:rPr>
      </w:pPr>
    </w:p>
    <w:p w14:paraId="507010C2" w14:textId="77777777" w:rsidR="00EC3AF5" w:rsidRPr="00EC3AF5" w:rsidRDefault="00EC3AF5" w:rsidP="00EC3AF5">
      <w:pPr>
        <w:rPr>
          <w:rFonts w:ascii="Times New Roman" w:hAnsi="Times New Roman" w:cs="Times New Roman"/>
          <w:sz w:val="28"/>
          <w:szCs w:val="28"/>
        </w:rPr>
      </w:pPr>
      <w:r w:rsidRPr="00EC3AF5">
        <w:rPr>
          <w:rFonts w:ascii="Times New Roman" w:hAnsi="Times New Roman" w:cs="Times New Roman"/>
          <w:sz w:val="28"/>
          <w:szCs w:val="28"/>
        </w:rPr>
        <w:t>Разработчики проекта должны рассмотреть все поступившие заключения экспертизы и принять решение по результатам каждой такой экспертизы.</w:t>
      </w:r>
    </w:p>
    <w:p w14:paraId="4B65FD32" w14:textId="77777777" w:rsidR="00624788" w:rsidRDefault="00EC3AF5"/>
    <w:sectPr w:rsidR="0062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D2"/>
    <w:rsid w:val="001C6BA3"/>
    <w:rsid w:val="007E7FCB"/>
    <w:rsid w:val="00AF39D2"/>
    <w:rsid w:val="00AF4117"/>
    <w:rsid w:val="00E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209A"/>
  <w15:chartTrackingRefBased/>
  <w15:docId w15:val="{104742DC-66AB-49FB-8E24-FA306641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A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3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ani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2024-07-10T13:39:00Z</dcterms:created>
  <dcterms:modified xsi:type="dcterms:W3CDTF">2024-07-10T13:39:00Z</dcterms:modified>
</cp:coreProperties>
</file>