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74" w:rsidRPr="009C1774" w:rsidRDefault="009C1774" w:rsidP="009C1774">
      <w:pPr>
        <w:jc w:val="center"/>
        <w:rPr>
          <w:sz w:val="28"/>
          <w:szCs w:val="28"/>
        </w:rPr>
      </w:pPr>
      <w:bookmarkStart w:id="0" w:name="OLE_LINK11"/>
      <w:bookmarkStart w:id="1" w:name="OLE_LINK10"/>
      <w:bookmarkStart w:id="2" w:name="OLE_LINK9"/>
      <w:r w:rsidRPr="009C1774">
        <w:rPr>
          <w:noProof/>
          <w:sz w:val="28"/>
          <w:szCs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774" w:rsidRPr="009C1774" w:rsidRDefault="009C1774" w:rsidP="009C1774">
      <w:pPr>
        <w:jc w:val="center"/>
        <w:rPr>
          <w:sz w:val="28"/>
          <w:szCs w:val="28"/>
        </w:rPr>
      </w:pPr>
    </w:p>
    <w:p w:rsidR="009C1774" w:rsidRPr="009C1774" w:rsidRDefault="009C1774" w:rsidP="009C1774">
      <w:pPr>
        <w:jc w:val="center"/>
        <w:rPr>
          <w:sz w:val="28"/>
          <w:szCs w:val="28"/>
        </w:rPr>
      </w:pPr>
      <w:proofErr w:type="gramStart"/>
      <w:r w:rsidRPr="009C1774">
        <w:rPr>
          <w:sz w:val="28"/>
          <w:szCs w:val="28"/>
        </w:rPr>
        <w:t>П</w:t>
      </w:r>
      <w:proofErr w:type="gramEnd"/>
      <w:r w:rsidRPr="009C1774">
        <w:rPr>
          <w:sz w:val="28"/>
          <w:szCs w:val="28"/>
        </w:rPr>
        <w:t xml:space="preserve"> О С Т А Н О В Л Е Н И Е</w:t>
      </w:r>
    </w:p>
    <w:p w:rsidR="009C1774" w:rsidRPr="009C1774" w:rsidRDefault="009C1774" w:rsidP="009C1774">
      <w:pPr>
        <w:jc w:val="center"/>
        <w:rPr>
          <w:sz w:val="28"/>
          <w:szCs w:val="28"/>
        </w:rPr>
      </w:pPr>
      <w:r w:rsidRPr="009C1774">
        <w:rPr>
          <w:sz w:val="28"/>
          <w:szCs w:val="28"/>
        </w:rPr>
        <w:t>администрации Апанасенковского муниципального округа</w:t>
      </w:r>
    </w:p>
    <w:p w:rsidR="009C1774" w:rsidRPr="009C1774" w:rsidRDefault="009C1774" w:rsidP="009C1774">
      <w:pPr>
        <w:jc w:val="center"/>
        <w:rPr>
          <w:sz w:val="28"/>
          <w:szCs w:val="28"/>
        </w:rPr>
      </w:pPr>
      <w:r w:rsidRPr="009C1774">
        <w:rPr>
          <w:sz w:val="28"/>
          <w:szCs w:val="28"/>
        </w:rPr>
        <w:t>Ставропольского края</w:t>
      </w:r>
    </w:p>
    <w:p w:rsidR="009C1774" w:rsidRPr="009C1774" w:rsidRDefault="009C1774" w:rsidP="009C1774">
      <w:pPr>
        <w:jc w:val="center"/>
        <w:rPr>
          <w:sz w:val="28"/>
          <w:szCs w:val="28"/>
        </w:rPr>
      </w:pPr>
    </w:p>
    <w:p w:rsidR="009C1774" w:rsidRPr="009C1774" w:rsidRDefault="009C1774" w:rsidP="009C1774">
      <w:pPr>
        <w:jc w:val="center"/>
        <w:rPr>
          <w:sz w:val="28"/>
          <w:szCs w:val="28"/>
        </w:rPr>
      </w:pPr>
    </w:p>
    <w:p w:rsidR="009C1774" w:rsidRPr="009C1774" w:rsidRDefault="009C1774" w:rsidP="009C1774">
      <w:pPr>
        <w:jc w:val="center"/>
        <w:rPr>
          <w:sz w:val="28"/>
          <w:szCs w:val="28"/>
        </w:rPr>
      </w:pPr>
      <w:r w:rsidRPr="009C1774">
        <w:rPr>
          <w:sz w:val="28"/>
          <w:szCs w:val="28"/>
        </w:rPr>
        <w:t>с</w:t>
      </w:r>
      <w:proofErr w:type="gramStart"/>
      <w:r w:rsidRPr="009C1774">
        <w:rPr>
          <w:sz w:val="28"/>
          <w:szCs w:val="28"/>
        </w:rPr>
        <w:t>.Д</w:t>
      </w:r>
      <w:proofErr w:type="gramEnd"/>
      <w:r w:rsidRPr="009C1774">
        <w:rPr>
          <w:sz w:val="28"/>
          <w:szCs w:val="28"/>
        </w:rPr>
        <w:t>ивное</w:t>
      </w:r>
    </w:p>
    <w:p w:rsidR="00C528BB" w:rsidRDefault="00C528BB" w:rsidP="00C528BB">
      <w:pPr>
        <w:pStyle w:val="a4"/>
        <w:shd w:val="clear" w:color="auto" w:fill="auto"/>
        <w:spacing w:line="240" w:lineRule="exact"/>
        <w:jc w:val="both"/>
      </w:pPr>
      <w:r>
        <w:t>01 декабря 2021 г.                                                                                      № 1097-п</w:t>
      </w:r>
    </w:p>
    <w:p w:rsidR="00C528BB" w:rsidRDefault="00C528BB" w:rsidP="00C528BB">
      <w:pPr>
        <w:pStyle w:val="a4"/>
        <w:shd w:val="clear" w:color="auto" w:fill="auto"/>
        <w:spacing w:line="240" w:lineRule="exact"/>
        <w:jc w:val="both"/>
      </w:pPr>
    </w:p>
    <w:p w:rsidR="00C528BB" w:rsidRDefault="00C528BB" w:rsidP="00C528BB">
      <w:pPr>
        <w:pStyle w:val="a4"/>
        <w:shd w:val="clear" w:color="auto" w:fill="auto"/>
        <w:spacing w:line="240" w:lineRule="exact"/>
        <w:jc w:val="both"/>
      </w:pPr>
    </w:p>
    <w:p w:rsidR="00C528BB" w:rsidRDefault="00C528BB" w:rsidP="00C528BB">
      <w:pPr>
        <w:pStyle w:val="a4"/>
        <w:shd w:val="clear" w:color="auto" w:fill="auto"/>
        <w:spacing w:line="240" w:lineRule="exact"/>
        <w:jc w:val="both"/>
      </w:pPr>
    </w:p>
    <w:p w:rsidR="00B42251" w:rsidRPr="00825FAE" w:rsidRDefault="00B42251" w:rsidP="00C528BB">
      <w:pPr>
        <w:pStyle w:val="a4"/>
        <w:shd w:val="clear" w:color="auto" w:fill="auto"/>
        <w:spacing w:line="280" w:lineRule="exact"/>
        <w:jc w:val="both"/>
      </w:pPr>
      <w:r>
        <w:t>О внесении изменений в муниципальную программу Апанасенковского м</w:t>
      </w:r>
      <w:r>
        <w:t>у</w:t>
      </w:r>
      <w:r>
        <w:t>ниципального округа Ставропольского края «Сохранение, развитие культуры и искусства», утвержденную постановлением администрации Апанасенко</w:t>
      </w:r>
      <w:r>
        <w:t>в</w:t>
      </w:r>
      <w:r>
        <w:t>ского муниципального округа Ставропольского края от 30 дек</w:t>
      </w:r>
      <w:r w:rsidR="00C528BB">
        <w:t>абря 2020 г    № 27-п</w:t>
      </w:r>
    </w:p>
    <w:bookmarkEnd w:id="0"/>
    <w:bookmarkEnd w:id="1"/>
    <w:bookmarkEnd w:id="2"/>
    <w:p w:rsidR="00B42251" w:rsidRDefault="00B42251" w:rsidP="00C528BB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C528BB" w:rsidRDefault="00C528BB" w:rsidP="00C528BB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администрации Апанасенковского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196269">
        <w:rPr>
          <w:sz w:val="28"/>
          <w:szCs w:val="28"/>
        </w:rPr>
        <w:t xml:space="preserve"> округа Ставропольского края», </w:t>
      </w:r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</w:t>
      </w:r>
      <w:r w:rsidR="00196269">
        <w:rPr>
          <w:sz w:val="28"/>
          <w:szCs w:val="28"/>
        </w:rPr>
        <w:t>я</w:t>
      </w:r>
      <w:r>
        <w:rPr>
          <w:sz w:val="28"/>
          <w:szCs w:val="28"/>
        </w:rPr>
        <w:t xml:space="preserve"> Апанасенковского муниципального округа Ставропольского края 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C528BB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прилагаемые изменения, которые вносятся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программу Апанасенковского муниципального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«Сохранение, развитие культуры и искусства», утвержденную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администрации Апанасенковского муниципального округа Ставропольского края от 30 декабря 2020 г. № 27-п «Об утверждении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 Апанасенковского муниципального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>с изменени</w:t>
      </w:r>
      <w:r w:rsidR="00233D92">
        <w:rPr>
          <w:sz w:val="28"/>
          <w:szCs w:val="28"/>
        </w:rPr>
        <w:t>я</w:t>
      </w:r>
      <w:r w:rsidR="00233D92">
        <w:rPr>
          <w:sz w:val="28"/>
          <w:szCs w:val="28"/>
        </w:rPr>
        <w:t xml:space="preserve">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</w:t>
      </w:r>
      <w:r w:rsidR="004C30E9">
        <w:rPr>
          <w:sz w:val="28"/>
          <w:szCs w:val="28"/>
        </w:rPr>
        <w:t>и</w:t>
      </w:r>
      <w:r w:rsidR="004C30E9">
        <w:rPr>
          <w:sz w:val="28"/>
          <w:szCs w:val="28"/>
        </w:rPr>
        <w:t>ципального округа Ставропольского края от 11 марта</w:t>
      </w:r>
      <w:r w:rsidR="004B41FC">
        <w:rPr>
          <w:sz w:val="28"/>
          <w:szCs w:val="28"/>
        </w:rPr>
        <w:t xml:space="preserve"> 2021</w:t>
      </w:r>
      <w:proofErr w:type="gramEnd"/>
      <w:r w:rsidR="00C528BB">
        <w:rPr>
          <w:sz w:val="28"/>
          <w:szCs w:val="28"/>
        </w:rPr>
        <w:t xml:space="preserve"> </w:t>
      </w:r>
      <w:r w:rsidR="004B41FC">
        <w:rPr>
          <w:sz w:val="28"/>
          <w:szCs w:val="28"/>
        </w:rPr>
        <w:t>г.</w:t>
      </w:r>
      <w:r w:rsidR="004C30E9">
        <w:rPr>
          <w:sz w:val="28"/>
          <w:szCs w:val="28"/>
        </w:rPr>
        <w:t xml:space="preserve"> №</w:t>
      </w:r>
      <w:r w:rsidR="00C528BB">
        <w:rPr>
          <w:sz w:val="28"/>
          <w:szCs w:val="28"/>
        </w:rPr>
        <w:t xml:space="preserve"> </w:t>
      </w:r>
      <w:r w:rsidR="004C30E9">
        <w:rPr>
          <w:sz w:val="28"/>
          <w:szCs w:val="28"/>
        </w:rPr>
        <w:t xml:space="preserve">172-п, </w:t>
      </w:r>
      <w:r w:rsidR="00C528BB">
        <w:rPr>
          <w:sz w:val="28"/>
          <w:szCs w:val="28"/>
        </w:rPr>
        <w:t xml:space="preserve">                   </w:t>
      </w:r>
      <w:r w:rsidR="004C30E9">
        <w:rPr>
          <w:sz w:val="28"/>
          <w:szCs w:val="28"/>
        </w:rPr>
        <w:t>от 13 октября 2021 г. № 974-п).</w:t>
      </w:r>
    </w:p>
    <w:p w:rsidR="00B42251" w:rsidRPr="0003150D" w:rsidRDefault="00B42251" w:rsidP="00C528BB">
      <w:pPr>
        <w:pStyle w:val="a5"/>
        <w:tabs>
          <w:tab w:val="left" w:pos="426"/>
        </w:tabs>
        <w:autoSpaceDN w:val="0"/>
        <w:adjustRightInd w:val="0"/>
        <w:ind w:left="567" w:firstLine="709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C528BB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C528BB">
      <w:pPr>
        <w:pStyle w:val="a5"/>
        <w:tabs>
          <w:tab w:val="left" w:pos="426"/>
        </w:tabs>
        <w:ind w:left="0" w:firstLine="709"/>
        <w:rPr>
          <w:sz w:val="28"/>
          <w:szCs w:val="28"/>
        </w:rPr>
      </w:pPr>
    </w:p>
    <w:p w:rsidR="00B42251" w:rsidRDefault="00B42251" w:rsidP="00C528BB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вступает в силу со дня его обнарод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3217D3" w:rsidRDefault="003217D3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42251" w:rsidRDefault="00196269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10DB">
        <w:rPr>
          <w:sz w:val="28"/>
          <w:szCs w:val="28"/>
        </w:rPr>
        <w:t>лавы</w:t>
      </w:r>
      <w:r w:rsidR="003217D3"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3217D3">
        <w:rPr>
          <w:sz w:val="28"/>
          <w:szCs w:val="28"/>
        </w:rPr>
        <w:t xml:space="preserve">       </w:t>
      </w:r>
      <w:proofErr w:type="spellStart"/>
      <w:r w:rsidR="007D10DB">
        <w:rPr>
          <w:sz w:val="28"/>
          <w:szCs w:val="28"/>
        </w:rPr>
        <w:t>А.И.Анд</w:t>
      </w:r>
      <w:r w:rsidR="00C528BB">
        <w:rPr>
          <w:sz w:val="28"/>
          <w:szCs w:val="28"/>
        </w:rPr>
        <w:t>рега</w:t>
      </w:r>
      <w:proofErr w:type="spellEnd"/>
    </w:p>
    <w:p w:rsidR="00C528BB" w:rsidRPr="00C528BB" w:rsidRDefault="00C528BB" w:rsidP="00C528BB">
      <w:pPr>
        <w:spacing w:line="240" w:lineRule="exact"/>
        <w:ind w:left="5103"/>
        <w:jc w:val="center"/>
      </w:pPr>
      <w:r>
        <w:rPr>
          <w:sz w:val="28"/>
          <w:szCs w:val="28"/>
        </w:rPr>
        <w:br w:type="page"/>
      </w:r>
      <w:r w:rsidRPr="00C528BB">
        <w:lastRenderedPageBreak/>
        <w:t>УТВЕРЖДЕНЫ</w:t>
      </w:r>
    </w:p>
    <w:p w:rsidR="00C528BB" w:rsidRPr="00C528BB" w:rsidRDefault="00C528BB" w:rsidP="00C528BB">
      <w:pPr>
        <w:spacing w:line="240" w:lineRule="exact"/>
        <w:ind w:left="5103"/>
        <w:jc w:val="center"/>
      </w:pPr>
    </w:p>
    <w:p w:rsidR="00C528BB" w:rsidRPr="00C528BB" w:rsidRDefault="00C528BB" w:rsidP="00C528BB">
      <w:pPr>
        <w:spacing w:line="240" w:lineRule="exact"/>
        <w:ind w:left="5103"/>
        <w:jc w:val="center"/>
      </w:pPr>
      <w:r w:rsidRPr="00C528BB">
        <w:t>постановлением администрации</w:t>
      </w:r>
    </w:p>
    <w:p w:rsidR="00C528BB" w:rsidRPr="00C528BB" w:rsidRDefault="00C528BB" w:rsidP="00C528BB">
      <w:pPr>
        <w:spacing w:line="240" w:lineRule="exact"/>
        <w:ind w:left="5103"/>
        <w:jc w:val="center"/>
      </w:pPr>
      <w:r w:rsidRPr="00C528BB">
        <w:t>Апанасенковского</w:t>
      </w:r>
    </w:p>
    <w:p w:rsidR="00C528BB" w:rsidRPr="00C528BB" w:rsidRDefault="00C528BB" w:rsidP="00C528BB">
      <w:pPr>
        <w:spacing w:line="240" w:lineRule="exact"/>
        <w:ind w:left="5103"/>
        <w:jc w:val="center"/>
      </w:pPr>
      <w:r w:rsidRPr="00C528BB">
        <w:t>муниципального округа</w:t>
      </w:r>
    </w:p>
    <w:p w:rsidR="00C528BB" w:rsidRPr="00C528BB" w:rsidRDefault="00C528BB" w:rsidP="00C528BB">
      <w:pPr>
        <w:spacing w:line="240" w:lineRule="exact"/>
        <w:ind w:left="5103"/>
        <w:jc w:val="center"/>
      </w:pPr>
      <w:r w:rsidRPr="00C528BB">
        <w:t>Ставропольского края</w:t>
      </w:r>
    </w:p>
    <w:p w:rsidR="00C528BB" w:rsidRPr="00C528BB" w:rsidRDefault="00C528BB" w:rsidP="00C528BB">
      <w:pPr>
        <w:spacing w:line="240" w:lineRule="exact"/>
        <w:ind w:left="5103"/>
        <w:jc w:val="center"/>
      </w:pPr>
    </w:p>
    <w:p w:rsidR="00C528BB" w:rsidRPr="00C528BB" w:rsidRDefault="00C528BB" w:rsidP="00C528BB">
      <w:pPr>
        <w:spacing w:line="240" w:lineRule="exact"/>
        <w:ind w:left="5103"/>
        <w:jc w:val="center"/>
      </w:pPr>
      <w:r>
        <w:t>от 01 декабря 2021 г. № 1097-п</w:t>
      </w:r>
    </w:p>
    <w:p w:rsidR="00C528BB" w:rsidRPr="00C528BB" w:rsidRDefault="00C528BB" w:rsidP="00C528BB">
      <w:pPr>
        <w:spacing w:line="240" w:lineRule="exact"/>
        <w:jc w:val="center"/>
      </w:pPr>
    </w:p>
    <w:p w:rsidR="00C528BB" w:rsidRPr="00C528BB" w:rsidRDefault="00C528BB" w:rsidP="00C528BB">
      <w:pPr>
        <w:spacing w:line="240" w:lineRule="exact"/>
        <w:jc w:val="center"/>
      </w:pPr>
    </w:p>
    <w:p w:rsidR="00C528BB" w:rsidRPr="00C528BB" w:rsidRDefault="00C528BB" w:rsidP="00C528BB">
      <w:pPr>
        <w:spacing w:line="240" w:lineRule="exact"/>
        <w:jc w:val="center"/>
      </w:pPr>
    </w:p>
    <w:p w:rsidR="00C528BB" w:rsidRPr="00C528BB" w:rsidRDefault="00C528BB" w:rsidP="00C528BB">
      <w:pPr>
        <w:spacing w:line="240" w:lineRule="exact"/>
        <w:jc w:val="center"/>
      </w:pPr>
    </w:p>
    <w:p w:rsidR="00C528BB" w:rsidRPr="00C528BB" w:rsidRDefault="00C528BB" w:rsidP="00C528BB">
      <w:pPr>
        <w:spacing w:line="240" w:lineRule="exact"/>
        <w:jc w:val="center"/>
      </w:pPr>
      <w:r w:rsidRPr="00C528BB">
        <w:t>ИЗМЕНЕНИЯ,</w:t>
      </w:r>
    </w:p>
    <w:p w:rsidR="00C528BB" w:rsidRPr="00C528BB" w:rsidRDefault="00C528BB" w:rsidP="00C528BB">
      <w:pPr>
        <w:spacing w:line="240" w:lineRule="exact"/>
        <w:jc w:val="center"/>
      </w:pPr>
    </w:p>
    <w:p w:rsidR="00C528BB" w:rsidRDefault="00C528BB" w:rsidP="00C528BB">
      <w:pPr>
        <w:spacing w:line="240" w:lineRule="exact"/>
        <w:jc w:val="center"/>
      </w:pPr>
      <w:proofErr w:type="gramStart"/>
      <w:r w:rsidRPr="00C528BB">
        <w:t>которые</w:t>
      </w:r>
      <w:proofErr w:type="gramEnd"/>
      <w:r w:rsidRPr="00C528BB">
        <w:t xml:space="preserve"> вносятся в муниципальную программу Апанасенковского муниципального </w:t>
      </w:r>
    </w:p>
    <w:p w:rsidR="00C528BB" w:rsidRDefault="00C528BB" w:rsidP="00C528BB">
      <w:pPr>
        <w:spacing w:line="240" w:lineRule="exact"/>
        <w:jc w:val="center"/>
      </w:pPr>
      <w:r w:rsidRPr="00C528BB">
        <w:t xml:space="preserve">округа Ставропольского края «Сохранение, развитие культуры и искусства», </w:t>
      </w:r>
    </w:p>
    <w:p w:rsidR="00C528BB" w:rsidRDefault="00C528BB" w:rsidP="00C528BB">
      <w:pPr>
        <w:spacing w:line="240" w:lineRule="exact"/>
        <w:jc w:val="center"/>
      </w:pPr>
      <w:proofErr w:type="gramStart"/>
      <w:r w:rsidRPr="00C528BB">
        <w:t>утвержденную</w:t>
      </w:r>
      <w:proofErr w:type="gramEnd"/>
      <w:r w:rsidRPr="00C528BB">
        <w:t xml:space="preserve"> постановлением администрации Апанасенковского муниципального </w:t>
      </w:r>
    </w:p>
    <w:p w:rsidR="00C528BB" w:rsidRPr="00C528BB" w:rsidRDefault="00C528BB" w:rsidP="00C528BB">
      <w:pPr>
        <w:spacing w:line="240" w:lineRule="exact"/>
        <w:jc w:val="center"/>
      </w:pPr>
      <w:r w:rsidRPr="00C528BB">
        <w:t>округа Ставропольского края от 30 декабря 2020 г. № 27-п</w:t>
      </w:r>
    </w:p>
    <w:p w:rsidR="00C528BB" w:rsidRPr="00C528BB" w:rsidRDefault="00C528BB" w:rsidP="00C528BB">
      <w:pPr>
        <w:ind w:firstLine="709"/>
        <w:jc w:val="both"/>
      </w:pPr>
    </w:p>
    <w:p w:rsidR="00C528BB" w:rsidRPr="00C528BB" w:rsidRDefault="00C528BB" w:rsidP="00C528BB">
      <w:pPr>
        <w:ind w:firstLine="709"/>
        <w:jc w:val="both"/>
      </w:pPr>
      <w:r w:rsidRPr="00C528BB">
        <w:t>1.</w:t>
      </w:r>
      <w:r>
        <w:t xml:space="preserve"> </w:t>
      </w:r>
      <w:r w:rsidRPr="00C528BB">
        <w:t>В паспорте муниципальной программы Апанасенковского муниципального о</w:t>
      </w:r>
      <w:r w:rsidRPr="00C528BB">
        <w:t>к</w:t>
      </w:r>
      <w:r w:rsidRPr="00C528BB">
        <w:t>руга Ставропольского края «Сохранение, развитие культуры и искусства» (далее – Пр</w:t>
      </w:r>
      <w:r w:rsidRPr="00C528BB">
        <w:t>о</w:t>
      </w:r>
      <w:r w:rsidRPr="00C528BB">
        <w:t>грамма):</w:t>
      </w:r>
    </w:p>
    <w:p w:rsidR="00C528BB" w:rsidRPr="00C528BB" w:rsidRDefault="00C528BB" w:rsidP="00C528BB">
      <w:pPr>
        <w:ind w:firstLine="709"/>
        <w:jc w:val="both"/>
      </w:pPr>
      <w:r w:rsidRPr="00C528BB">
        <w:t>1.1 Позицию «Объёмы и источники финансового обеспечения Программы» изл</w:t>
      </w:r>
      <w:r w:rsidRPr="00C528BB">
        <w:t>о</w:t>
      </w:r>
      <w:r w:rsidRPr="00C528BB">
        <w:t>жить в следующей редакции:</w:t>
      </w:r>
    </w:p>
    <w:p w:rsidR="00C528BB" w:rsidRPr="00C528BB" w:rsidRDefault="00C528BB" w:rsidP="00C528BB">
      <w:pPr>
        <w:ind w:firstLine="709"/>
        <w:jc w:val="both"/>
      </w:pPr>
      <w:r w:rsidRPr="00C528BB">
        <w:t>«объем финансового обеспечения программы составит 525 175,14</w:t>
      </w:r>
      <w:r>
        <w:rPr>
          <w:color w:val="FF0000"/>
        </w:rPr>
        <w:t xml:space="preserve"> </w:t>
      </w:r>
      <w:r w:rsidRPr="00C528BB">
        <w:t>тыс. рублей, в том числе по источникам финансового обеспечения:</w:t>
      </w:r>
    </w:p>
    <w:p w:rsidR="00C528BB" w:rsidRPr="00C528BB" w:rsidRDefault="00C528BB" w:rsidP="00C528BB">
      <w:pPr>
        <w:ind w:firstLine="709"/>
        <w:jc w:val="both"/>
      </w:pPr>
      <w:r w:rsidRPr="00C528BB">
        <w:t>бюджет Апанасенковского муниципального округа Ставропольского края (далее -</w:t>
      </w:r>
      <w:r>
        <w:t xml:space="preserve"> </w:t>
      </w:r>
      <w:r w:rsidRPr="00C528BB">
        <w:t>бюджет округа) – 516 775,14 тыс. рублей, в том числе по годам:</w:t>
      </w:r>
    </w:p>
    <w:p w:rsidR="00C528BB" w:rsidRPr="00C528BB" w:rsidRDefault="00C528BB" w:rsidP="00C528BB">
      <w:pPr>
        <w:ind w:firstLine="709"/>
        <w:jc w:val="both"/>
      </w:pPr>
      <w:r w:rsidRPr="00C528BB">
        <w:t>в 2021 году -</w:t>
      </w:r>
      <w:r>
        <w:t xml:space="preserve"> </w:t>
      </w:r>
      <w:r w:rsidRPr="00C528BB">
        <w:t>97 767,34</w:t>
      </w:r>
      <w:r>
        <w:t xml:space="preserve"> </w:t>
      </w:r>
      <w:r w:rsidRPr="00C528BB">
        <w:t xml:space="preserve">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 87 855,30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 83 178,83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– 82 657,89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– 82 657,89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2026 году – 82 657,89 </w:t>
      </w:r>
      <w:r>
        <w:t>тыс. рублей,</w:t>
      </w:r>
    </w:p>
    <w:p w:rsidR="00C528BB" w:rsidRPr="00C528BB" w:rsidRDefault="00C528BB" w:rsidP="00C528BB">
      <w:pPr>
        <w:ind w:firstLine="709"/>
        <w:jc w:val="both"/>
      </w:pPr>
      <w:r w:rsidRPr="00C528BB">
        <w:t>средства участников программы составят 8 400,00 тыс. рублей, в том числе по г</w:t>
      </w:r>
      <w:r w:rsidRPr="00C528BB">
        <w:t>о</w:t>
      </w:r>
      <w:r w:rsidRPr="00C528BB">
        <w:t>дам: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2021 году – 1 400,00 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–1 400,00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–1 400,00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- 1 400,00</w:t>
      </w:r>
      <w:r>
        <w:t xml:space="preserve"> </w:t>
      </w:r>
      <w:r w:rsidRPr="00C528BB">
        <w:t>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- 1 400,00</w:t>
      </w:r>
      <w:r>
        <w:t xml:space="preserve"> </w:t>
      </w:r>
      <w:r w:rsidRPr="00C528BB">
        <w:t>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2026 году - 1 400,00</w:t>
      </w:r>
      <w:r>
        <w:t xml:space="preserve"> </w:t>
      </w:r>
      <w:r w:rsidRPr="00C528BB">
        <w:t>тыс. рублей».</w:t>
      </w:r>
    </w:p>
    <w:p w:rsidR="00C528BB" w:rsidRPr="00C528BB" w:rsidRDefault="00C528BB" w:rsidP="00C528BB">
      <w:pPr>
        <w:ind w:firstLine="709"/>
        <w:jc w:val="both"/>
      </w:pPr>
    </w:p>
    <w:p w:rsidR="00C528BB" w:rsidRPr="00C528BB" w:rsidRDefault="00C528BB" w:rsidP="00C528BB">
      <w:pPr>
        <w:ind w:firstLine="709"/>
        <w:jc w:val="both"/>
      </w:pPr>
      <w:r w:rsidRPr="00C528BB">
        <w:t xml:space="preserve">2. В приложении 1 к Программе Подпрограмма «Организация </w:t>
      </w:r>
      <w:proofErr w:type="spellStart"/>
      <w:r w:rsidRPr="00C528BB">
        <w:t>культурно-досуговой</w:t>
      </w:r>
      <w:proofErr w:type="spellEnd"/>
      <w:r w:rsidRPr="00C528BB">
        <w:t xml:space="preserve"> деятельности в Апанасенковском муниципальном округе» муниципальной программы Апанасенковского муниципального округа Ставропольского края «Сохранение, развитие культуры и искусства»:</w:t>
      </w:r>
    </w:p>
    <w:p w:rsidR="00C528BB" w:rsidRPr="00C528BB" w:rsidRDefault="00C528BB" w:rsidP="00C528BB">
      <w:pPr>
        <w:ind w:firstLine="709"/>
        <w:jc w:val="both"/>
      </w:pPr>
      <w:r w:rsidRPr="00C528BB">
        <w:t>2.1</w:t>
      </w:r>
      <w:r>
        <w:t>.</w:t>
      </w:r>
      <w:r w:rsidRPr="00C528BB">
        <w:t xml:space="preserve"> Позицию «Объёмы и источники финансового обеспечения Подпрограммы» и</w:t>
      </w:r>
      <w:r w:rsidRPr="00C528BB">
        <w:t>з</w:t>
      </w:r>
      <w:r w:rsidRPr="00C528BB">
        <w:t>ложить в следующей редакции:</w:t>
      </w:r>
    </w:p>
    <w:p w:rsidR="00C528BB" w:rsidRPr="00C528BB" w:rsidRDefault="00C528BB" w:rsidP="00C528BB">
      <w:pPr>
        <w:ind w:firstLine="709"/>
        <w:jc w:val="both"/>
      </w:pPr>
      <w:r w:rsidRPr="00C528BB">
        <w:t>«объем финансового обеспечения Подпрограммы составит 329 814,46</w:t>
      </w:r>
      <w:r>
        <w:t xml:space="preserve"> </w:t>
      </w:r>
      <w:r w:rsidRPr="00C528BB">
        <w:t>тыс. рублей, в том числе по источникам финансового обеспечения:</w:t>
      </w:r>
    </w:p>
    <w:p w:rsidR="00C528BB" w:rsidRPr="00C528BB" w:rsidRDefault="00C528BB" w:rsidP="00C528BB">
      <w:pPr>
        <w:ind w:firstLine="709"/>
        <w:jc w:val="both"/>
      </w:pPr>
      <w:r w:rsidRPr="00C528BB">
        <w:t>бюджет Апанасенковского муниципального округа Ставропольского края (далее -</w:t>
      </w:r>
      <w:r>
        <w:t xml:space="preserve"> </w:t>
      </w:r>
      <w:r w:rsidRPr="00C528BB">
        <w:t>бюджет округа) – 324 114,46</w:t>
      </w:r>
      <w:r>
        <w:t xml:space="preserve"> </w:t>
      </w:r>
      <w:r w:rsidRPr="00C528BB">
        <w:t>тыс. рублей, в том числе по годам:</w:t>
      </w:r>
    </w:p>
    <w:p w:rsidR="00C528BB" w:rsidRPr="00C528BB" w:rsidRDefault="00C528BB" w:rsidP="00C528BB">
      <w:pPr>
        <w:ind w:firstLine="709"/>
        <w:jc w:val="both"/>
      </w:pPr>
      <w:r w:rsidRPr="00C528BB">
        <w:t>в 2021 году -</w:t>
      </w:r>
      <w:r>
        <w:t xml:space="preserve"> </w:t>
      </w:r>
      <w:r w:rsidRPr="00C528BB">
        <w:t>59 804,63</w:t>
      </w:r>
      <w:r>
        <w:t xml:space="preserve"> </w:t>
      </w:r>
      <w:r w:rsidRPr="00C528BB">
        <w:t xml:space="preserve">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lastRenderedPageBreak/>
        <w:t>в 2022 году – 56 508,04тыс.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 52 336,96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– 51 821,61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– 51 821,61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2026 году – 51 821,61 </w:t>
      </w:r>
      <w:r>
        <w:t>тыс. рублей,</w:t>
      </w:r>
    </w:p>
    <w:p w:rsidR="00C528BB" w:rsidRPr="00C528BB" w:rsidRDefault="00C528BB" w:rsidP="00C528BB">
      <w:pPr>
        <w:ind w:firstLine="709"/>
        <w:jc w:val="both"/>
      </w:pPr>
      <w:r w:rsidRPr="00C528BB">
        <w:t>средства участников программы составят 5 700,00 тыс. рублей, в том числе по г</w:t>
      </w:r>
      <w:r w:rsidRPr="00C528BB">
        <w:t>о</w:t>
      </w:r>
      <w:r w:rsidRPr="00C528BB">
        <w:t>дам: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2021 году – 950,00 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–950,00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–950,00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- 950,00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- 950,00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2026 году - 950,00 тыс. рублей».</w:t>
      </w:r>
    </w:p>
    <w:p w:rsidR="00C528BB" w:rsidRPr="00C528BB" w:rsidRDefault="00C528BB" w:rsidP="00C528BB">
      <w:pPr>
        <w:ind w:firstLine="709"/>
        <w:jc w:val="both"/>
      </w:pPr>
    </w:p>
    <w:p w:rsidR="00C528BB" w:rsidRPr="00C528BB" w:rsidRDefault="00C528BB" w:rsidP="00C528BB">
      <w:pPr>
        <w:ind w:firstLine="709"/>
        <w:jc w:val="both"/>
      </w:pPr>
      <w:r w:rsidRPr="00C528BB">
        <w:t>2.2</w:t>
      </w:r>
      <w:r>
        <w:t>.</w:t>
      </w:r>
      <w:r w:rsidRPr="00C528BB">
        <w:t xml:space="preserve"> Позицию «Характеристика основных мероприятий Подпрограммы» дополнить пунктом 7</w:t>
      </w:r>
      <w:r>
        <w:t xml:space="preserve"> </w:t>
      </w:r>
      <w:r w:rsidRPr="00C528BB">
        <w:t>следующего содержания:</w:t>
      </w:r>
    </w:p>
    <w:p w:rsidR="00C528BB" w:rsidRPr="00C528BB" w:rsidRDefault="00C528BB" w:rsidP="00C528BB">
      <w:pPr>
        <w:ind w:firstLine="709"/>
        <w:jc w:val="both"/>
      </w:pPr>
      <w:r w:rsidRPr="00C528BB">
        <w:t>«7. Реализация инициативных</w:t>
      </w:r>
      <w:r>
        <w:t xml:space="preserve"> </w:t>
      </w:r>
      <w:r w:rsidRPr="00C528BB">
        <w:t>проектов.</w:t>
      </w:r>
    </w:p>
    <w:p w:rsidR="00C528BB" w:rsidRPr="00C528BB" w:rsidRDefault="00C528BB" w:rsidP="00C528BB">
      <w:pPr>
        <w:ind w:firstLine="709"/>
        <w:jc w:val="both"/>
      </w:pPr>
      <w:r w:rsidRPr="00C528BB">
        <w:t>Данное основное мероприятие Подпрограммы реализуется в соответствии с пост</w:t>
      </w:r>
      <w:r w:rsidRPr="00C528BB">
        <w:t>а</w:t>
      </w:r>
      <w:r w:rsidRPr="00C528BB">
        <w:t>новлением Правительства Ставропольского края от</w:t>
      </w:r>
      <w:r>
        <w:t xml:space="preserve"> 26.12.2018 г. № 598-п</w:t>
      </w:r>
      <w:r w:rsidRPr="00C528BB">
        <w:t xml:space="preserve"> </w:t>
      </w:r>
      <w:r>
        <w:t>«</w:t>
      </w:r>
      <w:r w:rsidRPr="00C528BB">
        <w:t>Об утвержд</w:t>
      </w:r>
      <w:r w:rsidRPr="00C528BB">
        <w:t>е</w:t>
      </w:r>
      <w:r w:rsidRPr="00C528BB">
        <w:t>нии государственной программы</w:t>
      </w:r>
      <w:r>
        <w:t xml:space="preserve"> </w:t>
      </w:r>
      <w:r w:rsidRPr="00C528BB">
        <w:t>«Управление финансами».</w:t>
      </w:r>
    </w:p>
    <w:p w:rsidR="00C528BB" w:rsidRPr="00C528BB" w:rsidRDefault="00C528BB" w:rsidP="00C528BB">
      <w:pPr>
        <w:ind w:firstLine="709"/>
        <w:jc w:val="both"/>
        <w:rPr>
          <w:color w:val="000000"/>
        </w:rPr>
      </w:pPr>
      <w:r w:rsidRPr="00C528BB">
        <w:rPr>
          <w:color w:val="000000"/>
        </w:rPr>
        <w:t>В рамках</w:t>
      </w:r>
      <w:r>
        <w:rPr>
          <w:color w:val="000000"/>
        </w:rPr>
        <w:t xml:space="preserve"> </w:t>
      </w:r>
      <w:r w:rsidRPr="00C528BB">
        <w:rPr>
          <w:color w:val="000000"/>
        </w:rPr>
        <w:t>данного основного мероприятия Подпрограммы предполагается: привл</w:t>
      </w:r>
      <w:r w:rsidRPr="00C528BB">
        <w:rPr>
          <w:color w:val="000000"/>
        </w:rPr>
        <w:t>е</w:t>
      </w:r>
      <w:r w:rsidRPr="00C528BB">
        <w:rPr>
          <w:color w:val="000000"/>
        </w:rPr>
        <w:t>чение</w:t>
      </w:r>
      <w:r>
        <w:rPr>
          <w:color w:val="000000"/>
        </w:rPr>
        <w:t xml:space="preserve"> </w:t>
      </w:r>
      <w:r w:rsidRPr="00C528BB">
        <w:rPr>
          <w:color w:val="000000"/>
        </w:rPr>
        <w:t>сре</w:t>
      </w:r>
      <w:proofErr w:type="gramStart"/>
      <w:r w:rsidRPr="00C528BB">
        <w:rPr>
          <w:color w:val="000000"/>
        </w:rPr>
        <w:t>дств кр</w:t>
      </w:r>
      <w:proofErr w:type="gramEnd"/>
      <w:r w:rsidRPr="00C528BB">
        <w:rPr>
          <w:color w:val="000000"/>
        </w:rPr>
        <w:t>аевого и федерального бюджета;</w:t>
      </w:r>
    </w:p>
    <w:p w:rsidR="00C528BB" w:rsidRPr="00C528BB" w:rsidRDefault="00C528BB" w:rsidP="00C528BB">
      <w:pPr>
        <w:ind w:firstLine="709"/>
        <w:jc w:val="both"/>
        <w:rPr>
          <w:color w:val="000000"/>
        </w:rPr>
      </w:pPr>
      <w:r w:rsidRPr="00C528BB">
        <w:rPr>
          <w:color w:val="000000"/>
        </w:rPr>
        <w:t>создание игровой площадки с целью организации досуга детей дошкольного и младшего школьного возраста, развития и совершенствования физических качеств детей, привитие интереса к зд</w:t>
      </w:r>
      <w:r>
        <w:rPr>
          <w:color w:val="000000"/>
        </w:rPr>
        <w:t>оровому образу жизни и спорту.</w:t>
      </w:r>
    </w:p>
    <w:p w:rsidR="00C528BB" w:rsidRPr="00C528BB" w:rsidRDefault="00C528BB" w:rsidP="00C528BB">
      <w:pPr>
        <w:ind w:firstLine="709"/>
        <w:jc w:val="both"/>
      </w:pPr>
      <w:r w:rsidRPr="00C528BB">
        <w:t>Непосредственными результатами реализации данного основного мероприятия Подпрограммы станет создание благоприятных,</w:t>
      </w:r>
      <w:r>
        <w:t xml:space="preserve"> </w:t>
      </w:r>
      <w:r w:rsidRPr="00C528BB">
        <w:t>комфортных и безопасных условий для детского досуга в селе Б.Копани</w:t>
      </w:r>
      <w:r w:rsidRPr="00C528BB">
        <w:rPr>
          <w:color w:val="000000"/>
        </w:rPr>
        <w:t>.</w:t>
      </w:r>
    </w:p>
    <w:p w:rsidR="00C528BB" w:rsidRPr="00C528BB" w:rsidRDefault="00C528BB" w:rsidP="00C528BB">
      <w:pPr>
        <w:ind w:firstLine="709"/>
        <w:jc w:val="both"/>
        <w:rPr>
          <w:color w:val="000000"/>
        </w:rPr>
      </w:pPr>
      <w:r w:rsidRPr="00C528BB">
        <w:rPr>
          <w:color w:val="000000"/>
        </w:rPr>
        <w:t>Ответственным исполнителем</w:t>
      </w:r>
      <w:r>
        <w:rPr>
          <w:color w:val="000000"/>
        </w:rPr>
        <w:t xml:space="preserve"> </w:t>
      </w:r>
      <w:r w:rsidRPr="00C528BB">
        <w:rPr>
          <w:color w:val="000000"/>
        </w:rPr>
        <w:t>данного основного мероприятия Подпрограммы я</w:t>
      </w:r>
      <w:r w:rsidRPr="00C528BB">
        <w:rPr>
          <w:color w:val="000000"/>
        </w:rPr>
        <w:t>в</w:t>
      </w:r>
      <w:r w:rsidRPr="00C528BB">
        <w:rPr>
          <w:color w:val="000000"/>
        </w:rPr>
        <w:t>ляется отдел культуры администрации Апанасенковского муниципального округа Ста</w:t>
      </w:r>
      <w:r w:rsidRPr="00C528BB">
        <w:rPr>
          <w:color w:val="000000"/>
        </w:rPr>
        <w:t>в</w:t>
      </w:r>
      <w:r w:rsidRPr="00C528BB">
        <w:rPr>
          <w:color w:val="000000"/>
        </w:rPr>
        <w:t>ропольского края</w:t>
      </w:r>
      <w:proofErr w:type="gramStart"/>
      <w:r w:rsidRPr="00C528BB">
        <w:rPr>
          <w:color w:val="000000"/>
        </w:rPr>
        <w:t>.».</w:t>
      </w:r>
      <w:proofErr w:type="gramEnd"/>
    </w:p>
    <w:p w:rsidR="00C528BB" w:rsidRPr="00C528BB" w:rsidRDefault="00C528BB" w:rsidP="00C528BB">
      <w:pPr>
        <w:ind w:firstLine="709"/>
        <w:jc w:val="both"/>
      </w:pPr>
    </w:p>
    <w:p w:rsidR="00C528BB" w:rsidRPr="00C528BB" w:rsidRDefault="00C528BB" w:rsidP="00C528BB">
      <w:pPr>
        <w:ind w:firstLine="709"/>
        <w:jc w:val="both"/>
      </w:pPr>
      <w:r w:rsidRPr="00C528BB">
        <w:t>3. В приложении 2 к Программе Подпрограмма «Развитие системы библиотечного обслуживания населения Апанасенковского округа» муниципальной программы Апан</w:t>
      </w:r>
      <w:r w:rsidRPr="00C528BB">
        <w:t>а</w:t>
      </w:r>
      <w:r w:rsidRPr="00C528BB">
        <w:t>сенковского муниципального округа Ставропольского края «Сохранение, развитие кул</w:t>
      </w:r>
      <w:r w:rsidRPr="00C528BB">
        <w:t>ь</w:t>
      </w:r>
      <w:r w:rsidRPr="00C528BB">
        <w:t>туры и искусства»:</w:t>
      </w:r>
    </w:p>
    <w:p w:rsidR="00C528BB" w:rsidRPr="00C528BB" w:rsidRDefault="00C528BB" w:rsidP="00C528BB">
      <w:pPr>
        <w:ind w:firstLine="709"/>
        <w:jc w:val="both"/>
      </w:pPr>
      <w:r w:rsidRPr="00C528BB">
        <w:t>3.1</w:t>
      </w:r>
      <w:r>
        <w:t>.</w:t>
      </w:r>
      <w:r w:rsidRPr="00C528BB">
        <w:t xml:space="preserve"> Позицию «Объёмы и источники финансового обеспечения Подпрограммы» и</w:t>
      </w:r>
      <w:r w:rsidRPr="00C528BB">
        <w:t>з</w:t>
      </w:r>
      <w:r w:rsidRPr="00C528BB">
        <w:t>ложить в следующей редакции:</w:t>
      </w:r>
    </w:p>
    <w:p w:rsidR="00C528BB" w:rsidRPr="00C528BB" w:rsidRDefault="00C528BB" w:rsidP="00C528BB">
      <w:pPr>
        <w:ind w:firstLine="709"/>
        <w:jc w:val="both"/>
      </w:pPr>
      <w:r w:rsidRPr="00C528BB">
        <w:t>«объем финансового обеспечения Подпрограммы составит 97 812,50</w:t>
      </w:r>
      <w:r>
        <w:t xml:space="preserve"> </w:t>
      </w:r>
      <w:r w:rsidRPr="00C528BB">
        <w:t>тыс. рублей, в том числе по источникам финансового обеспечения:</w:t>
      </w:r>
    </w:p>
    <w:p w:rsidR="00C528BB" w:rsidRPr="00C528BB" w:rsidRDefault="00C528BB" w:rsidP="00C528BB">
      <w:pPr>
        <w:ind w:firstLine="709"/>
        <w:jc w:val="both"/>
      </w:pPr>
      <w:r w:rsidRPr="00C528BB">
        <w:t>бюджет Апанасенковского муниципального округа Ставропольского края (далее -</w:t>
      </w:r>
      <w:r>
        <w:t xml:space="preserve"> </w:t>
      </w:r>
      <w:r w:rsidRPr="00C528BB">
        <w:t>бюджет округа) – 97 812,50</w:t>
      </w:r>
      <w:r>
        <w:t xml:space="preserve"> </w:t>
      </w:r>
      <w:r w:rsidRPr="00C528BB">
        <w:t>тыс. рублей, в том числе по годам:</w:t>
      </w:r>
    </w:p>
    <w:p w:rsidR="00C528BB" w:rsidRPr="00C528BB" w:rsidRDefault="00C528BB" w:rsidP="00C528BB">
      <w:pPr>
        <w:ind w:firstLine="709"/>
        <w:jc w:val="both"/>
      </w:pPr>
      <w:r w:rsidRPr="00C528BB">
        <w:t>в 2021 году -</w:t>
      </w:r>
      <w:r>
        <w:t xml:space="preserve"> </w:t>
      </w:r>
      <w:r w:rsidRPr="00C528BB">
        <w:t>21 189,33</w:t>
      </w:r>
      <w:r>
        <w:t xml:space="preserve"> </w:t>
      </w:r>
      <w:r w:rsidRPr="00C528BB">
        <w:t xml:space="preserve">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 15 732,30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 15 226,91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– 15 221,32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– 15 221,32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2026 году – 15 221,32 тыс. рублей</w:t>
      </w:r>
      <w:proofErr w:type="gramStart"/>
      <w:r w:rsidRPr="00C528BB">
        <w:t>.»</w:t>
      </w:r>
      <w:r>
        <w:t>.</w:t>
      </w:r>
      <w:proofErr w:type="gramEnd"/>
    </w:p>
    <w:p w:rsidR="00C528BB" w:rsidRPr="00C528BB" w:rsidRDefault="00C528BB" w:rsidP="00C528BB">
      <w:pPr>
        <w:ind w:firstLine="709"/>
        <w:jc w:val="both"/>
      </w:pPr>
    </w:p>
    <w:p w:rsidR="00C528BB" w:rsidRPr="00C528BB" w:rsidRDefault="00C528BB" w:rsidP="00C528BB">
      <w:pPr>
        <w:ind w:firstLine="709"/>
        <w:jc w:val="both"/>
      </w:pPr>
      <w:r w:rsidRPr="00C528BB">
        <w:t>4. В приложении 3 к Программе Подпрограмма «Развитие дополнительного обр</w:t>
      </w:r>
      <w:r w:rsidRPr="00C528BB">
        <w:t>а</w:t>
      </w:r>
      <w:r w:rsidRPr="00C528BB">
        <w:t>зования в Апанасенковском муниципальном округе» муниципальной программы Апан</w:t>
      </w:r>
      <w:r w:rsidRPr="00C528BB">
        <w:t>а</w:t>
      </w:r>
      <w:r w:rsidRPr="00C528BB">
        <w:lastRenderedPageBreak/>
        <w:t>сенковского муниципального округа Ставропольского края «Сохранение, развитие кул</w:t>
      </w:r>
      <w:r w:rsidRPr="00C528BB">
        <w:t>ь</w:t>
      </w:r>
      <w:r w:rsidRPr="00C528BB">
        <w:t>туры и искусства»:</w:t>
      </w:r>
    </w:p>
    <w:p w:rsidR="00C528BB" w:rsidRPr="00C528BB" w:rsidRDefault="00C528BB" w:rsidP="00C528BB">
      <w:pPr>
        <w:ind w:firstLine="709"/>
        <w:jc w:val="both"/>
      </w:pPr>
      <w:r w:rsidRPr="00C528BB">
        <w:t>4.1</w:t>
      </w:r>
      <w:r>
        <w:t>.</w:t>
      </w:r>
      <w:r w:rsidRPr="00C528BB">
        <w:t xml:space="preserve"> Позицию «Объёмы и источники финансового обеспечения Подпрограммы» и</w:t>
      </w:r>
      <w:r w:rsidRPr="00C528BB">
        <w:t>з</w:t>
      </w:r>
      <w:r w:rsidRPr="00C528BB">
        <w:t>ложить в следующей редакции:</w:t>
      </w:r>
    </w:p>
    <w:p w:rsidR="00C528BB" w:rsidRPr="00C528BB" w:rsidRDefault="00C528BB" w:rsidP="00C528BB">
      <w:pPr>
        <w:ind w:firstLine="709"/>
        <w:jc w:val="both"/>
      </w:pPr>
      <w:r w:rsidRPr="00C528BB">
        <w:t>«объем финансового обеспечения Подпрограммы составит 75 345,31</w:t>
      </w:r>
      <w:r>
        <w:t xml:space="preserve"> </w:t>
      </w:r>
      <w:r w:rsidRPr="00C528BB">
        <w:t>тыс. рублей, в том числе по источникам финансового обеспечения:</w:t>
      </w:r>
    </w:p>
    <w:p w:rsidR="00C528BB" w:rsidRPr="00C528BB" w:rsidRDefault="00C528BB" w:rsidP="00C528BB">
      <w:pPr>
        <w:ind w:firstLine="709"/>
        <w:jc w:val="both"/>
      </w:pPr>
      <w:r w:rsidRPr="00C528BB">
        <w:t>бюджет Апанасенковского муниципального округа Ставропольского края (далее -</w:t>
      </w:r>
      <w:r>
        <w:t xml:space="preserve"> </w:t>
      </w:r>
      <w:r w:rsidRPr="00C528BB">
        <w:t>бюджет округа) – 72 645,31</w:t>
      </w:r>
      <w:r>
        <w:t xml:space="preserve"> </w:t>
      </w:r>
      <w:r w:rsidRPr="00C528BB">
        <w:t>тыс. рублей, в том числе по годам:</w:t>
      </w:r>
    </w:p>
    <w:p w:rsidR="00C528BB" w:rsidRPr="00C528BB" w:rsidRDefault="00C528BB" w:rsidP="00C528BB">
      <w:pPr>
        <w:ind w:firstLine="709"/>
        <w:jc w:val="both"/>
      </w:pPr>
      <w:r w:rsidRPr="00C528BB">
        <w:t>в 2021 году -</w:t>
      </w:r>
      <w:r>
        <w:t xml:space="preserve"> </w:t>
      </w:r>
      <w:r w:rsidRPr="00C528BB">
        <w:t>13 073,46</w:t>
      </w:r>
      <w:r>
        <w:t xml:space="preserve"> </w:t>
      </w:r>
      <w:r w:rsidRPr="00C528BB">
        <w:t xml:space="preserve">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 11 917,37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 11 917,37</w:t>
      </w:r>
      <w:r>
        <w:t xml:space="preserve"> </w:t>
      </w:r>
      <w:r w:rsidRPr="00C528BB">
        <w:t>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– 11 917,37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– 11 917,37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2026 году – 11 917,37 </w:t>
      </w:r>
      <w:r>
        <w:t>тыс. рублей,</w:t>
      </w:r>
    </w:p>
    <w:p w:rsidR="00C528BB" w:rsidRPr="00C528BB" w:rsidRDefault="00C528BB" w:rsidP="00C528BB">
      <w:pPr>
        <w:ind w:firstLine="709"/>
        <w:jc w:val="both"/>
      </w:pPr>
      <w:r w:rsidRPr="00C528BB">
        <w:t>средства участников программы составят 2 700,00 тыс. рублей, в том числе по г</w:t>
      </w:r>
      <w:r w:rsidRPr="00C528BB">
        <w:t>о</w:t>
      </w:r>
      <w:r w:rsidRPr="00C528BB">
        <w:t>дам:</w:t>
      </w:r>
    </w:p>
    <w:p w:rsidR="00C528BB" w:rsidRPr="00C528BB" w:rsidRDefault="00C528BB" w:rsidP="00C528BB">
      <w:pPr>
        <w:ind w:firstLine="709"/>
        <w:jc w:val="both"/>
      </w:pPr>
      <w:r w:rsidRPr="00C528BB">
        <w:t xml:space="preserve">в 2021 году – 450,00 тыс. рублей; </w:t>
      </w:r>
    </w:p>
    <w:p w:rsidR="00C528BB" w:rsidRPr="00C528BB" w:rsidRDefault="00C528BB" w:rsidP="00C528BB">
      <w:pPr>
        <w:ind w:firstLine="709"/>
        <w:jc w:val="both"/>
      </w:pPr>
      <w:r w:rsidRPr="00C528BB">
        <w:t>в 2022 году –450,00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2023 году –450,00</w:t>
      </w:r>
      <w:r>
        <w:t xml:space="preserve"> </w:t>
      </w:r>
      <w:r w:rsidRPr="00C528BB">
        <w:t>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2024 году - 450,00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2025 году - 450,00 тыс. рублей;</w:t>
      </w:r>
    </w:p>
    <w:p w:rsidR="00C528BB" w:rsidRPr="00C528BB" w:rsidRDefault="00C528BB" w:rsidP="00C528BB">
      <w:pPr>
        <w:ind w:firstLine="709"/>
        <w:jc w:val="both"/>
      </w:pPr>
      <w:r w:rsidRPr="00C528BB">
        <w:t>в 2026 году - 450,00 тыс. рублей»</w:t>
      </w:r>
      <w:r>
        <w:t>.</w:t>
      </w:r>
    </w:p>
    <w:p w:rsidR="00C528BB" w:rsidRPr="00C528BB" w:rsidRDefault="00C528BB" w:rsidP="00C528BB">
      <w:pPr>
        <w:ind w:left="426" w:firstLine="709"/>
        <w:jc w:val="both"/>
      </w:pPr>
    </w:p>
    <w:p w:rsidR="00C528BB" w:rsidRPr="00C528BB" w:rsidRDefault="00C528BB" w:rsidP="00C528BB">
      <w:pPr>
        <w:numPr>
          <w:ilvl w:val="0"/>
          <w:numId w:val="2"/>
        </w:numPr>
        <w:ind w:left="0" w:firstLine="709"/>
        <w:jc w:val="both"/>
      </w:pPr>
      <w:proofErr w:type="gramStart"/>
      <w:r w:rsidRPr="00C528BB">
        <w:t>В Приложении 5 к Программе Таблицу 1 «Сведения об индикаторах дост</w:t>
      </w:r>
      <w:r w:rsidRPr="00C528BB">
        <w:t>и</w:t>
      </w:r>
      <w:r w:rsidRPr="00C528BB">
        <w:t>жения целей муниципальной программы Апанасенковского муниципального округа Ста</w:t>
      </w:r>
      <w:r w:rsidRPr="00C528BB">
        <w:t>в</w:t>
      </w:r>
      <w:r w:rsidRPr="00C528BB">
        <w:t>ропольского края «Сохранение, развитие культуры и искусства» и показателях решения задач подпрограмм программы и их значениях», Таблицу 2 «Перечень основных мер</w:t>
      </w:r>
      <w:r w:rsidRPr="00C528BB">
        <w:t>о</w:t>
      </w:r>
      <w:r w:rsidRPr="00C528BB">
        <w:t>приятий подпрограмм программы», Таблицу 3 «Объемы и источники финансового обе</w:t>
      </w:r>
      <w:r w:rsidRPr="00C528BB">
        <w:t>с</w:t>
      </w:r>
      <w:r w:rsidRPr="00C528BB">
        <w:t>печения программы» изложить в новой редакции согласно приложению к настоящим и</w:t>
      </w:r>
      <w:r w:rsidRPr="00C528BB">
        <w:t>з</w:t>
      </w:r>
      <w:r w:rsidRPr="00C528BB">
        <w:t>менениям.</w:t>
      </w:r>
      <w:proofErr w:type="gramEnd"/>
    </w:p>
    <w:p w:rsidR="00C528BB" w:rsidRPr="00C528BB" w:rsidRDefault="00C528BB" w:rsidP="00C528BB">
      <w:pPr>
        <w:jc w:val="both"/>
      </w:pPr>
    </w:p>
    <w:p w:rsidR="00C528BB" w:rsidRDefault="00C528BB" w:rsidP="00C528BB">
      <w:pPr>
        <w:jc w:val="center"/>
      </w:pPr>
      <w:r>
        <w:t>____________________________</w:t>
      </w:r>
    </w:p>
    <w:p w:rsidR="00C528BB" w:rsidRDefault="00C528BB">
      <w:pPr>
        <w:ind w:firstLine="709"/>
        <w:jc w:val="both"/>
      </w:pPr>
    </w:p>
    <w:p w:rsidR="00C528BB" w:rsidRDefault="00C528BB" w:rsidP="00C528BB">
      <w:pPr>
        <w:jc w:val="center"/>
        <w:sectPr w:rsidR="00C528BB" w:rsidSect="00C528BB">
          <w:pgSz w:w="11906" w:h="16838"/>
          <w:pgMar w:top="1560" w:right="707" w:bottom="851" w:left="1843" w:header="0" w:footer="0" w:gutter="0"/>
          <w:cols w:space="708"/>
          <w:docGrid w:linePitch="360" w:charSpace="8192"/>
        </w:sectPr>
      </w:pPr>
    </w:p>
    <w:p w:rsidR="005D2E16" w:rsidRPr="005D2E16" w:rsidRDefault="005D2E16" w:rsidP="005D2E16">
      <w:pPr>
        <w:spacing w:line="240" w:lineRule="exact"/>
        <w:ind w:left="9072" w:right="-567"/>
        <w:jc w:val="both"/>
      </w:pPr>
      <w:r w:rsidRPr="005D2E16">
        <w:lastRenderedPageBreak/>
        <w:t xml:space="preserve">Приложение  </w:t>
      </w:r>
    </w:p>
    <w:p w:rsidR="005D2E16" w:rsidRPr="005D2E16" w:rsidRDefault="005D2E16" w:rsidP="005D2E16">
      <w:pPr>
        <w:spacing w:line="240" w:lineRule="exact"/>
        <w:ind w:left="9072" w:right="-567"/>
        <w:jc w:val="both"/>
        <w:rPr>
          <w:color w:val="FF0000"/>
        </w:rPr>
      </w:pPr>
      <w:r w:rsidRPr="005D2E16">
        <w:t>к изменениям, которые вносятся в муниципальную пр</w:t>
      </w:r>
      <w:r w:rsidRPr="005D2E16">
        <w:t>о</w:t>
      </w:r>
      <w:r w:rsidRPr="005D2E16">
        <w:t>грамму Апанасенковского муниципального округа Ставр</w:t>
      </w:r>
      <w:r w:rsidRPr="005D2E16">
        <w:t>о</w:t>
      </w:r>
      <w:r w:rsidRPr="005D2E16">
        <w:t>польского края «Сохранение, развитие культуры и искусс</w:t>
      </w:r>
      <w:r w:rsidRPr="005D2E16">
        <w:t>т</w:t>
      </w:r>
      <w:r w:rsidRPr="005D2E16">
        <w:t>ва», утвержденную постановлением администрации Апан</w:t>
      </w:r>
      <w:r w:rsidRPr="005D2E16">
        <w:t>а</w:t>
      </w:r>
      <w:r w:rsidRPr="005D2E16">
        <w:t>сенковского муниципального округа Ставропольского края от 30 декабря 2020 г. № 27-п</w:t>
      </w:r>
    </w:p>
    <w:p w:rsidR="005D2E16" w:rsidRPr="005D2E16" w:rsidRDefault="005D2E16" w:rsidP="005D2E16">
      <w:pPr>
        <w:spacing w:line="240" w:lineRule="exact"/>
        <w:ind w:right="-709"/>
        <w:jc w:val="right"/>
        <w:rPr>
          <w:color w:val="FF0000"/>
        </w:rPr>
      </w:pPr>
    </w:p>
    <w:p w:rsidR="005D2E16" w:rsidRPr="005D2E16" w:rsidRDefault="005D2E16" w:rsidP="005D2E16">
      <w:pPr>
        <w:spacing w:line="240" w:lineRule="exact"/>
        <w:ind w:right="-709"/>
        <w:jc w:val="right"/>
        <w:rPr>
          <w:color w:val="FF0000"/>
        </w:rPr>
      </w:pPr>
    </w:p>
    <w:p w:rsidR="005D2E16" w:rsidRPr="005D2E16" w:rsidRDefault="005D2E16" w:rsidP="005D2E16">
      <w:pPr>
        <w:spacing w:line="240" w:lineRule="exact"/>
        <w:ind w:right="-709"/>
        <w:jc w:val="right"/>
        <w:rPr>
          <w:color w:val="FF0000"/>
        </w:rPr>
      </w:pPr>
    </w:p>
    <w:p w:rsidR="005D2E16" w:rsidRPr="005D2E16" w:rsidRDefault="005D2E16" w:rsidP="005D2E16">
      <w:pPr>
        <w:spacing w:line="240" w:lineRule="exact"/>
        <w:ind w:right="-709"/>
        <w:jc w:val="right"/>
        <w:rPr>
          <w:color w:val="FF0000"/>
        </w:rPr>
      </w:pPr>
    </w:p>
    <w:p w:rsidR="005D2E16" w:rsidRPr="005D2E16" w:rsidRDefault="005D2E16" w:rsidP="005D2E16">
      <w:pPr>
        <w:spacing w:line="240" w:lineRule="exact"/>
        <w:ind w:right="-709"/>
        <w:jc w:val="right"/>
      </w:pPr>
      <w:r w:rsidRPr="005D2E16">
        <w:t>«</w:t>
      </w:r>
      <w:r>
        <w:t xml:space="preserve">                                               </w:t>
      </w:r>
      <w:r w:rsidRPr="005D2E16">
        <w:t xml:space="preserve">                                                                                                                                                                                           Таблица 1</w:t>
      </w:r>
    </w:p>
    <w:p w:rsidR="005D2E16" w:rsidRPr="005D2E16" w:rsidRDefault="005D2E16" w:rsidP="005D2E16">
      <w:pPr>
        <w:spacing w:line="240" w:lineRule="exact"/>
        <w:ind w:right="-709"/>
        <w:jc w:val="right"/>
      </w:pPr>
    </w:p>
    <w:p w:rsidR="005D2E16" w:rsidRPr="005D2E16" w:rsidRDefault="005D2E16" w:rsidP="005D2E16">
      <w:pPr>
        <w:spacing w:line="240" w:lineRule="exact"/>
        <w:jc w:val="center"/>
      </w:pPr>
      <w:r w:rsidRPr="005D2E16">
        <w:t>СВЕДЕНИЯ</w:t>
      </w:r>
    </w:p>
    <w:p w:rsidR="005D2E16" w:rsidRPr="005D2E16" w:rsidRDefault="005D2E16" w:rsidP="005D2E16">
      <w:pPr>
        <w:spacing w:line="240" w:lineRule="exact"/>
        <w:jc w:val="center"/>
      </w:pPr>
    </w:p>
    <w:p w:rsidR="005D2E16" w:rsidRPr="005D2E16" w:rsidRDefault="005D2E16" w:rsidP="005D2E16">
      <w:pPr>
        <w:spacing w:line="240" w:lineRule="exact"/>
        <w:jc w:val="center"/>
      </w:pPr>
      <w:r w:rsidRPr="005D2E16">
        <w:t xml:space="preserve">об индикаторах достижения целей муниципальной программы </w:t>
      </w:r>
    </w:p>
    <w:p w:rsidR="005D2E16" w:rsidRPr="005D2E16" w:rsidRDefault="005D2E16" w:rsidP="005D2E16">
      <w:pPr>
        <w:spacing w:line="240" w:lineRule="exact"/>
        <w:jc w:val="center"/>
      </w:pPr>
      <w:r w:rsidRPr="005D2E16">
        <w:t xml:space="preserve">Апанасенковского муниципального округа Ставропольского края «Сохранение, развитие культуры и искусства» </w:t>
      </w:r>
    </w:p>
    <w:p w:rsidR="005D2E16" w:rsidRPr="005D2E16" w:rsidRDefault="005D2E16" w:rsidP="005D2E16">
      <w:pPr>
        <w:spacing w:line="240" w:lineRule="exact"/>
        <w:jc w:val="center"/>
      </w:pPr>
      <w:r w:rsidRPr="005D2E16">
        <w:t xml:space="preserve">и </w:t>
      </w:r>
      <w:proofErr w:type="gramStart"/>
      <w:r w:rsidRPr="005D2E16">
        <w:t>показателях</w:t>
      </w:r>
      <w:proofErr w:type="gramEnd"/>
      <w:r w:rsidRPr="005D2E16">
        <w:t xml:space="preserve"> решения задач подпрограмм программы и их значениях</w:t>
      </w:r>
    </w:p>
    <w:p w:rsidR="005D2E16" w:rsidRPr="005D2E16" w:rsidRDefault="005D2E16" w:rsidP="005D2E16">
      <w:pPr>
        <w:spacing w:line="240" w:lineRule="exact"/>
        <w:jc w:val="center"/>
      </w:pPr>
    </w:p>
    <w:tbl>
      <w:tblPr>
        <w:tblW w:w="5218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4"/>
        <w:gridCol w:w="3643"/>
        <w:gridCol w:w="1955"/>
        <w:gridCol w:w="1251"/>
        <w:gridCol w:w="1111"/>
        <w:gridCol w:w="1142"/>
        <w:gridCol w:w="119"/>
        <w:gridCol w:w="979"/>
        <w:gridCol w:w="1112"/>
        <w:gridCol w:w="1112"/>
        <w:gridCol w:w="1112"/>
        <w:gridCol w:w="1134"/>
      </w:tblGrid>
      <w:tr w:rsidR="005D2E16" w:rsidRPr="005D2E16" w:rsidTr="009C1774">
        <w:trPr>
          <w:trHeight w:val="141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№ </w:t>
            </w:r>
            <w:proofErr w:type="spellStart"/>
            <w:proofErr w:type="gram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тижения цели программы и пок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зателя решения задачи подпр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459A5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Par108" w:history="1">
              <w:r w:rsidR="005D2E16" w:rsidRPr="005D2E16">
                <w:rPr>
                  <w:rStyle w:val="af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2021</w:t>
              </w:r>
            </w:hyperlink>
            <w:r w:rsidR="005D2E16"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D2E16" w:rsidRPr="005D2E16" w:rsidTr="009C1774">
        <w:trPr>
          <w:trHeight w:val="3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D2E16" w:rsidRPr="005D2E16" w:rsidTr="009C177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16" w:rsidRPr="005D2E16" w:rsidTr="009C1774">
        <w:trPr>
          <w:trHeight w:val="12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учреждений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турно-досугового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2808</w:t>
            </w:r>
          </w:p>
        </w:tc>
      </w:tr>
      <w:tr w:rsidR="005D2E16" w:rsidRPr="005D2E16" w:rsidTr="009C177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средней заработной плате по экономике субъекта Российской Федерации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учреждениями культуры от нормативной потребности клуб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ми и учреждениями клубного т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100</w:t>
            </w:r>
          </w:p>
        </w:tc>
      </w:tr>
      <w:tr w:rsidR="005D2E16" w:rsidRPr="005D2E16" w:rsidTr="009C1774">
        <w:trPr>
          <w:trHeight w:val="12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субсидий и иных ме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бюджетных трансфертов на 1 рубль финансового обеспечения программы за счет средств бю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жета Апанасенковского муниц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0,75</w:t>
            </w:r>
          </w:p>
        </w:tc>
      </w:tr>
      <w:tr w:rsidR="005D2E16" w:rsidRPr="005D2E16" w:rsidTr="009C1774">
        <w:trPr>
          <w:trHeight w:val="23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«Организация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культурно-досугой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5D2E16" w:rsidRPr="005D2E16" w:rsidRDefault="005D2E16" w:rsidP="005D2E16">
            <w:pPr>
              <w:pStyle w:val="ConsPlusNormal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5D2E16" w:rsidRPr="005D2E16" w:rsidTr="009C1774">
        <w:trPr>
          <w:trHeight w:val="49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2326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5D2E16" w:rsidRPr="005D2E16" w:rsidTr="009C1774">
        <w:trPr>
          <w:trHeight w:val="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16" w:rsidRPr="005D2E16" w:rsidTr="009C177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количества зрителей посетивших культурно-массовые мероприятия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5D2E16" w:rsidRPr="005D2E16" w:rsidTr="009C177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  <w:r w:rsidRPr="005D2E16"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5D2E16" w:rsidRPr="005D2E16" w:rsidTr="009C1774">
        <w:trPr>
          <w:trHeight w:val="12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зрителей посетивших киносеансы</w:t>
            </w:r>
          </w:p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  <w:r w:rsidRPr="005D2E16"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6665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6675</w:t>
            </w:r>
          </w:p>
        </w:tc>
      </w:tr>
      <w:tr w:rsidR="005D2E16" w:rsidRPr="005D2E16" w:rsidTr="009C1774">
        <w:trPr>
          <w:trHeight w:val="14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3. Создание комфортных условий для посетителей муниципальных учреждений культуры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16" w:rsidRPr="005D2E16" w:rsidTr="009C1774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ний культуры, здания которых находятся в аварийном состоянии или требует капитального ремо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та, в общем количестве муниц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  <w:tr w:rsidR="005D2E16" w:rsidRPr="005D2E16" w:rsidTr="009C1774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ний, предоставленных муниц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пальным учреждениям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E16" w:rsidRPr="005D2E16" w:rsidTr="009C1774">
        <w:trPr>
          <w:trHeight w:val="139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циативных проектов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E16" w:rsidRPr="005D2E16" w:rsidTr="009C1774">
        <w:trPr>
          <w:trHeight w:val="26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ценностям и информации»</w:t>
            </w:r>
          </w:p>
        </w:tc>
      </w:tr>
      <w:tr w:rsidR="005D2E16" w:rsidRPr="005D2E16" w:rsidTr="009C1774">
        <w:trPr>
          <w:trHeight w:val="43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следия, находящихся в муниц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и тр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бующих консервации или реста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рации, в общем количестве об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ектов культурного наследия, 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ходящихся в муниципальной со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5,88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ниципальных библиотеках Ап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насенковского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14 405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14 433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14 475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Доля библиографических записей 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электронном каталоге от общ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го объема библиотечного фонда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пальных библиотек Апанасенко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120 531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122 327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125 918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133 100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136 691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ac"/>
              <w:rPr>
                <w:rFonts w:ascii="Times New Roman" w:hAnsi="Times New Roman"/>
                <w:szCs w:val="24"/>
                <w:lang w:val="ru-RU"/>
              </w:rPr>
            </w:pPr>
            <w:r w:rsidRPr="005D2E16">
              <w:rPr>
                <w:rFonts w:ascii="Times New Roman" w:hAnsi="Times New Roman"/>
                <w:szCs w:val="24"/>
                <w:lang w:val="ru-RU"/>
              </w:rPr>
              <w:t>Количество посетителей инфо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р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 xml:space="preserve">мационно-познавательных, </w:t>
            </w:r>
            <w:proofErr w:type="spellStart"/>
            <w:r w:rsidRPr="005D2E16">
              <w:rPr>
                <w:rFonts w:ascii="Times New Roman" w:hAnsi="Times New Roman"/>
                <w:szCs w:val="24"/>
                <w:lang w:val="ru-RU"/>
              </w:rPr>
              <w:t>дос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говых</w:t>
            </w:r>
            <w:proofErr w:type="spellEnd"/>
            <w:r w:rsidRPr="005D2E16">
              <w:rPr>
                <w:rFonts w:ascii="Times New Roman" w:hAnsi="Times New Roman"/>
                <w:szCs w:val="24"/>
                <w:lang w:val="ru-RU"/>
              </w:rPr>
              <w:t xml:space="preserve"> мероприятий, проводимых общедоступными муниципал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ь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ными библиотеками Апанасе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н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19 750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21 546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25 137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32 319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35 910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ac"/>
              <w:rPr>
                <w:rFonts w:ascii="Times New Roman" w:hAnsi="Times New Roman"/>
                <w:szCs w:val="24"/>
                <w:lang w:val="ru-RU"/>
              </w:rPr>
            </w:pPr>
            <w:r w:rsidRPr="005D2E16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работников к созданию условий для успешной деятельности, п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тем участия в окружном конкурсе профессионального мастерства «Лучший библиотекарь»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терского движения «Волонтеры культуры»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D2E16" w:rsidRPr="005D2E16" w:rsidTr="009C177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2.1.1.7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ний предоставленных работникам муниципальных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E16" w:rsidRPr="005D2E16" w:rsidTr="009C1774">
        <w:trPr>
          <w:trHeight w:val="23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Цель 3 Программы «Сохранение и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в сфере культуры и искусства 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5D2E16" w:rsidRPr="005D2E16" w:rsidTr="009C1774">
        <w:trPr>
          <w:trHeight w:val="47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реждениях дополнительного 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5D2E16" w:rsidRPr="005D2E16" w:rsidTr="009C1774">
        <w:trPr>
          <w:trHeight w:val="118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дополнительного образования в сфере культуры к средней зар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ботной плате по экономике суб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екта РФ</w:t>
            </w:r>
          </w:p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E16" w:rsidRPr="005D2E16" w:rsidTr="009C1774">
        <w:trPr>
          <w:trHeight w:val="44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5D2E16" w:rsidRPr="005D2E16" w:rsidTr="009C1774">
        <w:trPr>
          <w:trHeight w:val="8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общеобраз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вательным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предпрофессионал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5D2E16" w:rsidRPr="005D2E16" w:rsidTr="009C177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обучающихся по дополнительным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вающим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5D2E16" w:rsidRPr="005D2E16" w:rsidTr="009C1774">
        <w:trPr>
          <w:trHeight w:val="2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5D2E16" w:rsidRPr="005D2E16" w:rsidTr="009C177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лучающих меры социальной по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2E16" w:rsidRPr="005D2E16" w:rsidTr="009C177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Подпрограмма 4 «Обеспечение реализации муниципальной программы Апанасенковского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 сфере культуры и искусства»</w:t>
            </w:r>
          </w:p>
        </w:tc>
      </w:tr>
    </w:tbl>
    <w:p w:rsidR="005D2E16" w:rsidRPr="005162D4" w:rsidRDefault="005D2E16" w:rsidP="005D2E16">
      <w:pPr>
        <w:jc w:val="both"/>
        <w:rPr>
          <w:sz w:val="28"/>
          <w:szCs w:val="28"/>
        </w:rPr>
      </w:pPr>
    </w:p>
    <w:p w:rsidR="005D2E16" w:rsidRPr="005162D4" w:rsidRDefault="005D2E16" w:rsidP="005D2E16">
      <w:pPr>
        <w:jc w:val="center"/>
        <w:rPr>
          <w:sz w:val="28"/>
          <w:szCs w:val="28"/>
        </w:rPr>
      </w:pPr>
      <w:r w:rsidRPr="005162D4">
        <w:rPr>
          <w:sz w:val="28"/>
          <w:szCs w:val="28"/>
        </w:rPr>
        <w:t>_</w:t>
      </w:r>
      <w:r>
        <w:rPr>
          <w:sz w:val="28"/>
          <w:szCs w:val="28"/>
        </w:rPr>
        <w:t>__________________________</w:t>
      </w:r>
    </w:p>
    <w:p w:rsidR="005D2E16" w:rsidRPr="005162D4" w:rsidRDefault="005D2E16" w:rsidP="005D2E16">
      <w:pPr>
        <w:jc w:val="both"/>
        <w:rPr>
          <w:sz w:val="28"/>
          <w:szCs w:val="28"/>
        </w:rPr>
      </w:pPr>
    </w:p>
    <w:p w:rsidR="005D2E16" w:rsidRPr="005162D4" w:rsidRDefault="005D2E16" w:rsidP="005D2E16">
      <w:pPr>
        <w:jc w:val="both"/>
        <w:rPr>
          <w:sz w:val="28"/>
          <w:szCs w:val="28"/>
        </w:rPr>
      </w:pPr>
    </w:p>
    <w:p w:rsidR="005D2E16" w:rsidRPr="005162D4" w:rsidRDefault="005D2E16" w:rsidP="005D2E16">
      <w:pPr>
        <w:jc w:val="both"/>
        <w:rPr>
          <w:sz w:val="28"/>
          <w:szCs w:val="28"/>
        </w:rPr>
        <w:sectPr w:rsidR="005D2E16" w:rsidRPr="005162D4" w:rsidSect="009C1774">
          <w:pgSz w:w="16838" w:h="11906" w:orient="landscape"/>
          <w:pgMar w:top="567" w:right="1245" w:bottom="851" w:left="851" w:header="720" w:footer="720" w:gutter="0"/>
          <w:cols w:space="720"/>
          <w:titlePg/>
          <w:docGrid w:linePitch="360"/>
        </w:sectPr>
      </w:pPr>
    </w:p>
    <w:p w:rsidR="005D2E16" w:rsidRPr="005D2E16" w:rsidRDefault="005D2E16" w:rsidP="005D2E16">
      <w:pPr>
        <w:spacing w:line="240" w:lineRule="exact"/>
        <w:jc w:val="right"/>
        <w:rPr>
          <w:b/>
          <w:color w:val="000000"/>
          <w:lang w:bidi="ru-RU"/>
        </w:rPr>
      </w:pPr>
      <w:r w:rsidRPr="005D2E16">
        <w:rPr>
          <w:rStyle w:val="31"/>
          <w:rFonts w:eastAsia="Calibri"/>
          <w:b w:val="0"/>
          <w:sz w:val="24"/>
          <w:szCs w:val="24"/>
        </w:rPr>
        <w:lastRenderedPageBreak/>
        <w:t>Таблица 2</w:t>
      </w:r>
      <w:r w:rsidRPr="005D2E1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5D2E16" w:rsidRDefault="005D2E16" w:rsidP="005D2E16">
      <w:pPr>
        <w:autoSpaceDE w:val="0"/>
        <w:autoSpaceDN w:val="0"/>
        <w:adjustRightInd w:val="0"/>
        <w:spacing w:line="240" w:lineRule="exact"/>
        <w:jc w:val="center"/>
        <w:outlineLvl w:val="0"/>
      </w:pPr>
      <w:r w:rsidRPr="005D2E16">
        <w:t>ПЕРЕЧЕНЬ</w:t>
      </w:r>
    </w:p>
    <w:p w:rsidR="005D2E16" w:rsidRPr="005D2E16" w:rsidRDefault="005D2E16" w:rsidP="005D2E16">
      <w:pPr>
        <w:autoSpaceDE w:val="0"/>
        <w:autoSpaceDN w:val="0"/>
        <w:adjustRightInd w:val="0"/>
        <w:spacing w:line="240" w:lineRule="exact"/>
        <w:jc w:val="center"/>
        <w:outlineLvl w:val="0"/>
      </w:pPr>
    </w:p>
    <w:p w:rsidR="005D2E16" w:rsidRPr="005D2E16" w:rsidRDefault="005D2E16" w:rsidP="005D2E16">
      <w:pPr>
        <w:autoSpaceDE w:val="0"/>
        <w:autoSpaceDN w:val="0"/>
        <w:adjustRightInd w:val="0"/>
        <w:spacing w:line="240" w:lineRule="exact"/>
        <w:jc w:val="center"/>
      </w:pPr>
      <w:r w:rsidRPr="005D2E16">
        <w:t>основных мероприятий подпрограмм программы</w:t>
      </w:r>
    </w:p>
    <w:p w:rsidR="005D2E16" w:rsidRPr="005D2E16" w:rsidRDefault="005D2E16" w:rsidP="005D2E16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513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10"/>
        <w:gridCol w:w="3476"/>
        <w:gridCol w:w="4184"/>
        <w:gridCol w:w="3278"/>
        <w:gridCol w:w="1073"/>
        <w:gridCol w:w="219"/>
        <w:gridCol w:w="1292"/>
        <w:gridCol w:w="1653"/>
      </w:tblGrid>
      <w:tr w:rsidR="005D2E16" w:rsidRPr="005D2E16" w:rsidTr="009C1774">
        <w:trPr>
          <w:trHeight w:val="81"/>
          <w:jc w:val="center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5D2E16">
              <w:t xml:space="preserve">№ </w:t>
            </w:r>
            <w:proofErr w:type="spellStart"/>
            <w:proofErr w:type="gramStart"/>
            <w:r w:rsidRPr="005D2E16">
              <w:t>п</w:t>
            </w:r>
            <w:proofErr w:type="spellEnd"/>
            <w:proofErr w:type="gramEnd"/>
            <w:r w:rsidRPr="005D2E16">
              <w:t>/</w:t>
            </w:r>
            <w:proofErr w:type="spellStart"/>
            <w:r w:rsidRPr="005D2E16">
              <w:t>п</w:t>
            </w:r>
            <w:proofErr w:type="spellEnd"/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Наименование подпрограммы программы, основного мер</w:t>
            </w:r>
            <w:r w:rsidRPr="005D2E16">
              <w:t>о</w:t>
            </w:r>
            <w:r w:rsidRPr="005D2E16">
              <w:t>приятия подпрограммы пр</w:t>
            </w:r>
            <w:r w:rsidRPr="005D2E16">
              <w:t>о</w:t>
            </w:r>
            <w:r w:rsidRPr="005D2E16">
              <w:t>граммы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Тип основного мероприятия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Ответственный исполнитель (соисполнитель, участник) основного мероприятия по</w:t>
            </w:r>
            <w:r w:rsidRPr="005D2E16">
              <w:t>д</w:t>
            </w:r>
            <w:r w:rsidRPr="005D2E16">
              <w:t>программы программы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Срок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Связь с инд</w:t>
            </w:r>
            <w:r w:rsidRPr="005D2E16">
              <w:t>и</w:t>
            </w:r>
            <w:r w:rsidRPr="005D2E16">
              <w:t>каторами до</w:t>
            </w:r>
            <w:r w:rsidRPr="005D2E16">
              <w:t>с</w:t>
            </w:r>
            <w:r w:rsidRPr="005D2E16">
              <w:t>тижения целей программы и показателями решения задач подпрограммы программы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начала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реализации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Окончания реализации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jc w:val="center"/>
            </w:pPr>
          </w:p>
        </w:tc>
      </w:tr>
      <w:tr w:rsidR="005D2E16" w:rsidRPr="005D2E16" w:rsidTr="009C1774">
        <w:trPr>
          <w:trHeight w:val="273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4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7</w:t>
            </w:r>
          </w:p>
        </w:tc>
      </w:tr>
      <w:tr w:rsidR="005D2E16" w:rsidRPr="005D2E16" w:rsidTr="009C1774">
        <w:trPr>
          <w:trHeight w:val="14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Подпрограмма 1 «Организация </w:t>
            </w:r>
            <w:proofErr w:type="spellStart"/>
            <w:r w:rsidRPr="005D2E16">
              <w:t>культурно-досуговой</w:t>
            </w:r>
            <w:proofErr w:type="spellEnd"/>
            <w:r w:rsidRPr="005D2E16">
              <w:t xml:space="preserve"> деятельности в Апанасенковском муниципальном округе»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Задача 1 «Создание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Pr="005D2E16">
              <w:t>культурно-досуговой</w:t>
            </w:r>
            <w:proofErr w:type="spellEnd"/>
            <w:r w:rsidRPr="005D2E16">
              <w:t xml:space="preserve"> деятельности»</w:t>
            </w:r>
          </w:p>
        </w:tc>
      </w:tr>
      <w:tr w:rsidR="005D2E16" w:rsidRPr="005D2E16" w:rsidTr="009C1774">
        <w:trPr>
          <w:trHeight w:val="990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1.1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Организация деятельности клубных формирований и фо</w:t>
            </w:r>
            <w:r w:rsidRPr="005D2E16">
              <w:t>р</w:t>
            </w:r>
            <w:r w:rsidRPr="005D2E16">
              <w:t>мирований самодеятельного н</w:t>
            </w:r>
            <w:r w:rsidRPr="005D2E16">
              <w:t>а</w:t>
            </w:r>
            <w:r w:rsidRPr="005D2E16">
              <w:t>родного творчества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«Оказание (выполнение) муниципал</w:t>
            </w:r>
            <w:r w:rsidRPr="005D2E16">
              <w:t>ь</w:t>
            </w:r>
            <w:r w:rsidRPr="005D2E16">
              <w:t>ных услуг (работ) муниципальными учреждениями Апанасенковского м</w:t>
            </w:r>
            <w:r w:rsidRPr="005D2E16">
              <w:t>у</w:t>
            </w:r>
            <w:r w:rsidRPr="005D2E16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0"/>
            </w:pPr>
            <w:r w:rsidRPr="005D2E16">
              <w:t>Отдел культуры ААМО СК;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Айгурский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 xml:space="preserve">МКУК «Воздвиженский СДК»; 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Вознесеновский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</w:t>
            </w:r>
            <w:r>
              <w:t xml:space="preserve"> </w:t>
            </w:r>
            <w:r w:rsidRPr="005D2E16">
              <w:t>«</w:t>
            </w:r>
            <w:proofErr w:type="spellStart"/>
            <w:r w:rsidRPr="005D2E16">
              <w:t>Дербетовский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«Киевский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Манычский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Рагулинский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«Апанасенковский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Белокопанский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lastRenderedPageBreak/>
              <w:t xml:space="preserve">МКУК «СДК» </w:t>
            </w:r>
            <w:proofErr w:type="gramStart"/>
            <w:r w:rsidRPr="005D2E16">
              <w:t>с</w:t>
            </w:r>
            <w:proofErr w:type="gramEnd"/>
            <w:r w:rsidRPr="005D2E16">
              <w:t>. Малая Джа</w:t>
            </w:r>
            <w:r w:rsidRPr="005D2E16">
              <w:t>л</w:t>
            </w:r>
            <w:r w:rsidRPr="005D2E16">
              <w:t>га;</w:t>
            </w:r>
          </w:p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МБУК «Социально-культурный центр» АМО СК;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1.1.1.1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47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1.2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Организация и проведение культурно-массовых меропри</w:t>
            </w:r>
            <w:r w:rsidRPr="005D2E16">
              <w:t>я</w:t>
            </w:r>
            <w:r w:rsidRPr="005D2E16">
              <w:t xml:space="preserve">тий учреждениями культурно - </w:t>
            </w:r>
            <w:proofErr w:type="spellStart"/>
            <w:r w:rsidRPr="005D2E16">
              <w:t>досугового</w:t>
            </w:r>
            <w:proofErr w:type="spellEnd"/>
            <w:r w:rsidRPr="005D2E16">
              <w:t xml:space="preserve"> типа в Апанасенко</w:t>
            </w:r>
            <w:r w:rsidRPr="005D2E16">
              <w:t>в</w:t>
            </w:r>
            <w:r w:rsidRPr="005D2E16">
              <w:t>ском муниципальном округе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«Оказание (выполнение) муниципал</w:t>
            </w:r>
            <w:r w:rsidRPr="005D2E16">
              <w:t>ь</w:t>
            </w:r>
            <w:r w:rsidRPr="005D2E16">
              <w:t>ных услуг (работ) муниципальными учреждениями Апанасенковского м</w:t>
            </w:r>
            <w:r w:rsidRPr="005D2E16">
              <w:t>у</w:t>
            </w:r>
            <w:r w:rsidRPr="005D2E16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181"/>
              </w:tabs>
              <w:ind w:left="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Айгурский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 xml:space="preserve">МКУК «Воздвиженский СДК»; 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Вознесеновский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</w:t>
            </w:r>
            <w:r>
              <w:t xml:space="preserve"> </w:t>
            </w:r>
            <w:r w:rsidRPr="005D2E16">
              <w:t>«</w:t>
            </w:r>
            <w:proofErr w:type="spellStart"/>
            <w:r w:rsidRPr="005D2E16">
              <w:t>Дербетовский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«Киевский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Манычский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Рагулинский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«Апанасенковский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>МКУК «</w:t>
            </w:r>
            <w:proofErr w:type="spellStart"/>
            <w:r w:rsidRPr="005D2E16">
              <w:t>Белокопанский</w:t>
            </w:r>
            <w:proofErr w:type="spellEnd"/>
            <w:r w:rsidRPr="005D2E16">
              <w:t xml:space="preserve"> СДК»;</w:t>
            </w:r>
          </w:p>
          <w:p w:rsidR="005D2E16" w:rsidRPr="005D2E16" w:rsidRDefault="005D2E16" w:rsidP="005D2E16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D2E16">
              <w:t xml:space="preserve">МКУК «СДК» </w:t>
            </w:r>
            <w:proofErr w:type="gramStart"/>
            <w:r w:rsidRPr="005D2E16">
              <w:t>с</w:t>
            </w:r>
            <w:proofErr w:type="gramEnd"/>
            <w:r w:rsidRPr="005D2E16">
              <w:t>. Малая Джа</w:t>
            </w:r>
            <w:r w:rsidRPr="005D2E16">
              <w:t>л</w:t>
            </w:r>
            <w:r w:rsidRPr="005D2E16">
              <w:t>га;</w:t>
            </w:r>
          </w:p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МБУК «Социально-культурный центр» АМО СК;</w:t>
            </w:r>
          </w:p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1.1.1.2</w:t>
            </w:r>
            <w:r>
              <w:t>.</w:t>
            </w:r>
            <w:r w:rsidRPr="005D2E16">
              <w:t xml:space="preserve"> –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1.1.1.4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1.3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Участие в программе поддержке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местных инициатив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Выполнение функций органов местн</w:t>
            </w:r>
            <w:r w:rsidRPr="005D2E16">
              <w:t>о</w:t>
            </w:r>
            <w:r w:rsidRPr="005D2E16">
              <w:t>го самоуправления Апанасенковского муниципального округа Ставропол</w:t>
            </w:r>
            <w:r w:rsidRPr="005D2E16">
              <w:t>ь</w:t>
            </w:r>
            <w:r w:rsidRPr="005D2E16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181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40"/>
            </w:pPr>
            <w:r w:rsidRPr="005D2E16">
              <w:t>МКУК «</w:t>
            </w:r>
            <w:proofErr w:type="spellStart"/>
            <w:r w:rsidRPr="005D2E16">
              <w:t>Белокопанский</w:t>
            </w:r>
            <w:proofErr w:type="spellEnd"/>
            <w:r w:rsidRPr="005D2E16">
              <w:t xml:space="preserve"> сел</w:t>
            </w:r>
            <w:r w:rsidRPr="005D2E16">
              <w:t>ь</w:t>
            </w:r>
            <w:r w:rsidRPr="005D2E16">
              <w:t>ский Дом культуры»;</w:t>
            </w:r>
          </w:p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МБУК «Социально-культурный центр» АМО СК;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40"/>
            </w:pPr>
            <w:r w:rsidRPr="005D2E16">
              <w:t xml:space="preserve">юридические </w:t>
            </w:r>
            <w:r>
              <w:t>и другие лица (по согласованию);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1.1.1.5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1.4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Региональный проект «Кул</w:t>
            </w:r>
            <w:r w:rsidRPr="005D2E16">
              <w:t>ь</w:t>
            </w:r>
            <w:r w:rsidRPr="005D2E16"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2E16">
              <w:t>Осуществление бюджетных инвест</w:t>
            </w:r>
            <w:r w:rsidRPr="005D2E16">
              <w:t>и</w:t>
            </w:r>
            <w:r w:rsidRPr="005D2E16">
              <w:t>ций;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МБУК «Социально-культурный центр» АМО СК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2022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</w:t>
            </w:r>
            <w:r>
              <w:t xml:space="preserve"> </w:t>
            </w:r>
            <w:r w:rsidRPr="005D2E16">
              <w:t>1.1.1.5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 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</w:t>
            </w:r>
            <w:r>
              <w:t xml:space="preserve"> </w:t>
            </w:r>
            <w:r w:rsidRPr="005D2E16">
              <w:t>1)</w:t>
            </w:r>
          </w:p>
        </w:tc>
      </w:tr>
      <w:tr w:rsidR="005D2E16" w:rsidRPr="005D2E16" w:rsidTr="009C177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1.5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Региональный проект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«Творческие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Осуществление мероприятий участн</w:t>
            </w:r>
            <w:r w:rsidRPr="005D2E16">
              <w:t>и</w:t>
            </w:r>
            <w:r w:rsidRPr="005D2E16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  <w:r w:rsidRPr="005D2E16">
              <w:t>МБУК «Социально-культурный центр» АМО СК;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40"/>
            </w:pPr>
            <w:r w:rsidRPr="005D2E16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</w:t>
            </w:r>
            <w:r>
              <w:t xml:space="preserve"> </w:t>
            </w:r>
            <w:r w:rsidRPr="005D2E16">
              <w:t>1.1.1.6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 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</w:t>
            </w:r>
            <w:r>
              <w:t xml:space="preserve"> </w:t>
            </w:r>
            <w:r w:rsidRPr="005D2E16">
              <w:t>1)</w:t>
            </w:r>
          </w:p>
        </w:tc>
      </w:tr>
      <w:tr w:rsidR="005D2E16" w:rsidRPr="005D2E16" w:rsidTr="009C177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1.6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 «Реализация инициативных проектов»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Выполнение функций органов местн</w:t>
            </w:r>
            <w:r w:rsidRPr="005D2E16">
              <w:t>о</w:t>
            </w:r>
            <w:r w:rsidRPr="005D2E16">
              <w:t>го самоуправления Апанасенковского муниципального округа Ставропол</w:t>
            </w:r>
            <w:r w:rsidRPr="005D2E16">
              <w:t>ь</w:t>
            </w:r>
            <w:r w:rsidRPr="005D2E16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181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40"/>
            </w:pPr>
            <w:r w:rsidRPr="005D2E16">
              <w:t>МКУК «</w:t>
            </w:r>
            <w:proofErr w:type="spellStart"/>
            <w:r w:rsidRPr="005D2E16">
              <w:t>Белокопанский</w:t>
            </w:r>
            <w:proofErr w:type="spellEnd"/>
            <w:r w:rsidRPr="005D2E16">
              <w:t xml:space="preserve"> сел</w:t>
            </w:r>
            <w:r w:rsidRPr="005D2E16">
              <w:t>ь</w:t>
            </w:r>
            <w:r w:rsidRPr="005D2E16">
              <w:t>с</w:t>
            </w:r>
            <w:r>
              <w:t>кий Дом культуры»</w:t>
            </w:r>
          </w:p>
          <w:p w:rsidR="005D2E16" w:rsidRPr="005D2E16" w:rsidRDefault="005D2E16" w:rsidP="005D2E16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2022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2022</w:t>
            </w:r>
            <w:r>
              <w:t xml:space="preserve"> </w:t>
            </w:r>
            <w:r w:rsidRPr="005D2E16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1.1.1.7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20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5D2E16" w:rsidRPr="005D2E16" w:rsidTr="009C1774">
        <w:trPr>
          <w:trHeight w:val="23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2.1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библиотечного библиографического и инфо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мационного обслуживания»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«Оказание (выполнение) муниципал</w:t>
            </w:r>
            <w:r w:rsidRPr="005D2E16">
              <w:t>ь</w:t>
            </w:r>
            <w:r w:rsidRPr="005D2E16">
              <w:t>ных услуг (работ) муниципальными учреждениями Апанасенковского м</w:t>
            </w:r>
            <w:r w:rsidRPr="005D2E16">
              <w:t>у</w:t>
            </w:r>
            <w:r w:rsidRPr="005D2E16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Апан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2.1.1.1</w:t>
            </w:r>
            <w:r>
              <w:t>.</w:t>
            </w:r>
            <w:r w:rsidRPr="005D2E16">
              <w:t xml:space="preserve"> –</w:t>
            </w:r>
            <w:r>
              <w:t xml:space="preserve">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2.1.1.3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2.2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ac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Организация и проведение и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формационно-познавательных, </w:t>
            </w:r>
            <w:proofErr w:type="spellStart"/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досуговых</w:t>
            </w:r>
            <w:proofErr w:type="spellEnd"/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 мероприятий общ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е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доступными библиотеками Апанасенковского муниципал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ь</w:t>
            </w:r>
            <w:r w:rsidRPr="005D2E16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ного округа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«Оказание (выполнение) муниципал</w:t>
            </w:r>
            <w:r w:rsidRPr="005D2E16">
              <w:t>ь</w:t>
            </w:r>
            <w:r w:rsidRPr="005D2E16">
              <w:t>ных услуг (работ) муниципальными учреждениями Апанасенковского м</w:t>
            </w:r>
            <w:r w:rsidRPr="005D2E16">
              <w:t>у</w:t>
            </w:r>
            <w:r w:rsidRPr="005D2E16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Апан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2.1.1.4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2.3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Default="005D2E16" w:rsidP="005D2E16">
            <w:pPr>
              <w:pStyle w:val="ac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5D2E16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ружного конкурса професси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5D2E16">
              <w:rPr>
                <w:rFonts w:ascii="Times New Roman" w:hAnsi="Times New Roman"/>
                <w:szCs w:val="24"/>
                <w:lang w:val="ru-RU"/>
              </w:rPr>
              <w:t>нального мастерства «Лучший библиотекарь»</w:t>
            </w:r>
          </w:p>
          <w:p w:rsidR="005D2E16" w:rsidRPr="005D2E16" w:rsidRDefault="005D2E16" w:rsidP="005D2E16">
            <w:pPr>
              <w:pStyle w:val="ac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jc w:val="center"/>
            </w:pPr>
            <w:r w:rsidRPr="005D2E16">
              <w:t>Осуществление мероприятий участн</w:t>
            </w:r>
            <w:r w:rsidRPr="005D2E16">
              <w:t>и</w:t>
            </w:r>
            <w:r w:rsidRPr="005D2E16">
              <w:t>ками прогр</w:t>
            </w:r>
            <w:r>
              <w:t>аммы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ConsPlusNormal"/>
              <w:tabs>
                <w:tab w:val="left" w:pos="226"/>
                <w:tab w:val="left" w:pos="390"/>
              </w:tabs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Апан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2.1.1.5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2.4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Организация участников воло</w:t>
            </w:r>
            <w:r w:rsidRPr="005D2E16">
              <w:t>н</w:t>
            </w:r>
            <w:r w:rsidRPr="005D2E16">
              <w:t xml:space="preserve">терского движения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«Волонтеры культуры»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Осуществление мероприятий участн</w:t>
            </w:r>
            <w:r w:rsidRPr="005D2E16">
              <w:t>и</w:t>
            </w:r>
            <w:r w:rsidRPr="005D2E16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0"/>
            </w:pPr>
            <w:r>
              <w:t>с</w:t>
            </w:r>
            <w:r w:rsidRPr="005D2E16">
              <w:t>ельские библиотеки Апан</w:t>
            </w:r>
            <w:r w:rsidRPr="005D2E16">
              <w:t>а</w:t>
            </w:r>
            <w:r w:rsidRPr="005D2E16">
              <w:t>сенковского муниципального округа Ставропольского края;</w:t>
            </w:r>
          </w:p>
          <w:p w:rsidR="005D2E16" w:rsidRPr="005D2E16" w:rsidRDefault="005D2E16" w:rsidP="005D2E16">
            <w:pPr>
              <w:pStyle w:val="a5"/>
              <w:tabs>
                <w:tab w:val="left" w:pos="181"/>
              </w:tabs>
              <w:ind w:left="0"/>
            </w:pPr>
            <w:r w:rsidRPr="005D2E16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2.1.1.6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2.5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Региональный проект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«Культурная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Осуществление мероприятий участн</w:t>
            </w:r>
            <w:r w:rsidRPr="005D2E16">
              <w:t>и</w:t>
            </w:r>
            <w:r w:rsidRPr="005D2E16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ind w:left="-11" w:firstLine="11"/>
            </w:pPr>
            <w:r w:rsidRPr="005D2E16">
              <w:t>МКУК «Апанасенковская межпоселенческая централ</w:t>
            </w:r>
            <w:r w:rsidRPr="005D2E16">
              <w:t>ь</w:t>
            </w:r>
            <w:r w:rsidRPr="005D2E16">
              <w:t>ная библиотека»</w:t>
            </w:r>
          </w:p>
          <w:p w:rsidR="005D2E16" w:rsidRPr="005D2E16" w:rsidRDefault="005D2E16" w:rsidP="005D2E16">
            <w:pPr>
              <w:pStyle w:val="a5"/>
              <w:tabs>
                <w:tab w:val="left" w:pos="226"/>
              </w:tabs>
              <w:ind w:left="4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>
              <w:t xml:space="preserve"> </w:t>
            </w:r>
            <w:r w:rsidRPr="005D2E16">
              <w:t>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>
              <w:t xml:space="preserve"> </w:t>
            </w:r>
            <w:r w:rsidRPr="005D2E16">
              <w:t>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2.1.1.1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2.1.1.2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2.1.1.3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2.1.1.4</w:t>
            </w:r>
            <w:r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2.6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Региональный проект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«Творческие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Осуществление мероприятий участн</w:t>
            </w:r>
            <w:r w:rsidRPr="005D2E16">
              <w:t>и</w:t>
            </w:r>
            <w:r w:rsidRPr="005D2E16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a5"/>
              <w:tabs>
                <w:tab w:val="left" w:pos="226"/>
              </w:tabs>
              <w:ind w:left="40"/>
            </w:pPr>
            <w:r>
              <w:t>с</w:t>
            </w:r>
            <w:r w:rsidR="005D2E16" w:rsidRPr="005D2E16">
              <w:t>ельские библиотеки Апан</w:t>
            </w:r>
            <w:r w:rsidR="005D2E16" w:rsidRPr="005D2E16">
              <w:t>а</w:t>
            </w:r>
            <w:r w:rsidR="005D2E16" w:rsidRPr="005D2E16"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 w:rsidR="00454A16">
              <w:t xml:space="preserve"> </w:t>
            </w:r>
            <w:r w:rsidRPr="005D2E16">
              <w:t>г</w:t>
            </w:r>
            <w:r w:rsidR="00454A16"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</w:t>
            </w:r>
            <w:r w:rsidR="00454A16">
              <w:t xml:space="preserve"> </w:t>
            </w:r>
            <w:r w:rsidRPr="005D2E16">
              <w:t>г</w:t>
            </w:r>
            <w:r w:rsidR="00454A16"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2.1.1.7</w:t>
            </w:r>
            <w:r w:rsidR="00454A16"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</w:tc>
      </w:tr>
      <w:tr w:rsidR="005D2E16" w:rsidRPr="005D2E16" w:rsidTr="009C1774">
        <w:trPr>
          <w:trHeight w:val="81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3</w:t>
            </w:r>
            <w:r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5D2E16" w:rsidRPr="005D2E16" w:rsidTr="009C1774">
        <w:trPr>
          <w:trHeight w:val="129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Задача 1 «Повышение доступности и качества дополнительного образования»</w:t>
            </w:r>
          </w:p>
        </w:tc>
      </w:tr>
      <w:tr w:rsidR="005D2E16" w:rsidRPr="005D2E16" w:rsidTr="009C1774">
        <w:trPr>
          <w:trHeight w:val="857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3.1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предпр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фессиональных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r w:rsidRPr="005D2E1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«Оказание (выполнение) муниципал</w:t>
            </w:r>
            <w:r w:rsidRPr="005D2E16">
              <w:t>ь</w:t>
            </w:r>
            <w:r w:rsidRPr="005D2E16">
              <w:t>ных услуг (работ) муниципальными учреждениями Апанасенковского м</w:t>
            </w:r>
            <w:r w:rsidRPr="005D2E16">
              <w:t>у</w:t>
            </w:r>
            <w:r w:rsidRPr="005D2E16">
              <w:t>ниципального округа Ставропольского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454A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2E16" w:rsidRPr="005D2E16">
              <w:rPr>
                <w:rFonts w:ascii="Times New Roman" w:hAnsi="Times New Roman" w:cs="Times New Roman"/>
                <w:sz w:val="24"/>
                <w:szCs w:val="24"/>
              </w:rPr>
              <w:t>тдел культуры ААМО СК;</w:t>
            </w:r>
          </w:p>
          <w:p w:rsidR="005D2E16" w:rsidRPr="005D2E16" w:rsidRDefault="005D2E16" w:rsidP="005D2E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согласованию);</w:t>
            </w:r>
          </w:p>
          <w:p w:rsidR="005D2E16" w:rsidRPr="005D2E16" w:rsidRDefault="005D2E16" w:rsidP="005D2E16">
            <w:r w:rsidRPr="005D2E16">
              <w:t>Муниципальное бюджетное учреждение дополнительного образования «Детская муз</w:t>
            </w:r>
            <w:r w:rsidRPr="005D2E16">
              <w:t>ы</w:t>
            </w:r>
            <w:r w:rsidRPr="005D2E16">
              <w:t xml:space="preserve">кальная школа» </w:t>
            </w:r>
            <w:proofErr w:type="gramStart"/>
            <w:r w:rsidRPr="005D2E16">
              <w:t>с</w:t>
            </w:r>
            <w:proofErr w:type="gramEnd"/>
            <w:r w:rsidRPr="005D2E16">
              <w:t>. Дивное;</w:t>
            </w:r>
          </w:p>
          <w:p w:rsidR="005D2E16" w:rsidRPr="005D2E16" w:rsidRDefault="005D2E16" w:rsidP="005D2E16">
            <w:r w:rsidRPr="005D2E16">
              <w:t>Муниципальное бюджетное учреждение дополнительного образования «Детская худ</w:t>
            </w:r>
            <w:r w:rsidRPr="005D2E16">
              <w:t>о</w:t>
            </w:r>
            <w:r w:rsidRPr="005D2E16">
              <w:lastRenderedPageBreak/>
              <w:t xml:space="preserve">жественная школа» </w:t>
            </w:r>
            <w:proofErr w:type="gramStart"/>
            <w:r w:rsidRPr="005D2E16">
              <w:t>с</w:t>
            </w:r>
            <w:proofErr w:type="gramEnd"/>
            <w:r w:rsidRPr="005D2E16">
              <w:t>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2021 г</w:t>
            </w:r>
            <w:r w:rsidR="00454A16"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 w:rsidR="00454A16"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3.1.1.1</w:t>
            </w:r>
            <w:r w:rsidR="00454A16">
              <w:t>.</w:t>
            </w:r>
            <w:r w:rsidRPr="005D2E16">
              <w:t xml:space="preserve"> </w:t>
            </w:r>
            <w:r w:rsidR="00454A16">
              <w:t>–</w:t>
            </w:r>
            <w:r>
              <w:t xml:space="preserve"> 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3.1.1.2</w:t>
            </w:r>
            <w:r w:rsidR="00454A16"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17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lastRenderedPageBreak/>
              <w:t>3.2</w:t>
            </w:r>
            <w:r>
              <w:t>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педагогическим р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ботникам образовательных у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2E16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Предоставление субсидий муниц</w:t>
            </w:r>
            <w:r w:rsidRPr="005D2E16">
              <w:t>и</w:t>
            </w:r>
            <w:r w:rsidRPr="005D2E16">
              <w:t>пальным учреждениям Апанасенко</w:t>
            </w:r>
            <w:r w:rsidRPr="005D2E16">
              <w:t>в</w:t>
            </w:r>
            <w:r w:rsidRPr="005D2E16">
              <w:t>ского муниципального округа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Ставропольского края на цели, не св</w:t>
            </w:r>
            <w:r w:rsidRPr="005D2E16">
              <w:t>я</w:t>
            </w:r>
            <w:r w:rsidRPr="005D2E16">
              <w:t>занные с оказанием (выполнением) ими муниципальных услуг (работ)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454A16" w:rsidP="005D2E16">
            <w:r>
              <w:t>о</w:t>
            </w:r>
            <w:r w:rsidR="005D2E16" w:rsidRPr="005D2E16">
              <w:t>тдел культуры ААМО СК;</w:t>
            </w:r>
          </w:p>
          <w:p w:rsidR="005D2E16" w:rsidRPr="005D2E16" w:rsidRDefault="005D2E16" w:rsidP="005D2E16">
            <w:pPr>
              <w:tabs>
                <w:tab w:val="left" w:pos="198"/>
              </w:tabs>
            </w:pPr>
            <w:r w:rsidRPr="005D2E16">
              <w:t>Муниципальное бюджетное учреждение дополнительного образования «Детская муз</w:t>
            </w:r>
            <w:r w:rsidRPr="005D2E16">
              <w:t>ы</w:t>
            </w:r>
            <w:r w:rsidRPr="005D2E16">
              <w:t xml:space="preserve">кальная школа» </w:t>
            </w:r>
            <w:proofErr w:type="gramStart"/>
            <w:r w:rsidRPr="005D2E16">
              <w:t>с</w:t>
            </w:r>
            <w:proofErr w:type="gramEnd"/>
            <w:r w:rsidRPr="005D2E16">
              <w:t>. Дивное;</w:t>
            </w:r>
          </w:p>
          <w:p w:rsidR="005D2E16" w:rsidRPr="005D2E16" w:rsidRDefault="005D2E16" w:rsidP="005D2E16">
            <w:r w:rsidRPr="005D2E16">
              <w:t>Муниципальное бюджетное учреждение дополнительного образования «Детская худ</w:t>
            </w:r>
            <w:r w:rsidRPr="005D2E16">
              <w:t>о</w:t>
            </w:r>
            <w:r w:rsidRPr="005D2E16">
              <w:t xml:space="preserve">жественная школа» </w:t>
            </w:r>
            <w:proofErr w:type="gramStart"/>
            <w:r w:rsidRPr="005D2E16">
              <w:t>с</w:t>
            </w:r>
            <w:proofErr w:type="gramEnd"/>
            <w:r w:rsidRPr="005D2E16">
              <w:t>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2021 г</w:t>
            </w:r>
            <w:r w:rsidR="00454A16"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2026 г</w:t>
            </w:r>
            <w:r w:rsidR="00454A16"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п. 3.1.1.3</w:t>
            </w:r>
            <w:r w:rsidR="00454A16">
              <w:t>.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приложения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к Программе</w:t>
            </w:r>
          </w:p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(таблица 1)</w:t>
            </w:r>
          </w:p>
        </w:tc>
      </w:tr>
      <w:tr w:rsidR="005D2E16" w:rsidRPr="005D2E16" w:rsidTr="009C1774">
        <w:trPr>
          <w:trHeight w:val="45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>4</w:t>
            </w:r>
            <w:r>
              <w:t>.</w:t>
            </w:r>
          </w:p>
        </w:tc>
        <w:tc>
          <w:tcPr>
            <w:tcW w:w="48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5D2E16" w:rsidRDefault="005D2E16" w:rsidP="005D2E16">
            <w:pPr>
              <w:autoSpaceDE w:val="0"/>
              <w:autoSpaceDN w:val="0"/>
              <w:adjustRightInd w:val="0"/>
              <w:jc w:val="center"/>
            </w:pPr>
            <w:r w:rsidRPr="005D2E16">
              <w:t xml:space="preserve">Подпрограмма 4 </w:t>
            </w:r>
            <w:r w:rsidRPr="005D2E16">
              <w:rPr>
                <w:color w:val="000000"/>
                <w:lang w:bidi="ru-RU"/>
              </w:rPr>
              <w:t>«Обеспечение реализации муниципальной программы Апанасенковского</w:t>
            </w:r>
            <w:r w:rsidRPr="005D2E16">
              <w:rPr>
                <w:color w:val="000000"/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5D2E16">
              <w:rPr>
                <w:color w:val="000000"/>
                <w:lang w:bidi="ru-RU"/>
              </w:rPr>
              <w:t>общепрограммные</w:t>
            </w:r>
            <w:proofErr w:type="spellEnd"/>
            <w:r w:rsidRPr="005D2E16">
              <w:rPr>
                <w:color w:val="000000"/>
                <w:lang w:bidi="ru-RU"/>
              </w:rPr>
              <w:t xml:space="preserve"> мероприятия» </w:t>
            </w:r>
            <w:r w:rsidRPr="005D2E16">
              <w:t>Задача 1 «С</w:t>
            </w:r>
            <w:r w:rsidRPr="005D2E16">
              <w:t>о</w:t>
            </w:r>
            <w:r w:rsidRPr="005D2E16">
              <w:t>хранение и развитие в Апанасенковском муниципальном округе культуры и дополнительного образования в сфере культуры и искусства»</w:t>
            </w:r>
          </w:p>
        </w:tc>
      </w:tr>
    </w:tbl>
    <w:p w:rsidR="005D2E16" w:rsidRPr="005162D4" w:rsidRDefault="005D2E16" w:rsidP="005D2E16">
      <w:pPr>
        <w:jc w:val="both"/>
        <w:rPr>
          <w:sz w:val="28"/>
          <w:szCs w:val="28"/>
        </w:rPr>
      </w:pPr>
    </w:p>
    <w:p w:rsidR="005D2E16" w:rsidRPr="005162D4" w:rsidRDefault="005D2E16" w:rsidP="005D2E1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5D2E16" w:rsidRPr="005162D4" w:rsidRDefault="005D2E16" w:rsidP="005D2E16">
      <w:pPr>
        <w:jc w:val="both"/>
        <w:rPr>
          <w:sz w:val="28"/>
          <w:szCs w:val="28"/>
        </w:rPr>
      </w:pPr>
    </w:p>
    <w:p w:rsidR="005D2E16" w:rsidRPr="005162D4" w:rsidRDefault="005D2E16" w:rsidP="005D2E16">
      <w:pPr>
        <w:jc w:val="both"/>
        <w:rPr>
          <w:sz w:val="28"/>
          <w:szCs w:val="28"/>
        </w:rPr>
      </w:pPr>
      <w:r w:rsidRPr="005162D4">
        <w:rPr>
          <w:sz w:val="28"/>
          <w:szCs w:val="28"/>
        </w:rPr>
        <w:br w:type="page"/>
      </w:r>
    </w:p>
    <w:p w:rsidR="005D2E16" w:rsidRPr="00454A16" w:rsidRDefault="005D2E16" w:rsidP="00454A16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454A16">
        <w:lastRenderedPageBreak/>
        <w:t>Таблица 3</w:t>
      </w:r>
    </w:p>
    <w:p w:rsidR="005D2E16" w:rsidRDefault="005D2E16" w:rsidP="00454A16">
      <w:pPr>
        <w:autoSpaceDE w:val="0"/>
        <w:autoSpaceDN w:val="0"/>
        <w:adjustRightInd w:val="0"/>
        <w:spacing w:line="240" w:lineRule="exact"/>
        <w:jc w:val="center"/>
      </w:pPr>
      <w:r w:rsidRPr="00454A16">
        <w:t>ОБЪЕМЫ И ИСТОЧНИКИ</w:t>
      </w:r>
    </w:p>
    <w:p w:rsidR="00454A16" w:rsidRPr="00454A16" w:rsidRDefault="00454A16" w:rsidP="00454A16">
      <w:pPr>
        <w:autoSpaceDE w:val="0"/>
        <w:autoSpaceDN w:val="0"/>
        <w:adjustRightInd w:val="0"/>
        <w:spacing w:line="240" w:lineRule="exact"/>
        <w:jc w:val="center"/>
      </w:pPr>
    </w:p>
    <w:p w:rsidR="005D2E16" w:rsidRPr="00454A16" w:rsidRDefault="005D2E16" w:rsidP="00454A16">
      <w:pPr>
        <w:autoSpaceDE w:val="0"/>
        <w:autoSpaceDN w:val="0"/>
        <w:adjustRightInd w:val="0"/>
        <w:spacing w:line="240" w:lineRule="exact"/>
        <w:jc w:val="center"/>
      </w:pPr>
      <w:r w:rsidRPr="00454A16">
        <w:t>финансового обеспечения программы</w:t>
      </w:r>
    </w:p>
    <w:p w:rsidR="005D2E16" w:rsidRPr="00454A16" w:rsidRDefault="005D2E16" w:rsidP="00454A16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1519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6"/>
        <w:gridCol w:w="3274"/>
        <w:gridCol w:w="3048"/>
        <w:gridCol w:w="1157"/>
        <w:gridCol w:w="1535"/>
        <w:gridCol w:w="1275"/>
        <w:gridCol w:w="1275"/>
        <w:gridCol w:w="1310"/>
        <w:gridCol w:w="1291"/>
      </w:tblGrid>
      <w:tr w:rsidR="005D2E16" w:rsidRPr="00454A16" w:rsidTr="009C1774">
        <w:trPr>
          <w:trHeight w:val="363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№ </w:t>
            </w:r>
            <w:proofErr w:type="spellStart"/>
            <w:proofErr w:type="gramStart"/>
            <w:r w:rsidRPr="00454A16">
              <w:t>п</w:t>
            </w:r>
            <w:proofErr w:type="spellEnd"/>
            <w:proofErr w:type="gramEnd"/>
            <w:r w:rsidRPr="00454A16">
              <w:t>/</w:t>
            </w:r>
            <w:proofErr w:type="spellStart"/>
            <w:r w:rsidRPr="00454A16">
              <w:t>п</w:t>
            </w:r>
            <w:proofErr w:type="spellEnd"/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Наименование программы, подпрограммы программы, основного мероприятия по</w:t>
            </w:r>
            <w:r w:rsidRPr="00454A16">
              <w:t>д</w:t>
            </w:r>
            <w:r w:rsidRPr="00454A16">
              <w:t>программы программы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Источники финансового обеспечения по ответстве</w:t>
            </w:r>
            <w:r w:rsidRPr="00454A16">
              <w:t>н</w:t>
            </w:r>
            <w:r w:rsidRPr="00454A16">
              <w:t>ному исполнителю,</w:t>
            </w:r>
            <w:r w:rsidR="00454A16">
              <w:t xml:space="preserve"> </w:t>
            </w:r>
            <w:r w:rsidRPr="00454A16">
              <w:t>пр</w:t>
            </w:r>
            <w:r w:rsidRPr="00454A16">
              <w:t>о</w:t>
            </w:r>
            <w:r w:rsidRPr="00454A16">
              <w:t>граммы, подпрограммы программы, основному м</w:t>
            </w:r>
            <w:r w:rsidRPr="00454A16">
              <w:t>е</w:t>
            </w:r>
            <w:r w:rsidRPr="00454A16">
              <w:t>роприятию подпрограммы программы</w:t>
            </w:r>
          </w:p>
        </w:tc>
        <w:tc>
          <w:tcPr>
            <w:tcW w:w="7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Объемы финансового обеспечения по годам (тыс. рублей)</w:t>
            </w:r>
          </w:p>
        </w:tc>
      </w:tr>
      <w:tr w:rsidR="005D2E16" w:rsidRPr="00454A16" w:rsidTr="009C1774">
        <w:trPr>
          <w:trHeight w:val="533"/>
        </w:trPr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3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2021 г</w:t>
            </w:r>
            <w:r w:rsidR="00454A16"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2022 г</w:t>
            </w:r>
            <w:r w:rsidR="00454A16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2023 г</w:t>
            </w:r>
            <w:r w:rsidR="00454A16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2024 г</w:t>
            </w:r>
            <w:r w:rsidR="00454A16">
              <w:t>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2025 г</w:t>
            </w:r>
            <w:r w:rsidR="00454A16">
              <w:t>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2026 г</w:t>
            </w:r>
            <w:r w:rsidR="00454A16">
              <w:t>.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9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Программа «Сохранение,</w:t>
            </w:r>
            <w:r w:rsidR="00454A16">
              <w:t xml:space="preserve"> 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развитие культуры 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и искусства»,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99 167,34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89 255,30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84 578,83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84 057,89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84 057,89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84 057,89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Апанасенковского муниципального округа Ставропольского края (д</w:t>
            </w:r>
            <w:r w:rsidRPr="00454A16">
              <w:t>а</w:t>
            </w:r>
            <w:r w:rsidRPr="00454A16">
              <w:t>лее - бюджет округа),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97 767,34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87 855,30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83 178,83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82 657,89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82 657,89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82 657,89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бюджета,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6 293,71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33" w:firstLine="79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1 625,35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6 293,71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33" w:firstLine="79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1 625,35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200" w:firstLine="48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402,06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округа,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91 473,63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86 229,95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82 776,77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ind w:right="-204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91 453,63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86 229,95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82 776,77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82 255,83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участников пр</w:t>
            </w:r>
            <w:r w:rsidRPr="00454A16">
              <w:t>о</w:t>
            </w:r>
            <w:r w:rsidRPr="00454A16">
              <w:t>граммы,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индивидуальных предпринимателей, физич</w:t>
            </w:r>
            <w:r w:rsidRPr="00454A16">
              <w:t>е</w:t>
            </w:r>
            <w:r w:rsidRPr="00454A16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1 400,00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Подпрограмма 1: 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«Организация </w:t>
            </w:r>
            <w:proofErr w:type="spellStart"/>
            <w:r w:rsidRPr="00454A16">
              <w:t>культурно-досуговой</w:t>
            </w:r>
            <w:proofErr w:type="spellEnd"/>
            <w:r w:rsidRPr="00454A16">
              <w:t xml:space="preserve"> деятельности в Апанасенковском округе»,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60 754,63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57 458,04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53 286,96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52 771,61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52 771,61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9C1774">
            <w:pPr>
              <w:ind w:firstLineChars="29" w:firstLine="70"/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52 771,61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59 804,63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56 508,04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755,89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9C1774">
            <w:pPr>
              <w:ind w:firstLineChars="33" w:firstLine="79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755,89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59 048,74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55 284,75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59 048,74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55 284,75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51 821,61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участников пр</w:t>
            </w:r>
            <w:r w:rsidRPr="00454A16">
              <w:t>о</w:t>
            </w:r>
            <w:r w:rsidRPr="00454A16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</w:tr>
      <w:tr w:rsidR="005D2E16" w:rsidRPr="00454A16" w:rsidTr="009C1774">
        <w:trPr>
          <w:trHeight w:hRule="exact" w:val="98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индивидуальных предпринимателей, физич</w:t>
            </w:r>
            <w:r w:rsidRPr="00454A16">
              <w:t>е</w:t>
            </w:r>
            <w:r w:rsidRPr="00454A16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</w:tr>
      <w:tr w:rsidR="005D2E16" w:rsidRPr="00454A16" w:rsidTr="009C1774">
        <w:trPr>
          <w:trHeight w:val="94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1.1.1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1.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«Организация деятельности клубных формирований и формирований самодеятел</w:t>
            </w:r>
            <w:r w:rsidRPr="00454A16">
              <w:t>ь</w:t>
            </w:r>
            <w:r w:rsidRPr="00454A16">
              <w:t>ного народного творчества»,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59 468,44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55 201,75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53 186,96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52 671,61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52 671,61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52 671,61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58 518,44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58 518,44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58 518,44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51 721,61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участников пр</w:t>
            </w:r>
            <w:r w:rsidRPr="00454A16">
              <w:t>о</w:t>
            </w:r>
            <w:r w:rsidRPr="00454A16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индивидуальных предпринимателей, физич</w:t>
            </w:r>
            <w:r w:rsidRPr="00454A16">
              <w:t>е</w:t>
            </w:r>
            <w:r w:rsidRPr="00454A16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950,00</w:t>
            </w:r>
          </w:p>
        </w:tc>
      </w:tr>
      <w:tr w:rsidR="005D2E16" w:rsidRPr="00454A16" w:rsidTr="009C1774">
        <w:trPr>
          <w:trHeight w:val="602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1.1.2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2.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«Организация и проведение культурно-массовых мер</w:t>
            </w:r>
            <w:r w:rsidRPr="00454A16">
              <w:t>о</w:t>
            </w:r>
            <w:r w:rsidRPr="00454A16">
              <w:t xml:space="preserve">приятий учреждениями </w:t>
            </w:r>
            <w:proofErr w:type="spellStart"/>
            <w:r w:rsidRPr="00454A16">
              <w:t>кул</w:t>
            </w:r>
            <w:r w:rsidRPr="00454A16">
              <w:t>ь</w:t>
            </w:r>
            <w:r w:rsidRPr="00454A16">
              <w:t>турно-досугового</w:t>
            </w:r>
            <w:proofErr w:type="spellEnd"/>
            <w:r w:rsidRPr="00454A16">
              <w:t xml:space="preserve"> типа в Ап</w:t>
            </w:r>
            <w:r w:rsidRPr="00454A16">
              <w:t>а</w:t>
            </w:r>
            <w:r w:rsidRPr="00454A16">
              <w:t>насенковском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</w:tr>
      <w:tr w:rsidR="005D2E16" w:rsidRPr="00454A16" w:rsidTr="009C177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100,00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1.1.3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3.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«Участие в программе по</w:t>
            </w:r>
            <w:r w:rsidRPr="00454A16">
              <w:t>д</w:t>
            </w:r>
            <w:r w:rsidRPr="00454A16">
              <w:t>держки местных инициатив Ставропольского края»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1 058,18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1 058,18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654,88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654,88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403,30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403,30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1.1.4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3.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«Реализация инициативных проектов»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2 156,29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pStyle w:val="TableParagraph"/>
              <w:kinsoku w:val="0"/>
              <w:overflowPunct w:val="0"/>
              <w:ind w:left="51" w:right="23"/>
              <w:jc w:val="center"/>
              <w:rPr>
                <w:spacing w:val="-4"/>
              </w:rPr>
            </w:pPr>
            <w:r w:rsidRPr="00454A16">
              <w:t>бюджет</w:t>
            </w:r>
            <w:r w:rsidRPr="00454A16">
              <w:rPr>
                <w:spacing w:val="-7"/>
              </w:rPr>
              <w:t xml:space="preserve"> </w:t>
            </w:r>
            <w:r w:rsidRPr="00454A16">
              <w:t>округа,</w:t>
            </w:r>
            <w:r w:rsidRPr="00454A16">
              <w:rPr>
                <w:spacing w:val="-2"/>
              </w:rPr>
              <w:t xml:space="preserve"> </w:t>
            </w:r>
            <w:r w:rsidRPr="00454A16">
              <w:t>в</w:t>
            </w:r>
            <w:r w:rsidRPr="00454A16">
              <w:rPr>
                <w:spacing w:val="-2"/>
              </w:rPr>
              <w:t xml:space="preserve"> </w:t>
            </w:r>
            <w:r w:rsidRPr="00454A16">
              <w:rPr>
                <w:spacing w:val="-4"/>
              </w:rPr>
              <w:t>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2 156,29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pStyle w:val="TableParagraph"/>
              <w:kinsoku w:val="0"/>
              <w:overflowPunct w:val="0"/>
              <w:ind w:left="51" w:right="28"/>
              <w:jc w:val="center"/>
              <w:rPr>
                <w:spacing w:val="-2"/>
              </w:rPr>
            </w:pPr>
            <w:r w:rsidRPr="00454A16">
              <w:t>средства</w:t>
            </w:r>
            <w:r w:rsidRPr="00454A16">
              <w:rPr>
                <w:spacing w:val="-7"/>
              </w:rPr>
              <w:t xml:space="preserve"> </w:t>
            </w:r>
            <w:r w:rsidRPr="00454A16">
              <w:t>краевого</w:t>
            </w:r>
            <w:r w:rsidRPr="00454A16">
              <w:rPr>
                <w:spacing w:val="-11"/>
              </w:rPr>
              <w:t xml:space="preserve"> </w:t>
            </w:r>
            <w:r w:rsidRPr="00454A16">
              <w:rPr>
                <w:spacing w:val="-2"/>
              </w:rPr>
              <w:t>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pStyle w:val="TableParagraph"/>
              <w:kinsoku w:val="0"/>
              <w:overflowPunct w:val="0"/>
              <w:ind w:left="177" w:right="148" w:firstLine="3"/>
              <w:jc w:val="center"/>
              <w:rPr>
                <w:spacing w:val="-6"/>
              </w:rPr>
            </w:pPr>
            <w:r w:rsidRPr="00454A16">
              <w:t>в т.ч. предусмотренные: Отделу</w:t>
            </w:r>
            <w:r w:rsidRPr="00454A16">
              <w:rPr>
                <w:spacing w:val="-14"/>
              </w:rPr>
              <w:t xml:space="preserve"> </w:t>
            </w:r>
            <w:r w:rsidRPr="00454A16">
              <w:t>культуры</w:t>
            </w:r>
            <w:r w:rsidRPr="00454A16">
              <w:rPr>
                <w:spacing w:val="-14"/>
              </w:rPr>
              <w:t xml:space="preserve"> </w:t>
            </w:r>
            <w:r w:rsidRPr="00454A16">
              <w:t xml:space="preserve">ААМО </w:t>
            </w:r>
            <w:r w:rsidRPr="00454A16">
              <w:rPr>
                <w:spacing w:val="-6"/>
              </w:rPr>
              <w:t>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pStyle w:val="TableParagraph"/>
              <w:kinsoku w:val="0"/>
              <w:overflowPunct w:val="0"/>
              <w:ind w:left="51" w:right="22"/>
              <w:jc w:val="center"/>
              <w:rPr>
                <w:spacing w:val="-2"/>
              </w:rPr>
            </w:pPr>
            <w:r w:rsidRPr="00454A16">
              <w:t>средства</w:t>
            </w:r>
            <w:r w:rsidRPr="00454A16">
              <w:rPr>
                <w:spacing w:val="-7"/>
              </w:rPr>
              <w:t xml:space="preserve"> </w:t>
            </w:r>
            <w:r w:rsidRPr="00454A16">
              <w:t>бюджета</w:t>
            </w:r>
            <w:r w:rsidRPr="00454A16">
              <w:rPr>
                <w:spacing w:val="-6"/>
              </w:rPr>
              <w:t xml:space="preserve"> </w:t>
            </w:r>
            <w:r w:rsidRPr="00454A16">
              <w:rPr>
                <w:spacing w:val="-2"/>
              </w:rPr>
              <w:t>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pStyle w:val="TableParagraph"/>
              <w:kinsoku w:val="0"/>
              <w:overflowPunct w:val="0"/>
              <w:ind w:left="177" w:right="148" w:firstLine="3"/>
              <w:jc w:val="center"/>
              <w:rPr>
                <w:spacing w:val="-6"/>
              </w:rPr>
            </w:pPr>
            <w:r w:rsidRPr="00454A16">
              <w:t>в т.ч. предусмотренные: Отделу</w:t>
            </w:r>
            <w:r w:rsidRPr="00454A16">
              <w:rPr>
                <w:spacing w:val="-14"/>
              </w:rPr>
              <w:t xml:space="preserve"> </w:t>
            </w:r>
            <w:r w:rsidRPr="00454A16">
              <w:t>культуры</w:t>
            </w:r>
            <w:r w:rsidRPr="00454A16">
              <w:rPr>
                <w:spacing w:val="-14"/>
              </w:rPr>
              <w:t xml:space="preserve"> </w:t>
            </w:r>
            <w:r w:rsidRPr="00454A16">
              <w:t xml:space="preserve">ААМО </w:t>
            </w:r>
            <w:r w:rsidRPr="00454A16">
              <w:rPr>
                <w:spacing w:val="-6"/>
              </w:rPr>
              <w:t>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1.1.5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Региональный проект «Кул</w:t>
            </w:r>
            <w:r w:rsidRPr="00454A16">
              <w:t>ь</w:t>
            </w:r>
            <w:r w:rsidRPr="00454A16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1.1.6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Региональный проект 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«Творческие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1.2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Подпрограмма 2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«Развитие системы библи</w:t>
            </w:r>
            <w:r w:rsidRPr="00454A16">
              <w:t>о</w:t>
            </w:r>
            <w:r w:rsidRPr="00454A16">
              <w:t>течного обслуживания нас</w:t>
            </w:r>
            <w:r w:rsidRPr="00454A16">
              <w:t>е</w:t>
            </w:r>
            <w:r w:rsidRPr="00454A16">
              <w:t>ления Апанасенковского о</w:t>
            </w:r>
            <w:r w:rsidRPr="00454A16">
              <w:t>к</w:t>
            </w:r>
            <w:r w:rsidRPr="00454A16">
              <w:t>руга»,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21 189,33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15 732,30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15 226,91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15 221,32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15 221,32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15 221,32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21 189,33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15 732,30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15 226,91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15 221,32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15 221,32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15 221,32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5 239,82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5 239,82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15 949,51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15 686,24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15 180,85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15 949,51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15 686,24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15 180,85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15 175,26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lastRenderedPageBreak/>
              <w:t>1.2.1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1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«Библиотечное, библиогр</w:t>
            </w:r>
            <w:r w:rsidRPr="00454A16">
              <w:t>а</w:t>
            </w:r>
            <w:r w:rsidRPr="00454A16">
              <w:t>фическое и информационное обслуживание пользователей библиотеки»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16 074,83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15 668,30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15 162,91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16 074,83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15 668,30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15 162,91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15 157,32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189,32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189,32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46,06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15 885,51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15 619,80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15 114,41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15 885,51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15 619,80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15 114,41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15 108,82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1.2.2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2.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rPr>
                <w:bdr w:val="none" w:sz="0" w:space="0" w:color="auto" w:frame="1"/>
              </w:rPr>
              <w:t xml:space="preserve">«Организация и проведение информационно-познавательных, </w:t>
            </w:r>
            <w:proofErr w:type="spellStart"/>
            <w:r w:rsidRPr="00454A16">
              <w:rPr>
                <w:bdr w:val="none" w:sz="0" w:space="0" w:color="auto" w:frame="1"/>
              </w:rPr>
              <w:t>досуговых</w:t>
            </w:r>
            <w:proofErr w:type="spellEnd"/>
            <w:r w:rsidRPr="00454A16">
              <w:rPr>
                <w:bdr w:val="none" w:sz="0" w:space="0" w:color="auto" w:frame="1"/>
              </w:rPr>
              <w:t xml:space="preserve"> мероприятий общедоступн</w:t>
            </w:r>
            <w:r w:rsidRPr="00454A16">
              <w:rPr>
                <w:bdr w:val="none" w:sz="0" w:space="0" w:color="auto" w:frame="1"/>
              </w:rPr>
              <w:t>ы</w:t>
            </w:r>
            <w:r w:rsidRPr="00454A16">
              <w:rPr>
                <w:bdr w:val="none" w:sz="0" w:space="0" w:color="auto" w:frame="1"/>
              </w:rPr>
              <w:t>ми библиотеками Апанасе</w:t>
            </w:r>
            <w:r w:rsidRPr="00454A16">
              <w:rPr>
                <w:bdr w:val="none" w:sz="0" w:space="0" w:color="auto" w:frame="1"/>
              </w:rPr>
              <w:t>н</w:t>
            </w:r>
            <w:r w:rsidRPr="00454A16">
              <w:rPr>
                <w:bdr w:val="none" w:sz="0" w:space="0" w:color="auto" w:frame="1"/>
              </w:rPr>
              <w:t>ковского муниципального о</w:t>
            </w:r>
            <w:r w:rsidRPr="00454A16">
              <w:rPr>
                <w:bdr w:val="none" w:sz="0" w:space="0" w:color="auto" w:frame="1"/>
              </w:rPr>
              <w:t>к</w:t>
            </w:r>
            <w:r w:rsidRPr="00454A16">
              <w:rPr>
                <w:bdr w:val="none" w:sz="0" w:space="0" w:color="auto" w:frame="1"/>
              </w:rPr>
              <w:t>руга»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</w:t>
            </w:r>
            <w:r w:rsidR="00454A16">
              <w:t xml:space="preserve"> </w:t>
            </w:r>
            <w:r w:rsidRPr="00454A16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1,00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lastRenderedPageBreak/>
              <w:t>1.2.3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3.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</w:t>
            </w:r>
            <w:r w:rsidRPr="00454A16">
              <w:rPr>
                <w:lang w:eastAsia="en-US" w:bidi="en-US"/>
              </w:rPr>
              <w:t>Организация, проведение окружного конкурса профе</w:t>
            </w:r>
            <w:r w:rsidRPr="00454A16">
              <w:rPr>
                <w:lang w:eastAsia="en-US" w:bidi="en-US"/>
              </w:rPr>
              <w:t>с</w:t>
            </w:r>
            <w:r w:rsidRPr="00454A16">
              <w:rPr>
                <w:lang w:eastAsia="en-US" w:bidi="en-US"/>
              </w:rPr>
              <w:t>сионального мастерства «Лучший библиотекарь»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</w:t>
            </w:r>
            <w:r w:rsidR="00454A16">
              <w:t xml:space="preserve"> </w:t>
            </w:r>
            <w:r w:rsidRPr="00454A16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60,00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1.2.4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4.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«Организация участников в</w:t>
            </w:r>
            <w:r w:rsidRPr="00454A16">
              <w:t>о</w:t>
            </w:r>
            <w:r w:rsidRPr="00454A16">
              <w:t>лонтерского движения «В</w:t>
            </w:r>
            <w:r w:rsidRPr="00454A16">
              <w:t>о</w:t>
            </w:r>
            <w:r w:rsidRPr="00454A16">
              <w:t>лонтеры культуры»,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</w:t>
            </w:r>
            <w:r w:rsidR="00454A16">
              <w:t xml:space="preserve"> </w:t>
            </w:r>
            <w:r w:rsidRPr="00454A16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3,00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1.3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Региональный проект «Кул</w:t>
            </w:r>
            <w:r w:rsidRPr="00454A16">
              <w:t>ь</w:t>
            </w:r>
            <w:r w:rsidRPr="00454A16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в т.ч. предусмотренные: 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-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1.4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Региональный проект «Тво</w:t>
            </w:r>
            <w:r w:rsidRPr="00454A16">
              <w:t>р</w:t>
            </w:r>
            <w:r w:rsidRPr="00454A16">
              <w:t>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  <w:r w:rsidRPr="00454A16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1.3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Подпрограмма 3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«Развитие дополнительного образования в Апанасенко</w:t>
            </w:r>
            <w:r w:rsidRPr="00454A16">
              <w:t>в</w:t>
            </w:r>
            <w:r w:rsidRPr="00454A16">
              <w:t>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13 523,46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12 364,37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12 364,37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12 364,37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12 364,37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12 364,37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13 073,46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11 914,37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11 914,37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11 914,37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11 914,37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11 914,37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12 775,46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12 755,46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участников пр</w:t>
            </w:r>
            <w:r w:rsidRPr="00454A16">
              <w:t>о</w:t>
            </w:r>
            <w:r w:rsidRPr="00454A16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100" w:firstLine="24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средства индивидуальных </w:t>
            </w:r>
            <w:r w:rsidRPr="00454A16">
              <w:lastRenderedPageBreak/>
              <w:t xml:space="preserve">предпринимателей, 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физических лиц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100" w:firstLine="24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lastRenderedPageBreak/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lastRenderedPageBreak/>
              <w:t>1.3.1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1.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 xml:space="preserve">«Реализация дополнительных общеобразовательных </w:t>
            </w:r>
            <w:proofErr w:type="spellStart"/>
            <w:r w:rsidRPr="00454A16">
              <w:t>пре</w:t>
            </w:r>
            <w:r w:rsidRPr="00454A16">
              <w:t>д</w:t>
            </w:r>
            <w:r w:rsidRPr="00454A16">
              <w:t>профессиональных</w:t>
            </w:r>
            <w:proofErr w:type="spellEnd"/>
            <w:r w:rsidR="00454A16">
              <w:t xml:space="preserve"> </w:t>
            </w:r>
            <w:r w:rsidRPr="00454A16">
              <w:t xml:space="preserve">и </w:t>
            </w:r>
            <w:proofErr w:type="spellStart"/>
            <w:r w:rsidRPr="00454A16">
              <w:t>общ</w:t>
            </w:r>
            <w:r w:rsidRPr="00454A16">
              <w:t>е</w:t>
            </w:r>
            <w:r w:rsidRPr="00454A16">
              <w:t>развивающих</w:t>
            </w:r>
            <w:proofErr w:type="spellEnd"/>
            <w:r w:rsidRPr="00454A16">
              <w:t xml:space="preserve"> программ»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13 225,46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12 008,37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12 008,37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12 008,37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12 008,37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12 008,37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12 775,46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</w:t>
            </w:r>
            <w:r w:rsidR="00454A16">
              <w:t xml:space="preserve"> </w:t>
            </w:r>
            <w:r w:rsidRPr="00454A16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12 775,46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12 775,46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11 558,37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участников пр</w:t>
            </w:r>
            <w:r w:rsidRPr="00454A16">
              <w:t>о</w:t>
            </w:r>
            <w:r w:rsidRPr="00454A16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9C1774">
            <w:pPr>
              <w:ind w:firstLineChars="100" w:firstLine="24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индивидуальных предпринимателей, физич</w:t>
            </w:r>
            <w:r w:rsidRPr="00454A16">
              <w:t>е</w:t>
            </w:r>
            <w:r w:rsidRPr="00454A16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9C1774">
            <w:pPr>
              <w:ind w:firstLineChars="100" w:firstLine="240"/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450,00</w:t>
            </w:r>
          </w:p>
        </w:tc>
      </w:tr>
      <w:tr w:rsidR="005D2E16" w:rsidRPr="00454A16" w:rsidTr="009C1774">
        <w:trPr>
          <w:trHeight w:val="9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1.3.2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Основное мероприятие 2.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«Предоставление мер соц</w:t>
            </w:r>
            <w:r w:rsidRPr="00454A16">
              <w:t>и</w:t>
            </w:r>
            <w:r w:rsidRPr="00454A16">
              <w:t>альной поддержки педагог</w:t>
            </w:r>
            <w:r w:rsidRPr="00454A16">
              <w:t>и</w:t>
            </w:r>
            <w:r w:rsidRPr="00454A16">
              <w:t>ческим работникам образов</w:t>
            </w:r>
            <w:r w:rsidRPr="00454A16">
              <w:t>а</w:t>
            </w:r>
            <w:r w:rsidRPr="00454A16">
              <w:t>тельных учреждений»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298,00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356,00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lastRenderedPageBreak/>
              <w:t>1.4</w:t>
            </w:r>
            <w:r w:rsidR="00454A16"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Подпрограмма 4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«Обеспечение реализации м</w:t>
            </w:r>
            <w:r w:rsidRPr="00454A16">
              <w:t>у</w:t>
            </w:r>
            <w:r w:rsidRPr="00454A16">
              <w:t>ниципальной программы Апанасенковского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муниципального округа Ста</w:t>
            </w:r>
            <w:r w:rsidRPr="00454A16">
              <w:t>в</w:t>
            </w:r>
            <w:r w:rsidRPr="00454A16">
              <w:t>ропольского края «Сохран</w:t>
            </w:r>
            <w:r w:rsidRPr="00454A16">
              <w:t>е</w:t>
            </w:r>
            <w:r w:rsidRPr="00454A16">
              <w:t>ние, развитие культуры и и</w:t>
            </w:r>
            <w:r w:rsidRPr="00454A16">
              <w:t>с</w:t>
            </w:r>
            <w:r w:rsidRPr="00454A16">
              <w:t>кусства» и «</w:t>
            </w:r>
            <w:proofErr w:type="spellStart"/>
            <w:r w:rsidRPr="00454A16">
              <w:t>общепрограм</w:t>
            </w:r>
            <w:r w:rsidRPr="00454A16">
              <w:t>м</w:t>
            </w:r>
            <w:r w:rsidRPr="00454A16">
              <w:t>ные</w:t>
            </w:r>
            <w:proofErr w:type="spellEnd"/>
            <w:r w:rsidRPr="00454A16">
              <w:t xml:space="preserve"> мероприятия»,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3 699,92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jc w:val="center"/>
              <w:rPr>
                <w:bCs/>
                <w:color w:val="000000"/>
              </w:rPr>
            </w:pPr>
            <w:r w:rsidRPr="00454A16">
              <w:rPr>
                <w:bCs/>
                <w:color w:val="000000"/>
              </w:rPr>
              <w:t>3 700,59</w:t>
            </w:r>
          </w:p>
        </w:tc>
      </w:tr>
      <w:tr w:rsidR="005D2E16" w:rsidRPr="00454A16" w:rsidTr="009C177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средства</w:t>
            </w:r>
            <w:r w:rsidR="00454A16">
              <w:t xml:space="preserve"> </w:t>
            </w:r>
            <w:r w:rsidRPr="00454A16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3 699,92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</w:tr>
      <w:tr w:rsidR="005D2E16" w:rsidRPr="00454A16" w:rsidTr="009C1774">
        <w:trPr>
          <w:trHeight w:val="156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в т.ч. предусмотренные:</w:t>
            </w:r>
          </w:p>
          <w:p w:rsidR="005D2E16" w:rsidRPr="00454A16" w:rsidRDefault="005D2E16" w:rsidP="00454A16">
            <w:pPr>
              <w:autoSpaceDE w:val="0"/>
              <w:autoSpaceDN w:val="0"/>
              <w:adjustRightInd w:val="0"/>
              <w:jc w:val="center"/>
            </w:pPr>
            <w:r w:rsidRPr="00454A16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3 699,92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6" w:rsidRPr="00454A16" w:rsidRDefault="005D2E16" w:rsidP="00454A16">
            <w:pPr>
              <w:jc w:val="center"/>
              <w:rPr>
                <w:color w:val="000000"/>
              </w:rPr>
            </w:pPr>
            <w:r w:rsidRPr="00454A16">
              <w:rPr>
                <w:color w:val="000000"/>
              </w:rPr>
              <w:t>3 700,59</w:t>
            </w:r>
          </w:p>
        </w:tc>
      </w:tr>
    </w:tbl>
    <w:p w:rsidR="005D2E16" w:rsidRPr="005162D4" w:rsidRDefault="005D2E16" w:rsidP="00454A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62D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»</w:t>
      </w:r>
    </w:p>
    <w:p w:rsidR="005D2E16" w:rsidRPr="005162D4" w:rsidRDefault="005D2E16" w:rsidP="005D2E16">
      <w:pPr>
        <w:autoSpaceDE w:val="0"/>
        <w:autoSpaceDN w:val="0"/>
        <w:adjustRightInd w:val="0"/>
        <w:rPr>
          <w:sz w:val="20"/>
          <w:szCs w:val="20"/>
        </w:rPr>
      </w:pPr>
    </w:p>
    <w:p w:rsidR="00C528BB" w:rsidRPr="00C528BB" w:rsidRDefault="00454A16" w:rsidP="00C528BB">
      <w:pPr>
        <w:jc w:val="center"/>
      </w:pPr>
      <w:r>
        <w:t>________________________________</w:t>
      </w:r>
    </w:p>
    <w:sectPr w:rsidR="00C528BB" w:rsidRPr="00C528BB" w:rsidSect="00454A16">
      <w:pgSz w:w="16838" w:h="11906" w:orient="landscape"/>
      <w:pgMar w:top="993" w:right="851" w:bottom="851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96AF4"/>
    <w:multiLevelType w:val="hybridMultilevel"/>
    <w:tmpl w:val="F87AE30C"/>
    <w:lvl w:ilvl="0" w:tplc="5EBEF77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11"/>
  </w:num>
  <w:num w:numId="5">
    <w:abstractNumId w:val="7"/>
  </w:num>
  <w:num w:numId="6">
    <w:abstractNumId w:val="18"/>
  </w:num>
  <w:num w:numId="7">
    <w:abstractNumId w:val="8"/>
  </w:num>
  <w:num w:numId="8">
    <w:abstractNumId w:val="15"/>
  </w:num>
  <w:num w:numId="9">
    <w:abstractNumId w:val="17"/>
  </w:num>
  <w:num w:numId="10">
    <w:abstractNumId w:val="0"/>
  </w:num>
  <w:num w:numId="11">
    <w:abstractNumId w:val="1"/>
  </w:num>
  <w:num w:numId="12">
    <w:abstractNumId w:val="16"/>
  </w:num>
  <w:num w:numId="13">
    <w:abstractNumId w:val="13"/>
  </w:num>
  <w:num w:numId="14">
    <w:abstractNumId w:val="9"/>
  </w:num>
  <w:num w:numId="15">
    <w:abstractNumId w:val="4"/>
  </w:num>
  <w:num w:numId="16">
    <w:abstractNumId w:val="6"/>
  </w:num>
  <w:num w:numId="17">
    <w:abstractNumId w:val="12"/>
  </w:num>
  <w:num w:numId="18">
    <w:abstractNumId w:val="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18360E"/>
    <w:rsid w:val="00196269"/>
    <w:rsid w:val="001A0A88"/>
    <w:rsid w:val="00233D92"/>
    <w:rsid w:val="00254D05"/>
    <w:rsid w:val="00262B1A"/>
    <w:rsid w:val="002A1FC2"/>
    <w:rsid w:val="002C7EE0"/>
    <w:rsid w:val="002E5A4A"/>
    <w:rsid w:val="003217D3"/>
    <w:rsid w:val="00322211"/>
    <w:rsid w:val="00327E8E"/>
    <w:rsid w:val="003A7F76"/>
    <w:rsid w:val="003F3670"/>
    <w:rsid w:val="003F519A"/>
    <w:rsid w:val="00426A18"/>
    <w:rsid w:val="00454A16"/>
    <w:rsid w:val="00476B92"/>
    <w:rsid w:val="004B41FC"/>
    <w:rsid w:val="004C30E9"/>
    <w:rsid w:val="004E31D6"/>
    <w:rsid w:val="004F41A1"/>
    <w:rsid w:val="0052059F"/>
    <w:rsid w:val="0053505E"/>
    <w:rsid w:val="00535E76"/>
    <w:rsid w:val="005459A5"/>
    <w:rsid w:val="005D2E16"/>
    <w:rsid w:val="005D7044"/>
    <w:rsid w:val="00622A77"/>
    <w:rsid w:val="006D0BCE"/>
    <w:rsid w:val="006F65A9"/>
    <w:rsid w:val="0076219A"/>
    <w:rsid w:val="00771B55"/>
    <w:rsid w:val="007D10DB"/>
    <w:rsid w:val="00857FAD"/>
    <w:rsid w:val="008602FF"/>
    <w:rsid w:val="008F3F8D"/>
    <w:rsid w:val="009127FE"/>
    <w:rsid w:val="00947A80"/>
    <w:rsid w:val="009970AD"/>
    <w:rsid w:val="009C1774"/>
    <w:rsid w:val="009D34D8"/>
    <w:rsid w:val="009F4C7E"/>
    <w:rsid w:val="00A1289D"/>
    <w:rsid w:val="00A26577"/>
    <w:rsid w:val="00AF6779"/>
    <w:rsid w:val="00B42251"/>
    <w:rsid w:val="00B60487"/>
    <w:rsid w:val="00B67302"/>
    <w:rsid w:val="00BA3547"/>
    <w:rsid w:val="00BF15D9"/>
    <w:rsid w:val="00BF415A"/>
    <w:rsid w:val="00C36947"/>
    <w:rsid w:val="00C528BB"/>
    <w:rsid w:val="00C546CE"/>
    <w:rsid w:val="00C64842"/>
    <w:rsid w:val="00C773B1"/>
    <w:rsid w:val="00CB4728"/>
    <w:rsid w:val="00CE15E9"/>
    <w:rsid w:val="00D160AC"/>
    <w:rsid w:val="00D22565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1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D2E1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D2E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D2E1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D2E1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D2E16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5D2E16"/>
    <w:p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uiPriority w:val="9"/>
    <w:qFormat/>
    <w:rsid w:val="005D2E16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5D2E1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5D2E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2E16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1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16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2E1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D2E16"/>
    <w:rPr>
      <w:rFonts w:ascii="Calibri" w:eastAsia="Times New Roman" w:hAnsi="Calibri" w:cs="Times New Roman"/>
      <w:b/>
      <w:bCs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D2E16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D2E1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D2E16"/>
    <w:rPr>
      <w:rFonts w:ascii="Cambria" w:eastAsia="Times New Roman" w:hAnsi="Cambria" w:cs="Times New Roman"/>
      <w:sz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5D2E1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D2E1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5D2E1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9">
    <w:name w:val="Подзаголовок Знак"/>
    <w:basedOn w:val="a0"/>
    <w:link w:val="a8"/>
    <w:uiPriority w:val="11"/>
    <w:rsid w:val="005D2E16"/>
    <w:rPr>
      <w:rFonts w:ascii="Cambria" w:eastAsia="Times New Roman" w:hAnsi="Cambria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D2E16"/>
    <w:rPr>
      <w:b/>
      <w:bCs/>
    </w:rPr>
  </w:style>
  <w:style w:type="character" w:styleId="ab">
    <w:name w:val="Emphasis"/>
    <w:basedOn w:val="a0"/>
    <w:uiPriority w:val="20"/>
    <w:qFormat/>
    <w:rsid w:val="005D2E16"/>
    <w:rPr>
      <w:rFonts w:ascii="Calibri" w:hAnsi="Calibri"/>
      <w:b/>
      <w:i/>
      <w:iCs/>
    </w:rPr>
  </w:style>
  <w:style w:type="paragraph" w:styleId="ac">
    <w:name w:val="No Spacing"/>
    <w:basedOn w:val="a"/>
    <w:link w:val="ad"/>
    <w:uiPriority w:val="1"/>
    <w:qFormat/>
    <w:rsid w:val="005D2E16"/>
    <w:rPr>
      <w:rFonts w:ascii="Calibri" w:eastAsia="Times New Roman" w:hAnsi="Calibri"/>
      <w:szCs w:val="32"/>
      <w:lang w:val="en-US" w:eastAsia="en-US" w:bidi="en-US"/>
    </w:rPr>
  </w:style>
  <w:style w:type="character" w:customStyle="1" w:styleId="ad">
    <w:name w:val="Без интервала Знак"/>
    <w:basedOn w:val="a0"/>
    <w:link w:val="ac"/>
    <w:uiPriority w:val="1"/>
    <w:rsid w:val="005D2E16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5D2E16"/>
    <w:rPr>
      <w:rFonts w:ascii="Calibri" w:eastAsia="Times New Roman" w:hAnsi="Calibri"/>
      <w:i/>
    </w:rPr>
  </w:style>
  <w:style w:type="character" w:customStyle="1" w:styleId="22">
    <w:name w:val="Цитата 2 Знак"/>
    <w:basedOn w:val="a0"/>
    <w:link w:val="21"/>
    <w:uiPriority w:val="29"/>
    <w:rsid w:val="005D2E16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e">
    <w:name w:val="Intense Quote"/>
    <w:basedOn w:val="a"/>
    <w:next w:val="a"/>
    <w:link w:val="af"/>
    <w:uiPriority w:val="30"/>
    <w:qFormat/>
    <w:rsid w:val="005D2E16"/>
    <w:pPr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5D2E16"/>
    <w:rPr>
      <w:rFonts w:ascii="Calibri" w:eastAsia="Times New Roman" w:hAnsi="Calibri" w:cs="Times New Roman"/>
      <w:b/>
      <w:i/>
      <w:sz w:val="24"/>
      <w:lang w:eastAsia="ru-RU"/>
    </w:rPr>
  </w:style>
  <w:style w:type="character" w:styleId="af0">
    <w:name w:val="Subtle Emphasis"/>
    <w:uiPriority w:val="19"/>
    <w:qFormat/>
    <w:rsid w:val="005D2E16"/>
    <w:rPr>
      <w:i/>
      <w:color w:val="5A5A5A"/>
    </w:rPr>
  </w:style>
  <w:style w:type="character" w:styleId="af1">
    <w:name w:val="Intense Emphasis"/>
    <w:basedOn w:val="a0"/>
    <w:uiPriority w:val="21"/>
    <w:qFormat/>
    <w:rsid w:val="005D2E1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5D2E1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5D2E1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5D2E16"/>
    <w:rPr>
      <w:rFonts w:ascii="Cambria" w:eastAsia="Times New Roman" w:hAnsi="Cambria"/>
      <w:b/>
      <w:i/>
      <w:sz w:val="24"/>
      <w:szCs w:val="24"/>
    </w:rPr>
  </w:style>
  <w:style w:type="paragraph" w:styleId="af5">
    <w:name w:val="TOC Heading"/>
    <w:basedOn w:val="1"/>
    <w:next w:val="a"/>
    <w:uiPriority w:val="39"/>
    <w:qFormat/>
    <w:rsid w:val="005D2E16"/>
    <w:pPr>
      <w:outlineLvl w:val="9"/>
    </w:pPr>
    <w:rPr>
      <w:lang w:val="en-US" w:eastAsia="en-US" w:bidi="en-US"/>
    </w:rPr>
  </w:style>
  <w:style w:type="paragraph" w:customStyle="1" w:styleId="11">
    <w:name w:val="Абзац списка1"/>
    <w:basedOn w:val="a"/>
    <w:rsid w:val="005D2E1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5D2E16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paragraph" w:styleId="af6">
    <w:name w:val="header"/>
    <w:basedOn w:val="a"/>
    <w:link w:val="af7"/>
    <w:rsid w:val="005D2E16"/>
    <w:pPr>
      <w:tabs>
        <w:tab w:val="center" w:pos="4677"/>
        <w:tab w:val="right" w:pos="9355"/>
      </w:tabs>
    </w:pPr>
    <w:rPr>
      <w:rFonts w:eastAsia="Times New Roman"/>
      <w:lang w:eastAsia="zh-CN"/>
    </w:rPr>
  </w:style>
  <w:style w:type="character" w:customStyle="1" w:styleId="af7">
    <w:name w:val="Верхний колонтитул Знак"/>
    <w:basedOn w:val="a0"/>
    <w:link w:val="af6"/>
    <w:rsid w:val="005D2E16"/>
    <w:rPr>
      <w:rFonts w:eastAsia="Times New Roman" w:cs="Times New Roman"/>
      <w:sz w:val="24"/>
      <w:szCs w:val="24"/>
      <w:lang w:eastAsia="zh-CN"/>
    </w:rPr>
  </w:style>
  <w:style w:type="paragraph" w:styleId="af8">
    <w:name w:val="Balloon Text"/>
    <w:basedOn w:val="a"/>
    <w:link w:val="af9"/>
    <w:uiPriority w:val="99"/>
    <w:semiHidden/>
    <w:unhideWhenUsed/>
    <w:rsid w:val="005D2E16"/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D2E16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footer"/>
    <w:basedOn w:val="a"/>
    <w:link w:val="afb"/>
    <w:uiPriority w:val="99"/>
    <w:semiHidden/>
    <w:unhideWhenUsed/>
    <w:rsid w:val="005D2E1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b">
    <w:name w:val="Нижний колонтитул Знак"/>
    <w:basedOn w:val="a0"/>
    <w:link w:val="afa"/>
    <w:uiPriority w:val="99"/>
    <w:semiHidden/>
    <w:rsid w:val="005D2E16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5D2E16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D2E16"/>
    <w:pPr>
      <w:widowControl w:val="0"/>
      <w:shd w:val="clear" w:color="auto" w:fill="FFFFFF"/>
      <w:spacing w:line="322" w:lineRule="exact"/>
      <w:jc w:val="center"/>
    </w:pPr>
    <w:rPr>
      <w:rFonts w:eastAsiaTheme="minorHAnsi" w:cs="Arial"/>
      <w:sz w:val="28"/>
      <w:szCs w:val="28"/>
      <w:lang w:eastAsia="en-US"/>
    </w:rPr>
  </w:style>
  <w:style w:type="paragraph" w:customStyle="1" w:styleId="western">
    <w:name w:val="western"/>
    <w:basedOn w:val="a"/>
    <w:rsid w:val="005D2E16"/>
    <w:pPr>
      <w:spacing w:before="100" w:beforeAutospacing="1" w:after="100" w:afterAutospacing="1"/>
    </w:pPr>
    <w:rPr>
      <w:rFonts w:eastAsia="Times New Roman"/>
    </w:rPr>
  </w:style>
  <w:style w:type="paragraph" w:styleId="afc">
    <w:name w:val="Normal (Web)"/>
    <w:basedOn w:val="a"/>
    <w:uiPriority w:val="99"/>
    <w:unhideWhenUsed/>
    <w:rsid w:val="005D2E16"/>
    <w:pPr>
      <w:spacing w:before="100" w:beforeAutospacing="1" w:after="100" w:afterAutospacing="1"/>
    </w:pPr>
    <w:rPr>
      <w:rFonts w:eastAsia="Times New Roman"/>
    </w:rPr>
  </w:style>
  <w:style w:type="table" w:styleId="afd">
    <w:name w:val="Table Grid"/>
    <w:basedOn w:val="a1"/>
    <w:uiPriority w:val="59"/>
    <w:rsid w:val="005D2E16"/>
    <w:pPr>
      <w:ind w:firstLine="0"/>
      <w:jc w:val="left"/>
    </w:pPr>
    <w:rPr>
      <w:rFonts w:ascii="Calibri" w:eastAsia="Times New Roman" w:hAnsi="Calibri" w:cs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2E16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fe">
    <w:name w:val="Hyperlink"/>
    <w:basedOn w:val="a0"/>
    <w:uiPriority w:val="99"/>
    <w:semiHidden/>
    <w:unhideWhenUsed/>
    <w:rsid w:val="005D2E16"/>
    <w:rPr>
      <w:color w:val="0000FF"/>
      <w:u w:val="single"/>
    </w:rPr>
  </w:style>
  <w:style w:type="character" w:customStyle="1" w:styleId="31">
    <w:name w:val="Основной текст (3)"/>
    <w:basedOn w:val="a0"/>
    <w:rsid w:val="005D2E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5D2E16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25</Pages>
  <Words>4839</Words>
  <Characters>27586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KOROSTYLEVA__E</cp:lastModifiedBy>
  <cp:revision>20</cp:revision>
  <cp:lastPrinted>2021-12-01T10:04:00Z</cp:lastPrinted>
  <dcterms:created xsi:type="dcterms:W3CDTF">2021-09-28T06:36:00Z</dcterms:created>
  <dcterms:modified xsi:type="dcterms:W3CDTF">2021-12-01T11:13:00Z</dcterms:modified>
</cp:coreProperties>
</file>