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9556" w:tblpY="933"/>
        <w:tblOverlap w:val="never"/>
        <w:tblW w:w="592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5"/>
      </w:tblGrid>
      <w:tr w14:paraId="14E45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</w:trPr>
        <w:tc>
          <w:tcPr>
            <w:tcW w:w="5925" w:type="dxa"/>
            <w:noWrap w:val="0"/>
            <w:vAlign w:val="top"/>
          </w:tcPr>
          <w:p w14:paraId="0CAE5DA7">
            <w:pPr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>Приложение</w:t>
            </w:r>
            <w:r>
              <w:rPr>
                <w:rFonts w:hint="default"/>
                <w:sz w:val="26"/>
                <w:szCs w:val="26"/>
                <w:lang w:val="ru-RU"/>
              </w:rPr>
              <w:t xml:space="preserve"> 1</w:t>
            </w:r>
          </w:p>
          <w:p w14:paraId="7BE2C11C">
            <w:pPr>
              <w:pStyle w:val="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изменениям, которые вносятся в муниципальную программу Апанасенковского муниципального округа Ставропольского края «Молодежная политика», утвержденную постановлением администрации Апанасенковского муниципального округа Ставропольского края от 29 декабря 2023 г. № 1012-п</w:t>
            </w:r>
          </w:p>
        </w:tc>
      </w:tr>
    </w:tbl>
    <w:p w14:paraId="0F1F3735">
      <w:pPr>
        <w:pStyle w:val="6"/>
        <w:spacing w:line="240" w:lineRule="exact"/>
        <w:ind w:left="9923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74201EE">
      <w:pPr>
        <w:pStyle w:val="6"/>
        <w:spacing w:line="240" w:lineRule="exact"/>
        <w:ind w:left="0" w:leftChars="0" w:firstLine="0" w:firstLineChars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829DF2">
      <w:pPr>
        <w:pStyle w:val="6"/>
        <w:spacing w:line="240" w:lineRule="exact"/>
        <w:ind w:left="0" w:leftChars="0" w:firstLine="0" w:firstLineChars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9AB090">
      <w:pPr>
        <w:pStyle w:val="6"/>
        <w:spacing w:line="240" w:lineRule="exact"/>
        <w:ind w:left="0" w:leftChars="0" w:firstLine="0" w:firstLineChars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93B7D0">
      <w:pPr>
        <w:pStyle w:val="6"/>
        <w:jc w:val="right"/>
        <w:outlineLvl w:val="1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6431D8BE">
      <w:pPr>
        <w:pStyle w:val="6"/>
        <w:jc w:val="right"/>
        <w:outlineLvl w:val="1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3D725075">
      <w:pPr>
        <w:pStyle w:val="6"/>
        <w:jc w:val="right"/>
        <w:outlineLvl w:val="1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061693FB">
      <w:pPr>
        <w:pStyle w:val="6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sz w:val="24"/>
          <w:szCs w:val="24"/>
        </w:rPr>
        <w:t>Таблица 1</w:t>
      </w:r>
    </w:p>
    <w:p w14:paraId="43FDBF80">
      <w:pPr>
        <w:pStyle w:val="6"/>
        <w:spacing w:line="240" w:lineRule="exact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14:paraId="6D7AC471">
      <w:pPr>
        <w:pStyle w:val="6"/>
        <w:spacing w:line="240" w:lineRule="exact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3A62D49">
      <w:pPr>
        <w:pStyle w:val="6"/>
        <w:spacing w:line="240" w:lineRule="exact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индикаторах достижения целей муниципальной программы «Молодежная политика» Апанасенковского муниципального округа </w:t>
      </w:r>
    </w:p>
    <w:p w14:paraId="212379E4">
      <w:pPr>
        <w:pStyle w:val="6"/>
        <w:spacing w:line="240" w:lineRule="exact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Ставропольского края и показателях решения задач подпрограмм программы и их значениях</w:t>
      </w:r>
    </w:p>
    <w:p w14:paraId="176ECA78">
      <w:pPr>
        <w:pStyle w:val="6"/>
        <w:spacing w:line="240" w:lineRule="exact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14601" w:type="dxa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71"/>
        <w:gridCol w:w="5708"/>
        <w:gridCol w:w="1418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14:paraId="0C4E4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77" w:hRule="atLeast"/>
        </w:trPr>
        <w:tc>
          <w:tcPr>
            <w:tcW w:w="671" w:type="dxa"/>
            <w:vMerge w:val="restart"/>
            <w:noWrap w:val="0"/>
            <w:vAlign w:val="center"/>
          </w:tcPr>
          <w:p w14:paraId="3CFFC11E">
            <w:pPr>
              <w:pStyle w:val="6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8898698">
            <w:pPr>
              <w:pStyle w:val="6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708" w:type="dxa"/>
            <w:vMerge w:val="restart"/>
            <w:noWrap w:val="0"/>
            <w:vAlign w:val="center"/>
          </w:tcPr>
          <w:p w14:paraId="7A167314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418" w:type="dxa"/>
            <w:vMerge w:val="restart"/>
            <w:noWrap w:val="0"/>
            <w:vAlign w:val="center"/>
          </w:tcPr>
          <w:p w14:paraId="77FA67E2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804" w:type="dxa"/>
            <w:gridSpan w:val="8"/>
            <w:noWrap w:val="0"/>
            <w:vAlign w:val="center"/>
          </w:tcPr>
          <w:p w14:paraId="591CE284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14:paraId="39BE7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95" w:hRule="atLeast"/>
        </w:trPr>
        <w:tc>
          <w:tcPr>
            <w:tcW w:w="671" w:type="dxa"/>
            <w:vMerge w:val="continue"/>
            <w:noWrap w:val="0"/>
            <w:vAlign w:val="top"/>
          </w:tcPr>
          <w:p w14:paraId="4239E1D5">
            <w:pPr>
              <w:pStyle w:val="6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8" w:type="dxa"/>
            <w:vMerge w:val="continue"/>
            <w:noWrap w:val="0"/>
            <w:vAlign w:val="top"/>
          </w:tcPr>
          <w:p w14:paraId="7E3F046D">
            <w:pPr>
              <w:pStyle w:val="6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noWrap w:val="0"/>
            <w:vAlign w:val="top"/>
          </w:tcPr>
          <w:p w14:paraId="765E26AC">
            <w:pPr>
              <w:pStyle w:val="6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D9A4BEA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noWrap w:val="0"/>
            <w:vAlign w:val="center"/>
          </w:tcPr>
          <w:p w14:paraId="32C0AEAB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noWrap w:val="0"/>
            <w:vAlign w:val="center"/>
          </w:tcPr>
          <w:p w14:paraId="1ECC9F74">
            <w:pPr>
              <w:autoSpaceDE w:val="0"/>
              <w:contextualSpacing/>
              <w:jc w:val="center"/>
            </w:pPr>
            <w:r>
              <w:t>2024</w:t>
            </w:r>
          </w:p>
        </w:tc>
        <w:tc>
          <w:tcPr>
            <w:tcW w:w="851" w:type="dxa"/>
            <w:noWrap w:val="0"/>
            <w:vAlign w:val="center"/>
          </w:tcPr>
          <w:p w14:paraId="00EC2199">
            <w:pPr>
              <w:autoSpaceDE w:val="0"/>
              <w:contextualSpacing/>
              <w:jc w:val="center"/>
            </w:pPr>
            <w:r>
              <w:t>2025</w:t>
            </w:r>
          </w:p>
        </w:tc>
        <w:tc>
          <w:tcPr>
            <w:tcW w:w="850" w:type="dxa"/>
            <w:noWrap w:val="0"/>
            <w:vAlign w:val="center"/>
          </w:tcPr>
          <w:p w14:paraId="74B3709F">
            <w:pPr>
              <w:autoSpaceDE w:val="0"/>
              <w:contextualSpacing/>
              <w:jc w:val="center"/>
            </w:pPr>
            <w:r>
              <w:t>2026</w:t>
            </w:r>
          </w:p>
        </w:tc>
        <w:tc>
          <w:tcPr>
            <w:tcW w:w="851" w:type="dxa"/>
            <w:noWrap w:val="0"/>
            <w:vAlign w:val="center"/>
          </w:tcPr>
          <w:p w14:paraId="531D6B5A">
            <w:pPr>
              <w:autoSpaceDE w:val="0"/>
              <w:contextualSpacing/>
              <w:jc w:val="center"/>
            </w:pPr>
            <w:r>
              <w:t>2027</w:t>
            </w:r>
          </w:p>
        </w:tc>
        <w:tc>
          <w:tcPr>
            <w:tcW w:w="850" w:type="dxa"/>
            <w:noWrap w:val="0"/>
            <w:vAlign w:val="center"/>
          </w:tcPr>
          <w:p w14:paraId="665FD71D">
            <w:pPr>
              <w:autoSpaceDE w:val="0"/>
              <w:contextualSpacing/>
              <w:jc w:val="center"/>
            </w:pPr>
            <w:r>
              <w:t>2028</w:t>
            </w:r>
          </w:p>
        </w:tc>
        <w:tc>
          <w:tcPr>
            <w:tcW w:w="851" w:type="dxa"/>
            <w:noWrap w:val="0"/>
            <w:vAlign w:val="center"/>
          </w:tcPr>
          <w:p w14:paraId="399E0144">
            <w:pPr>
              <w:autoSpaceDE w:val="0"/>
              <w:contextualSpacing/>
              <w:jc w:val="center"/>
            </w:pPr>
            <w:r>
              <w:t>2029</w:t>
            </w:r>
          </w:p>
        </w:tc>
      </w:tr>
      <w:tr w14:paraId="38B19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79" w:hRule="atLeast"/>
        </w:trPr>
        <w:tc>
          <w:tcPr>
            <w:tcW w:w="671" w:type="dxa"/>
            <w:noWrap w:val="0"/>
            <w:vAlign w:val="center"/>
          </w:tcPr>
          <w:p w14:paraId="1813F70B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8" w:type="dxa"/>
            <w:noWrap w:val="0"/>
            <w:vAlign w:val="center"/>
          </w:tcPr>
          <w:p w14:paraId="118DB0BF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 w14:paraId="7A751D48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noWrap w:val="0"/>
            <w:vAlign w:val="center"/>
          </w:tcPr>
          <w:p w14:paraId="469224BB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noWrap w:val="0"/>
            <w:vAlign w:val="center"/>
          </w:tcPr>
          <w:p w14:paraId="7394C158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noWrap w:val="0"/>
            <w:vAlign w:val="center"/>
          </w:tcPr>
          <w:p w14:paraId="5C16E925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noWrap w:val="0"/>
            <w:vAlign w:val="center"/>
          </w:tcPr>
          <w:p w14:paraId="2B360EBB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noWrap w:val="0"/>
            <w:vAlign w:val="center"/>
          </w:tcPr>
          <w:p w14:paraId="79127E0E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noWrap w:val="0"/>
            <w:vAlign w:val="center"/>
          </w:tcPr>
          <w:p w14:paraId="0B8B7B0E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noWrap w:val="0"/>
            <w:vAlign w:val="center"/>
          </w:tcPr>
          <w:p w14:paraId="2CAF45E2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noWrap w:val="0"/>
            <w:vAlign w:val="center"/>
          </w:tcPr>
          <w:p w14:paraId="53E78924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14:paraId="2851B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79" w:hRule="atLeast"/>
        </w:trPr>
        <w:tc>
          <w:tcPr>
            <w:tcW w:w="671" w:type="dxa"/>
            <w:noWrap w:val="0"/>
            <w:vAlign w:val="center"/>
          </w:tcPr>
          <w:p w14:paraId="66E07E67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930" w:type="dxa"/>
            <w:gridSpan w:val="10"/>
            <w:noWrap w:val="0"/>
            <w:vAlign w:val="center"/>
          </w:tcPr>
          <w:p w14:paraId="75A610D4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 Программы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создание условий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патриотического и духовно-нравственного воспитания молодёжи Апанасенковского муниципального округа Ставропольского края,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успешной социализации и эффективной самореализации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14:paraId="3C7AF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55" w:hRule="atLeast"/>
        </w:trPr>
        <w:tc>
          <w:tcPr>
            <w:tcW w:w="671" w:type="dxa"/>
            <w:noWrap w:val="0"/>
            <w:vAlign w:val="center"/>
          </w:tcPr>
          <w:p w14:paraId="42D80806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708" w:type="dxa"/>
            <w:noWrap w:val="0"/>
            <w:vAlign w:val="top"/>
          </w:tcPr>
          <w:p w14:paraId="07441162">
            <w:pPr>
              <w:pStyle w:val="6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проводимых мероприятий для молодёжи Апанасенковского муниципального округа Ставропольского края</w:t>
            </w:r>
          </w:p>
        </w:tc>
        <w:tc>
          <w:tcPr>
            <w:tcW w:w="1418" w:type="dxa"/>
            <w:noWrap w:val="0"/>
            <w:vAlign w:val="top"/>
          </w:tcPr>
          <w:p w14:paraId="4A7C97D9">
            <w:pPr>
              <w:pStyle w:val="6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850" w:type="dxa"/>
            <w:noWrap w:val="0"/>
            <w:vAlign w:val="top"/>
          </w:tcPr>
          <w:p w14:paraId="34A8BC80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51" w:type="dxa"/>
            <w:noWrap w:val="0"/>
            <w:vAlign w:val="top"/>
          </w:tcPr>
          <w:p w14:paraId="72A27892">
            <w:pPr>
              <w:contextualSpacing/>
            </w:pPr>
            <w:r>
              <w:t>106</w:t>
            </w:r>
          </w:p>
        </w:tc>
        <w:tc>
          <w:tcPr>
            <w:tcW w:w="850" w:type="dxa"/>
            <w:noWrap w:val="0"/>
            <w:vAlign w:val="top"/>
          </w:tcPr>
          <w:p w14:paraId="051DF6D7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51" w:type="dxa"/>
            <w:noWrap w:val="0"/>
            <w:vAlign w:val="top"/>
          </w:tcPr>
          <w:p w14:paraId="73A15AD0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50" w:type="dxa"/>
            <w:noWrap w:val="0"/>
            <w:vAlign w:val="top"/>
          </w:tcPr>
          <w:p w14:paraId="37A6402F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1" w:type="dxa"/>
            <w:noWrap w:val="0"/>
            <w:vAlign w:val="top"/>
          </w:tcPr>
          <w:p w14:paraId="71B593A5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0" w:type="dxa"/>
            <w:noWrap w:val="0"/>
            <w:vAlign w:val="top"/>
          </w:tcPr>
          <w:p w14:paraId="1B24F67D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1" w:type="dxa"/>
            <w:noWrap w:val="0"/>
            <w:vAlign w:val="top"/>
          </w:tcPr>
          <w:p w14:paraId="156B54A2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14:paraId="6FEC5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90" w:hRule="atLeast"/>
        </w:trPr>
        <w:tc>
          <w:tcPr>
            <w:tcW w:w="671" w:type="dxa"/>
            <w:noWrap w:val="0"/>
            <w:vAlign w:val="center"/>
          </w:tcPr>
          <w:p w14:paraId="2F872D7E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30" w:type="dxa"/>
            <w:gridSpan w:val="10"/>
            <w:noWrap w:val="0"/>
            <w:vAlign w:val="top"/>
          </w:tcPr>
          <w:p w14:paraId="4E7FA965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«Реализация молодежной политики»</w:t>
            </w:r>
          </w:p>
        </w:tc>
      </w:tr>
      <w:tr w14:paraId="1E7BA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55" w:hRule="atLeast"/>
        </w:trPr>
        <w:tc>
          <w:tcPr>
            <w:tcW w:w="671" w:type="dxa"/>
            <w:noWrap w:val="0"/>
            <w:vAlign w:val="center"/>
          </w:tcPr>
          <w:p w14:paraId="5C01C5FA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930" w:type="dxa"/>
            <w:gridSpan w:val="10"/>
            <w:noWrap w:val="0"/>
            <w:vAlign w:val="top"/>
          </w:tcPr>
          <w:p w14:paraId="25B7D52D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Воспитание гражданственности, патриотизма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духовно-нравственной культуры,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системы традиционных семейных ценностей у молодежи, проживающей на территории Апанасенковского муниципального округа Ставропольского края</w:t>
            </w:r>
          </w:p>
        </w:tc>
      </w:tr>
      <w:tr w14:paraId="20CEA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55" w:hRule="atLeast"/>
        </w:trPr>
        <w:tc>
          <w:tcPr>
            <w:tcW w:w="671" w:type="dxa"/>
            <w:noWrap w:val="0"/>
            <w:vAlign w:val="center"/>
          </w:tcPr>
          <w:p w14:paraId="70A75E4B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5708" w:type="dxa"/>
            <w:noWrap w:val="0"/>
            <w:vAlign w:val="top"/>
          </w:tcPr>
          <w:p w14:paraId="11501E6C">
            <w:pPr>
              <w:pStyle w:val="6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молодежи, положительно оценивающая мероприятия в области патриотического воспитания и допризывной подготовки молодежи, воспитания традиционных семейных ценностей, в общей численности молодежи </w:t>
            </w:r>
          </w:p>
        </w:tc>
        <w:tc>
          <w:tcPr>
            <w:tcW w:w="1418" w:type="dxa"/>
            <w:noWrap w:val="0"/>
            <w:vAlign w:val="top"/>
          </w:tcPr>
          <w:p w14:paraId="7FD88DE6">
            <w:pPr>
              <w:pStyle w:val="6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  <w:noWrap w:val="0"/>
            <w:vAlign w:val="top"/>
          </w:tcPr>
          <w:p w14:paraId="56F93A89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851" w:type="dxa"/>
            <w:noWrap w:val="0"/>
            <w:vAlign w:val="top"/>
          </w:tcPr>
          <w:p w14:paraId="2F71C022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850" w:type="dxa"/>
            <w:noWrap w:val="0"/>
            <w:vAlign w:val="top"/>
          </w:tcPr>
          <w:p w14:paraId="42194356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851" w:type="dxa"/>
            <w:noWrap w:val="0"/>
            <w:vAlign w:val="top"/>
          </w:tcPr>
          <w:p w14:paraId="3D431E9E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850" w:type="dxa"/>
            <w:noWrap w:val="0"/>
            <w:vAlign w:val="top"/>
          </w:tcPr>
          <w:p w14:paraId="3E957A72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851" w:type="dxa"/>
            <w:noWrap w:val="0"/>
            <w:vAlign w:val="top"/>
          </w:tcPr>
          <w:p w14:paraId="46FD206B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850" w:type="dxa"/>
            <w:noWrap w:val="0"/>
            <w:vAlign w:val="top"/>
          </w:tcPr>
          <w:p w14:paraId="0A6908D9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851" w:type="dxa"/>
            <w:noWrap w:val="0"/>
            <w:vAlign w:val="top"/>
          </w:tcPr>
          <w:p w14:paraId="1E4B47DB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</w:tr>
      <w:tr w14:paraId="488F9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51" w:hRule="atLeast"/>
        </w:trPr>
        <w:tc>
          <w:tcPr>
            <w:tcW w:w="671" w:type="dxa"/>
            <w:noWrap w:val="0"/>
            <w:vAlign w:val="center"/>
          </w:tcPr>
          <w:p w14:paraId="4C347C25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3930" w:type="dxa"/>
            <w:gridSpan w:val="10"/>
            <w:noWrap w:val="0"/>
            <w:vAlign w:val="top"/>
          </w:tcPr>
          <w:p w14:paraId="79B01AD2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Формирование системы поддержки талантливой и инициативной молодёжи</w:t>
            </w:r>
          </w:p>
        </w:tc>
      </w:tr>
      <w:tr w14:paraId="48BE6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14" w:hRule="atLeast"/>
        </w:trPr>
        <w:tc>
          <w:tcPr>
            <w:tcW w:w="671" w:type="dxa"/>
            <w:noWrap w:val="0"/>
            <w:vAlign w:val="center"/>
          </w:tcPr>
          <w:p w14:paraId="2B06D776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5708" w:type="dxa"/>
            <w:noWrap w:val="0"/>
            <w:vAlign w:val="top"/>
          </w:tcPr>
          <w:p w14:paraId="1FA39784">
            <w:pPr>
              <w:pStyle w:val="6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молодежи, задействованной в мероприятиях по вовлечению в добровольческую и творческую деятельность, в общей численности молодежи</w:t>
            </w:r>
          </w:p>
        </w:tc>
        <w:tc>
          <w:tcPr>
            <w:tcW w:w="1418" w:type="dxa"/>
            <w:noWrap w:val="0"/>
            <w:vAlign w:val="top"/>
          </w:tcPr>
          <w:p w14:paraId="452E8F8A">
            <w:pPr>
              <w:pStyle w:val="6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  <w:noWrap w:val="0"/>
            <w:vAlign w:val="top"/>
          </w:tcPr>
          <w:p w14:paraId="2D058729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851" w:type="dxa"/>
            <w:noWrap w:val="0"/>
            <w:vAlign w:val="top"/>
          </w:tcPr>
          <w:p w14:paraId="0ABB4272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850" w:type="dxa"/>
            <w:noWrap w:val="0"/>
            <w:vAlign w:val="top"/>
          </w:tcPr>
          <w:p w14:paraId="2C1166F9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851" w:type="dxa"/>
            <w:noWrap w:val="0"/>
            <w:vAlign w:val="top"/>
          </w:tcPr>
          <w:p w14:paraId="45B0A1F8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850" w:type="dxa"/>
            <w:noWrap w:val="0"/>
            <w:vAlign w:val="top"/>
          </w:tcPr>
          <w:p w14:paraId="2D39DFF4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851" w:type="dxa"/>
            <w:noWrap w:val="0"/>
            <w:vAlign w:val="top"/>
          </w:tcPr>
          <w:p w14:paraId="09D4CF14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850" w:type="dxa"/>
            <w:noWrap w:val="0"/>
            <w:vAlign w:val="top"/>
          </w:tcPr>
          <w:p w14:paraId="76518B7C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851" w:type="dxa"/>
            <w:noWrap w:val="0"/>
            <w:vAlign w:val="top"/>
          </w:tcPr>
          <w:p w14:paraId="7064634D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</w:tr>
      <w:tr w14:paraId="48223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14" w:hRule="atLeast"/>
        </w:trPr>
        <w:tc>
          <w:tcPr>
            <w:tcW w:w="671" w:type="dxa"/>
            <w:noWrap w:val="0"/>
            <w:vAlign w:val="center"/>
          </w:tcPr>
          <w:p w14:paraId="1E8EA578">
            <w:pPr>
              <w:pStyle w:val="6"/>
              <w:ind w:firstLine="0"/>
              <w:contextualSpacing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2.2.2.</w:t>
            </w:r>
          </w:p>
        </w:tc>
        <w:tc>
          <w:tcPr>
            <w:tcW w:w="5708" w:type="dxa"/>
            <w:noWrap w:val="0"/>
            <w:vAlign w:val="center"/>
          </w:tcPr>
          <w:p w14:paraId="7E81FF9C">
            <w:pPr>
              <w:pStyle w:val="9"/>
              <w:tabs>
                <w:tab w:val="left" w:pos="431"/>
              </w:tabs>
              <w:ind w:left="0" w:left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ru-RU"/>
              </w:rPr>
              <w:t>Объем привлеченных из краевого бюджета субсидий и иных межбюджетных трансфертов на 1 рубль финансового обеспечения программы за счет средств бюджета Апанасенковского муниципального округа Ставропольского края</w:t>
            </w:r>
          </w:p>
        </w:tc>
        <w:tc>
          <w:tcPr>
            <w:tcW w:w="1418" w:type="dxa"/>
            <w:noWrap w:val="0"/>
            <w:vAlign w:val="center"/>
          </w:tcPr>
          <w:p w14:paraId="5CD98150">
            <w:pPr>
              <w:pStyle w:val="6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850" w:type="dxa"/>
            <w:noWrap w:val="0"/>
            <w:vAlign w:val="center"/>
          </w:tcPr>
          <w:p w14:paraId="0552378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noWrap w:val="0"/>
            <w:vAlign w:val="center"/>
          </w:tcPr>
          <w:p w14:paraId="769B313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noWrap w:val="0"/>
            <w:vAlign w:val="center"/>
          </w:tcPr>
          <w:p w14:paraId="26ACC90E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noWrap w:val="0"/>
            <w:vAlign w:val="center"/>
          </w:tcPr>
          <w:p w14:paraId="5C16E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0,05</w:t>
            </w:r>
          </w:p>
        </w:tc>
        <w:tc>
          <w:tcPr>
            <w:tcW w:w="850" w:type="dxa"/>
            <w:noWrap w:val="0"/>
            <w:vAlign w:val="center"/>
          </w:tcPr>
          <w:p w14:paraId="0F235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0,05</w:t>
            </w:r>
          </w:p>
        </w:tc>
        <w:tc>
          <w:tcPr>
            <w:tcW w:w="851" w:type="dxa"/>
            <w:noWrap w:val="0"/>
            <w:vAlign w:val="center"/>
          </w:tcPr>
          <w:p w14:paraId="008CF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0,06</w:t>
            </w:r>
          </w:p>
        </w:tc>
        <w:tc>
          <w:tcPr>
            <w:tcW w:w="850" w:type="dxa"/>
            <w:noWrap w:val="0"/>
            <w:vAlign w:val="center"/>
          </w:tcPr>
          <w:p w14:paraId="42571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0,06</w:t>
            </w:r>
          </w:p>
        </w:tc>
        <w:tc>
          <w:tcPr>
            <w:tcW w:w="851" w:type="dxa"/>
            <w:noWrap w:val="0"/>
            <w:vAlign w:val="center"/>
          </w:tcPr>
          <w:p w14:paraId="144DE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0,06</w:t>
            </w:r>
          </w:p>
        </w:tc>
      </w:tr>
      <w:tr w14:paraId="3BD35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0" w:hRule="atLeast"/>
        </w:trPr>
        <w:tc>
          <w:tcPr>
            <w:tcW w:w="671" w:type="dxa"/>
            <w:noWrap w:val="0"/>
            <w:vAlign w:val="center"/>
          </w:tcPr>
          <w:p w14:paraId="12A5DCBC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3930" w:type="dxa"/>
            <w:gridSpan w:val="10"/>
            <w:noWrap w:val="0"/>
            <w:vAlign w:val="top"/>
          </w:tcPr>
          <w:p w14:paraId="5A4DD729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3. Формирование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 молодежи позитивного отношения к жизни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установок на ведение здорового образа жизни, воспитание толерантности, профилактика распространения экстремизма и терроризма, употреблени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табака, предупреждение алкоголизма, наркомании и других асоциальных явлений</w:t>
            </w:r>
          </w:p>
        </w:tc>
      </w:tr>
      <w:tr w14:paraId="2D472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14" w:hRule="atLeast"/>
        </w:trPr>
        <w:tc>
          <w:tcPr>
            <w:tcW w:w="671" w:type="dxa"/>
            <w:noWrap w:val="0"/>
            <w:vAlign w:val="center"/>
          </w:tcPr>
          <w:p w14:paraId="2AF48B8E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5708" w:type="dxa"/>
            <w:noWrap w:val="0"/>
            <w:vAlign w:val="top"/>
          </w:tcPr>
          <w:p w14:paraId="7B7C659F">
            <w:pPr>
              <w:pStyle w:val="6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в области пропаганды ведения здорового образа жизни,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воспитания толерантности, профилактики распространения экстремизма и терроризма, других асоциальных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noWrap w:val="0"/>
            <w:vAlign w:val="top"/>
          </w:tcPr>
          <w:p w14:paraId="6CAE6BA0">
            <w:pPr>
              <w:pStyle w:val="6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850" w:type="dxa"/>
            <w:noWrap w:val="0"/>
            <w:vAlign w:val="top"/>
          </w:tcPr>
          <w:p w14:paraId="4681D2B5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noWrap w:val="0"/>
            <w:vAlign w:val="top"/>
          </w:tcPr>
          <w:p w14:paraId="31A7F3E2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noWrap w:val="0"/>
            <w:vAlign w:val="top"/>
          </w:tcPr>
          <w:p w14:paraId="257CB7AC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noWrap w:val="0"/>
            <w:vAlign w:val="top"/>
          </w:tcPr>
          <w:p w14:paraId="7E562EB3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noWrap w:val="0"/>
            <w:vAlign w:val="top"/>
          </w:tcPr>
          <w:p w14:paraId="73EF35DE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noWrap w:val="0"/>
            <w:vAlign w:val="top"/>
          </w:tcPr>
          <w:p w14:paraId="2F93532E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noWrap w:val="0"/>
            <w:vAlign w:val="top"/>
          </w:tcPr>
          <w:p w14:paraId="6AF01110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noWrap w:val="0"/>
            <w:vAlign w:val="top"/>
          </w:tcPr>
          <w:p w14:paraId="0BA9ED82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14:paraId="0096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14" w:hRule="atLeast"/>
        </w:trPr>
        <w:tc>
          <w:tcPr>
            <w:tcW w:w="671" w:type="dxa"/>
            <w:noWrap w:val="0"/>
            <w:vAlign w:val="center"/>
          </w:tcPr>
          <w:p w14:paraId="7A2CA7BB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30" w:type="dxa"/>
            <w:gridSpan w:val="10"/>
            <w:noWrap w:val="0"/>
            <w:vAlign w:val="top"/>
          </w:tcPr>
          <w:p w14:paraId="01F79157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«Организация и проведение мероприятий межпоселенческого характера по работе с молодёжью»</w:t>
            </w:r>
          </w:p>
        </w:tc>
      </w:tr>
      <w:tr w14:paraId="67872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14" w:hRule="atLeast"/>
        </w:trPr>
        <w:tc>
          <w:tcPr>
            <w:tcW w:w="671" w:type="dxa"/>
            <w:noWrap w:val="0"/>
            <w:vAlign w:val="center"/>
          </w:tcPr>
          <w:p w14:paraId="14605CAA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930" w:type="dxa"/>
            <w:gridSpan w:val="10"/>
            <w:noWrap w:val="0"/>
            <w:vAlign w:val="top"/>
          </w:tcPr>
          <w:p w14:paraId="560C52D1">
            <w:pPr>
              <w:contextualSpacing/>
              <w:jc w:val="both"/>
            </w:pPr>
            <w:r>
              <w:t xml:space="preserve">Задача 1. Вовлечение молодежи Апанасенковского округа к участию в реализации молодежной политики в Апанасенковском муниципальном округе Ставропольского края </w:t>
            </w:r>
          </w:p>
        </w:tc>
      </w:tr>
      <w:tr w14:paraId="388DB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14" w:hRule="atLeast"/>
        </w:trPr>
        <w:tc>
          <w:tcPr>
            <w:tcW w:w="671" w:type="dxa"/>
            <w:noWrap w:val="0"/>
            <w:vAlign w:val="center"/>
          </w:tcPr>
          <w:p w14:paraId="375D748D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708" w:type="dxa"/>
            <w:noWrap w:val="0"/>
            <w:vAlign w:val="top"/>
          </w:tcPr>
          <w:p w14:paraId="1C40CB83">
            <w:pPr>
              <w:pStyle w:val="6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Доля молодых граждан, задействованных в мероприятиях по реализации молодежной политики в Апанасенковском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 округе Ставропольского края</w:t>
            </w:r>
          </w:p>
        </w:tc>
        <w:tc>
          <w:tcPr>
            <w:tcW w:w="1418" w:type="dxa"/>
            <w:noWrap w:val="0"/>
            <w:vAlign w:val="top"/>
          </w:tcPr>
          <w:p w14:paraId="19BD8F0E">
            <w:pPr>
              <w:pStyle w:val="6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  <w:noWrap w:val="0"/>
            <w:vAlign w:val="top"/>
          </w:tcPr>
          <w:p w14:paraId="5B708EFD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851" w:type="dxa"/>
            <w:noWrap w:val="0"/>
            <w:vAlign w:val="top"/>
          </w:tcPr>
          <w:p w14:paraId="72F9D00F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850" w:type="dxa"/>
            <w:noWrap w:val="0"/>
            <w:vAlign w:val="top"/>
          </w:tcPr>
          <w:p w14:paraId="0454B5B2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851" w:type="dxa"/>
            <w:noWrap w:val="0"/>
            <w:vAlign w:val="top"/>
          </w:tcPr>
          <w:p w14:paraId="49C058EE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850" w:type="dxa"/>
            <w:noWrap w:val="0"/>
            <w:vAlign w:val="top"/>
          </w:tcPr>
          <w:p w14:paraId="3C3BAB99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851" w:type="dxa"/>
            <w:noWrap w:val="0"/>
            <w:vAlign w:val="top"/>
          </w:tcPr>
          <w:p w14:paraId="5FDB760E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850" w:type="dxa"/>
            <w:noWrap w:val="0"/>
            <w:vAlign w:val="top"/>
          </w:tcPr>
          <w:p w14:paraId="7DD51C02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851" w:type="dxa"/>
            <w:noWrap w:val="0"/>
            <w:vAlign w:val="top"/>
          </w:tcPr>
          <w:p w14:paraId="6B757252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</w:tr>
    </w:tbl>
    <w:p w14:paraId="72A4DA46">
      <w:pPr>
        <w:autoSpaceDE w:val="0"/>
        <w:autoSpaceDN w:val="0"/>
        <w:adjustRightInd w:val="0"/>
        <w:spacing w:line="240" w:lineRule="exact"/>
        <w:jc w:val="right"/>
        <w:outlineLvl w:val="0"/>
      </w:pPr>
    </w:p>
    <w:p w14:paraId="65F91A48">
      <w:pPr>
        <w:autoSpaceDE w:val="0"/>
        <w:autoSpaceDN w:val="0"/>
        <w:adjustRightInd w:val="0"/>
        <w:spacing w:line="240" w:lineRule="exact"/>
        <w:jc w:val="right"/>
        <w:outlineLvl w:val="0"/>
      </w:pPr>
    </w:p>
    <w:p w14:paraId="5BA81E59">
      <w:pPr>
        <w:shd w:val="clear" w:color="auto" w:fill="FFFFFF"/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>Директор М</w:t>
      </w:r>
      <w:r>
        <w:rPr>
          <w:sz w:val="26"/>
          <w:szCs w:val="26"/>
          <w:lang w:val="ru-RU"/>
        </w:rPr>
        <w:t>Б</w:t>
      </w:r>
      <w:r>
        <w:rPr>
          <w:sz w:val="26"/>
          <w:szCs w:val="26"/>
        </w:rPr>
        <w:t>У</w:t>
      </w:r>
    </w:p>
    <w:p w14:paraId="2B92CC3F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«Апанасенковский </w:t>
      </w:r>
      <w:r>
        <w:rPr>
          <w:sz w:val="26"/>
          <w:szCs w:val="26"/>
          <w:lang w:val="ru-RU"/>
        </w:rPr>
        <w:t>МЦ</w:t>
      </w:r>
      <w:r>
        <w:rPr>
          <w:sz w:val="26"/>
          <w:szCs w:val="26"/>
        </w:rPr>
        <w:t xml:space="preserve">»                                                                   </w:t>
      </w:r>
      <w:r>
        <w:rPr>
          <w:rFonts w:hint="default"/>
          <w:sz w:val="26"/>
          <w:szCs w:val="26"/>
          <w:lang w:val="ru-RU"/>
        </w:rPr>
        <w:t xml:space="preserve">                                                                                 </w:t>
      </w:r>
      <w:r>
        <w:rPr>
          <w:sz w:val="26"/>
          <w:szCs w:val="26"/>
        </w:rPr>
        <w:t>Е.Н.Глазева</w:t>
      </w:r>
    </w:p>
    <w:p w14:paraId="73926D80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50727A0D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2BA4CE76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0455A0FF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19FAB172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3E77EAF9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4ED3EB4B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17F9C24B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1A302A96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41F96066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5420BD3D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584B7828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36675B64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198F4FFF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1D4C77FB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565C0117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14:paraId="321B3A60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  <w:bookmarkStart w:id="0" w:name="_GoBack"/>
      <w:bookmarkEnd w:id="0"/>
    </w:p>
    <w:p w14:paraId="7F7BEA43">
      <w:pPr>
        <w:autoSpaceDE w:val="0"/>
        <w:autoSpaceDN w:val="0"/>
        <w:adjustRightInd w:val="0"/>
        <w:spacing w:line="240" w:lineRule="exact"/>
        <w:jc w:val="both"/>
      </w:pPr>
    </w:p>
    <w:p w14:paraId="761598E0">
      <w:pPr>
        <w:autoSpaceDE w:val="0"/>
        <w:autoSpaceDN w:val="0"/>
        <w:adjustRightInd w:val="0"/>
        <w:spacing w:line="240" w:lineRule="exact"/>
        <w:jc w:val="right"/>
      </w:pPr>
      <w:r>
        <w:t>Таблица 2</w:t>
      </w:r>
    </w:p>
    <w:p w14:paraId="72CFA1A2">
      <w:pPr>
        <w:autoSpaceDE w:val="0"/>
        <w:spacing w:line="240" w:lineRule="exact"/>
        <w:jc w:val="center"/>
      </w:pPr>
      <w:r>
        <w:t>ПЕРЕЧЕНЬ</w:t>
      </w:r>
    </w:p>
    <w:p w14:paraId="337236CD">
      <w:pPr>
        <w:autoSpaceDE w:val="0"/>
        <w:spacing w:line="240" w:lineRule="exact"/>
        <w:jc w:val="center"/>
      </w:pPr>
    </w:p>
    <w:p w14:paraId="40438B26">
      <w:pPr>
        <w:autoSpaceDE w:val="0"/>
        <w:spacing w:line="240" w:lineRule="exact"/>
        <w:jc w:val="center"/>
      </w:pPr>
      <w:r>
        <w:t>основных мероприятий муниципальной программы Апанасенковского муниципального округа Ставропольского края</w:t>
      </w:r>
    </w:p>
    <w:p w14:paraId="3D6CB13B">
      <w:pPr>
        <w:autoSpaceDE w:val="0"/>
        <w:spacing w:line="240" w:lineRule="exact"/>
        <w:jc w:val="center"/>
      </w:pPr>
      <w:r>
        <w:t>«Молодежная политика»</w:t>
      </w:r>
    </w:p>
    <w:p w14:paraId="04FC8C61">
      <w:pPr>
        <w:autoSpaceDE w:val="0"/>
        <w:spacing w:line="240" w:lineRule="exact"/>
        <w:jc w:val="center"/>
      </w:pPr>
    </w:p>
    <w:tbl>
      <w:tblPr>
        <w:tblStyle w:val="3"/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7"/>
        <w:gridCol w:w="4111"/>
        <w:gridCol w:w="2693"/>
        <w:gridCol w:w="3402"/>
        <w:gridCol w:w="1134"/>
        <w:gridCol w:w="993"/>
        <w:gridCol w:w="1701"/>
      </w:tblGrid>
      <w:tr w14:paraId="1D842D7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2248ED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E8AE27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6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9D786F4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Тип основного</w:t>
            </w:r>
          </w:p>
          <w:p w14:paraId="5025C59F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мероприятия</w:t>
            </w:r>
          </w:p>
        </w:tc>
        <w:tc>
          <w:tcPr>
            <w:tcW w:w="34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366B69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F48134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0458C4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Связь с индикаторами </w:t>
            </w:r>
          </w:p>
          <w:p w14:paraId="26997C42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достижения целей </w:t>
            </w:r>
          </w:p>
          <w:p w14:paraId="4A670C9A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</w:tr>
      <w:tr w14:paraId="2E1BC73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66" w:hRule="atLeast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6A3DAB1E">
            <w:pPr>
              <w:autoSpaceDE w:val="0"/>
              <w:snapToGrid w:val="0"/>
              <w:contextualSpacing/>
              <w:rPr>
                <w:color w:val="000000"/>
              </w:rPr>
            </w:pPr>
          </w:p>
        </w:tc>
        <w:tc>
          <w:tcPr>
            <w:tcW w:w="4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03EA8BB3">
            <w:pPr>
              <w:autoSpaceDE w:val="0"/>
              <w:snapToGrid w:val="0"/>
              <w:contextualSpacing/>
              <w:rPr>
                <w:color w:val="000000"/>
              </w:rPr>
            </w:pPr>
          </w:p>
        </w:tc>
        <w:tc>
          <w:tcPr>
            <w:tcW w:w="2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2AF1B70F">
            <w:pPr>
              <w:autoSpaceDE w:val="0"/>
              <w:snapToGrid w:val="0"/>
              <w:contextualSpacing/>
              <w:jc w:val="center"/>
              <w:rPr>
                <w:color w:val="000000"/>
              </w:rPr>
            </w:pPr>
          </w:p>
        </w:tc>
        <w:tc>
          <w:tcPr>
            <w:tcW w:w="34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5CDE007E">
            <w:pPr>
              <w:autoSpaceDE w:val="0"/>
              <w:snapToGrid w:val="0"/>
              <w:contextualSpacing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F6F979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начала реализации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3653B1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окончания реализации</w:t>
            </w: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30664020">
            <w:pPr>
              <w:autoSpaceDE w:val="0"/>
              <w:snapToGrid w:val="0"/>
              <w:contextualSpacing/>
              <w:jc w:val="center"/>
              <w:rPr>
                <w:color w:val="000000"/>
              </w:rPr>
            </w:pPr>
          </w:p>
        </w:tc>
      </w:tr>
      <w:tr w14:paraId="4702958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9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20B0D5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F3E5E3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8DD486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3AEAD4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8E930F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89FD30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FC0C27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14:paraId="5EE7FD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67" w:type="dxa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 w14:paraId="5B11EDAD">
            <w:pPr>
              <w:autoSpaceDE w:val="0"/>
              <w:snapToGrid w:val="0"/>
              <w:contextualSpacing/>
              <w:rPr>
                <w:color w:val="000000"/>
              </w:rPr>
            </w:pPr>
          </w:p>
        </w:tc>
        <w:tc>
          <w:tcPr>
            <w:tcW w:w="14034" w:type="dxa"/>
            <w:gridSpan w:val="6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 w14:paraId="4C54CB28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Цель 1: </w:t>
            </w:r>
            <w:r>
              <w:rPr>
                <w:bCs/>
                <w:color w:val="000000"/>
              </w:rPr>
              <w:t xml:space="preserve">Создание условий для </w:t>
            </w:r>
            <w:r>
              <w:rPr>
                <w:color w:val="000000"/>
              </w:rPr>
              <w:t xml:space="preserve">патриотического и духовно-нравственного воспитания молодёжи Апанасенковского муниципального округа Ставропольского края, </w:t>
            </w:r>
            <w:r>
              <w:rPr>
                <w:bCs/>
                <w:color w:val="000000"/>
              </w:rPr>
              <w:t>успешной социализации и эффективной самореализации молодежи</w:t>
            </w:r>
          </w:p>
        </w:tc>
      </w:tr>
      <w:tr w14:paraId="29ED2D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shd w:val="clear" w:color="auto" w:fill="auto"/>
            <w:noWrap w:val="0"/>
            <w:vAlign w:val="top"/>
          </w:tcPr>
          <w:p w14:paraId="02C73064">
            <w:pPr>
              <w:autoSpaceDE w:val="0"/>
              <w:snapToGrid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4034" w:type="dxa"/>
            <w:gridSpan w:val="6"/>
            <w:shd w:val="clear" w:color="auto" w:fill="auto"/>
            <w:noWrap w:val="0"/>
            <w:vAlign w:val="center"/>
          </w:tcPr>
          <w:p w14:paraId="40FA126A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Подпрограмма 1 «Реализация молодежной политики»</w:t>
            </w:r>
          </w:p>
        </w:tc>
      </w:tr>
      <w:tr w14:paraId="1547A2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shd w:val="clear" w:color="auto" w:fill="auto"/>
            <w:noWrap w:val="0"/>
            <w:vAlign w:val="top"/>
          </w:tcPr>
          <w:p w14:paraId="570B8A93">
            <w:pPr>
              <w:autoSpaceDE w:val="0"/>
              <w:snapToGrid w:val="0"/>
              <w:contextualSpacing/>
              <w:rPr>
                <w:color w:val="000000"/>
              </w:rPr>
            </w:pPr>
          </w:p>
        </w:tc>
        <w:tc>
          <w:tcPr>
            <w:tcW w:w="14034" w:type="dxa"/>
            <w:gridSpan w:val="6"/>
            <w:shd w:val="clear" w:color="auto" w:fill="auto"/>
            <w:noWrap w:val="0"/>
            <w:vAlign w:val="center"/>
          </w:tcPr>
          <w:p w14:paraId="3691C586">
            <w:pPr>
              <w:autoSpaceDE w:val="0"/>
              <w:contextualSpacing/>
              <w:jc w:val="center"/>
              <w:rPr>
                <w:color w:val="000000"/>
              </w:rPr>
            </w:pPr>
          </w:p>
        </w:tc>
      </w:tr>
      <w:tr w14:paraId="5E5FEE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shd w:val="clear" w:color="auto" w:fill="auto"/>
            <w:noWrap w:val="0"/>
            <w:vAlign w:val="top"/>
          </w:tcPr>
          <w:p w14:paraId="06673E8E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4111" w:type="dxa"/>
            <w:shd w:val="clear" w:color="auto" w:fill="auto"/>
            <w:noWrap w:val="0"/>
            <w:vAlign w:val="top"/>
          </w:tcPr>
          <w:p w14:paraId="744C3389">
            <w:pPr>
              <w:autoSpaceDE w:val="0"/>
              <w:ind w:right="269" w:rightChars="112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мероприятий, направленных на гражданское, военно-патриотическое воспитание и допризывную подготовку молодых граждан, на формирование системы традиционных семейных ценностей у молодежи</w:t>
            </w:r>
          </w:p>
        </w:tc>
        <w:tc>
          <w:tcPr>
            <w:tcW w:w="2693" w:type="dxa"/>
            <w:shd w:val="clear" w:color="auto" w:fill="auto"/>
            <w:noWrap w:val="0"/>
            <w:vAlign w:val="top"/>
          </w:tcPr>
          <w:p w14:paraId="7D31A809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t>оказание (выполнение) муниципальных услуг (работ) муниципальными учреждениями Апанасенковского муниципального округа Ставропольског</w:t>
            </w:r>
            <w:r>
              <w:rPr>
                <w:lang w:val="ru-RU"/>
              </w:rPr>
              <w:t>о</w:t>
            </w:r>
            <w:r>
              <w:t xml:space="preserve"> края</w:t>
            </w:r>
          </w:p>
        </w:tc>
        <w:tc>
          <w:tcPr>
            <w:tcW w:w="3402" w:type="dxa"/>
            <w:shd w:val="clear" w:color="auto" w:fill="auto"/>
            <w:noWrap w:val="0"/>
            <w:vAlign w:val="top"/>
          </w:tcPr>
          <w:p w14:paraId="54D091CD">
            <w:pPr>
              <w:contextualSpacing/>
              <w:jc w:val="center"/>
              <w:rPr>
                <w:color w:val="000000"/>
              </w:rPr>
            </w:pPr>
            <w:r>
              <w:rPr>
                <w:sz w:val="24"/>
                <w:szCs w:val="24"/>
                <w:lang w:val="ru-RU"/>
              </w:rPr>
              <w:t>Управление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культуры, туризма, информационной и молодежной политики ААМО СК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МБУ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«</w:t>
            </w:r>
            <w:r>
              <w:rPr>
                <w:sz w:val="24"/>
                <w:szCs w:val="24"/>
              </w:rPr>
              <w:t>Апанасенковский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МЦ</w:t>
            </w:r>
            <w:r>
              <w:rPr>
                <w:rFonts w:hint="default"/>
                <w:sz w:val="24"/>
                <w:szCs w:val="24"/>
                <w:lang w:val="ru-RU"/>
              </w:rPr>
              <w:t>»</w:t>
            </w:r>
            <w:r>
              <w:rPr>
                <w:sz w:val="24"/>
                <w:szCs w:val="24"/>
              </w:rPr>
              <w:t xml:space="preserve">, отдел социального развития, спорта, профилактики правонарушений и общественной безопасности </w:t>
            </w:r>
            <w:r>
              <w:rPr>
                <w:sz w:val="24"/>
                <w:szCs w:val="24"/>
                <w:lang w:val="ru-RU"/>
              </w:rPr>
              <w:t>ААМО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СК</w:t>
            </w:r>
            <w:r>
              <w:rPr>
                <w:sz w:val="24"/>
                <w:szCs w:val="24"/>
              </w:rPr>
              <w:t xml:space="preserve">, отдел образования </w:t>
            </w:r>
            <w:r>
              <w:rPr>
                <w:sz w:val="24"/>
                <w:szCs w:val="24"/>
                <w:lang w:val="ru-RU"/>
              </w:rPr>
              <w:t>ААМО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СК, </w:t>
            </w:r>
            <w:r>
              <w:rPr>
                <w:sz w:val="24"/>
                <w:szCs w:val="24"/>
              </w:rPr>
              <w:t>Военный комиссариат Апанасенковского района Ставропольского края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7AC0D852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 w14:paraId="0D0EBC42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 г.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 w14:paraId="0B8771EC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HYPERLINK \l "P811"</w:instrText>
            </w:r>
            <w:r>
              <w:rPr>
                <w:color w:val="000000"/>
              </w:rPr>
              <w:fldChar w:fldCharType="separate"/>
            </w:r>
            <w:r>
              <w:rPr>
                <w:rStyle w:val="4"/>
                <w:color w:val="000000"/>
                <w:u w:val="none"/>
              </w:rPr>
              <w:t xml:space="preserve">пункт </w:t>
            </w:r>
            <w:r>
              <w:rPr>
                <w:rStyle w:val="4"/>
                <w:rFonts w:hint="default"/>
                <w:color w:val="000000"/>
                <w:u w:val="none"/>
                <w:lang w:val="ru-RU"/>
              </w:rPr>
              <w:t>2.1.</w:t>
            </w:r>
            <w:r>
              <w:rPr>
                <w:rStyle w:val="4"/>
                <w:color w:val="000000"/>
                <w:u w:val="none"/>
              </w:rPr>
              <w:t>1</w:t>
            </w:r>
            <w:r>
              <w:rPr>
                <w:color w:val="000000"/>
              </w:rPr>
              <w:fldChar w:fldCharType="end"/>
            </w:r>
            <w:r>
              <w:rPr>
                <w:rFonts w:hint="default"/>
                <w:color w:val="000000"/>
                <w:lang w:val="ru-RU"/>
              </w:rPr>
              <w:t xml:space="preserve">. </w:t>
            </w:r>
            <w:r>
              <w:rPr>
                <w:color w:val="000000"/>
              </w:rPr>
              <w:t xml:space="preserve">таблицы 1 </w:t>
            </w:r>
          </w:p>
          <w:p w14:paraId="1E1D3F1A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приложения  к Программе</w:t>
            </w:r>
          </w:p>
        </w:tc>
      </w:tr>
      <w:tr w14:paraId="63E86D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2" w:hRule="atLeast"/>
        </w:trPr>
        <w:tc>
          <w:tcPr>
            <w:tcW w:w="567" w:type="dxa"/>
            <w:shd w:val="clear" w:color="auto" w:fill="auto"/>
            <w:noWrap w:val="0"/>
            <w:vAlign w:val="top"/>
          </w:tcPr>
          <w:p w14:paraId="42C8FAEF">
            <w:pPr>
              <w:autoSpaceDE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4111" w:type="dxa"/>
            <w:shd w:val="clear" w:color="auto" w:fill="auto"/>
            <w:noWrap w:val="0"/>
            <w:vAlign w:val="top"/>
          </w:tcPr>
          <w:p w14:paraId="04232932">
            <w:pPr>
              <w:autoSpaceDE w:val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мероприятий, направленных на поддержку деятельности детских, подростковых и молодежных общественных объединений и инициатив, развитие волонтерского движения и созидательной активности молодежи, развитие творческих способностей детей и молодежи, организация участия инициативной, талантливой молодежи во всероссийских, межрегиональных, краевых мероприятиях по реализации молодежной политики</w:t>
            </w:r>
          </w:p>
        </w:tc>
        <w:tc>
          <w:tcPr>
            <w:tcW w:w="2693" w:type="dxa"/>
            <w:shd w:val="clear" w:color="auto" w:fill="auto"/>
            <w:noWrap w:val="0"/>
            <w:vAlign w:val="top"/>
          </w:tcPr>
          <w:p w14:paraId="1423B083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t>оказание (выполнение) муниципальных услуг (работ) муниципальными учреждениями Апанасенковского муниципального округа Ставропольског</w:t>
            </w:r>
            <w:r>
              <w:rPr>
                <w:lang w:val="ru-RU"/>
              </w:rPr>
              <w:t>о</w:t>
            </w:r>
            <w:r>
              <w:t xml:space="preserve"> края</w:t>
            </w:r>
          </w:p>
        </w:tc>
        <w:tc>
          <w:tcPr>
            <w:tcW w:w="3402" w:type="dxa"/>
            <w:shd w:val="clear" w:color="auto" w:fill="auto"/>
            <w:noWrap w:val="0"/>
            <w:vAlign w:val="top"/>
          </w:tcPr>
          <w:p w14:paraId="16C520BE">
            <w:pPr>
              <w:contextualSpacing/>
              <w:jc w:val="center"/>
              <w:rPr>
                <w:color w:val="000000"/>
              </w:rPr>
            </w:pPr>
            <w:r>
              <w:rPr>
                <w:sz w:val="24"/>
                <w:szCs w:val="24"/>
                <w:lang w:val="ru-RU"/>
              </w:rPr>
              <w:t>Управление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культуры, туризма, информационной и молодежной политики ААМО СК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МБУ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«</w:t>
            </w:r>
            <w:r>
              <w:rPr>
                <w:sz w:val="24"/>
                <w:szCs w:val="24"/>
              </w:rPr>
              <w:t>Апанасенковский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МЦ</w:t>
            </w:r>
            <w:r>
              <w:rPr>
                <w:rFonts w:hint="default"/>
                <w:sz w:val="24"/>
                <w:szCs w:val="24"/>
                <w:lang w:val="ru-RU"/>
              </w:rPr>
              <w:t>»</w:t>
            </w:r>
            <w:r>
              <w:rPr>
                <w:sz w:val="24"/>
                <w:szCs w:val="24"/>
              </w:rPr>
              <w:t xml:space="preserve">, отдел социального развития, спорта, профилактики правонарушений и общественной безопасности </w:t>
            </w:r>
            <w:r>
              <w:rPr>
                <w:sz w:val="24"/>
                <w:szCs w:val="24"/>
                <w:lang w:val="ru-RU"/>
              </w:rPr>
              <w:t>ААМО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СК</w:t>
            </w:r>
            <w:r>
              <w:rPr>
                <w:sz w:val="24"/>
                <w:szCs w:val="24"/>
              </w:rPr>
              <w:t xml:space="preserve">, отдел образования </w:t>
            </w:r>
            <w:r>
              <w:rPr>
                <w:sz w:val="24"/>
                <w:szCs w:val="24"/>
                <w:lang w:val="ru-RU"/>
              </w:rPr>
              <w:t>ААМО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СК, </w:t>
            </w:r>
            <w:r>
              <w:rPr>
                <w:sz w:val="24"/>
                <w:szCs w:val="24"/>
              </w:rPr>
              <w:t>Военный комиссариат Апанасенковского района Ставропольского края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5B5DBB76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 w14:paraId="4DE30724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 г.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 w14:paraId="0A142B44">
            <w:pPr>
              <w:autoSpaceDE w:val="0"/>
              <w:contextualSpacing/>
              <w:jc w:val="center"/>
              <w:rPr>
                <w:rFonts w:hint="default"/>
                <w:color w:val="000000"/>
                <w:lang w:val="ru-RU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HYPERLINK \l "P811"</w:instrText>
            </w:r>
            <w:r>
              <w:rPr>
                <w:color w:val="000000"/>
              </w:rPr>
              <w:fldChar w:fldCharType="separate"/>
            </w:r>
            <w:r>
              <w:rPr>
                <w:rStyle w:val="4"/>
                <w:color w:val="000000"/>
                <w:u w:val="none"/>
              </w:rPr>
              <w:t xml:space="preserve">пункт </w:t>
            </w:r>
            <w:r>
              <w:rPr>
                <w:color w:val="000000"/>
              </w:rPr>
              <w:fldChar w:fldCharType="end"/>
            </w:r>
            <w:r>
              <w:rPr>
                <w:rFonts w:hint="default"/>
                <w:color w:val="000000"/>
                <w:lang w:val="ru-RU"/>
              </w:rPr>
              <w:t>2.2.1.</w:t>
            </w:r>
          </w:p>
          <w:p w14:paraId="249126AF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таблицы 1 приложения  к Программе</w:t>
            </w:r>
          </w:p>
        </w:tc>
      </w:tr>
      <w:tr w14:paraId="19670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6" w:hRule="atLeast"/>
        </w:trPr>
        <w:tc>
          <w:tcPr>
            <w:tcW w:w="567" w:type="dxa"/>
            <w:shd w:val="clear" w:color="auto" w:fill="auto"/>
            <w:noWrap w:val="0"/>
            <w:vAlign w:val="top"/>
          </w:tcPr>
          <w:p w14:paraId="2E623769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4111" w:type="dxa"/>
            <w:shd w:val="clear" w:color="auto" w:fill="auto"/>
            <w:noWrap w:val="0"/>
            <w:vAlign w:val="top"/>
          </w:tcPr>
          <w:p w14:paraId="221F2736">
            <w:pPr>
              <w:pStyle w:val="6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мероприятий, направленных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 молодежи позитивного отношения к жизни и установок на ведение здорового образа жизни, воспитание толерантности, профилактику распространения экстремизма и терроризма, других асоциальных явлений</w:t>
            </w:r>
          </w:p>
        </w:tc>
        <w:tc>
          <w:tcPr>
            <w:tcW w:w="2693" w:type="dxa"/>
            <w:shd w:val="clear" w:color="auto" w:fill="auto"/>
            <w:noWrap w:val="0"/>
            <w:vAlign w:val="top"/>
          </w:tcPr>
          <w:p w14:paraId="33CCF6F9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t>оказание (выполнение) муниципальных услуг (работ) муниципальными учреждениями Апанасенковского муниципального округа Ставропольског</w:t>
            </w:r>
            <w:r>
              <w:rPr>
                <w:lang w:val="ru-RU"/>
              </w:rPr>
              <w:t>о</w:t>
            </w:r>
            <w:r>
              <w:t xml:space="preserve"> края</w:t>
            </w:r>
          </w:p>
        </w:tc>
        <w:tc>
          <w:tcPr>
            <w:tcW w:w="3402" w:type="dxa"/>
            <w:shd w:val="clear" w:color="auto" w:fill="auto"/>
            <w:noWrap w:val="0"/>
            <w:vAlign w:val="top"/>
          </w:tcPr>
          <w:p w14:paraId="625C8D2B">
            <w:pPr>
              <w:pStyle w:val="7"/>
              <w:widowControl/>
              <w:contextualSpacing/>
              <w:jc w:val="center"/>
              <w:rPr>
                <w:color w:val="000000"/>
              </w:rPr>
            </w:pPr>
            <w:r>
              <w:rPr>
                <w:sz w:val="24"/>
                <w:szCs w:val="24"/>
                <w:lang w:val="ru-RU"/>
              </w:rPr>
              <w:t>Управление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культуры, туризма, информационной и молодежной политики ААМО СК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МБУ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«</w:t>
            </w:r>
            <w:r>
              <w:rPr>
                <w:sz w:val="24"/>
                <w:szCs w:val="24"/>
              </w:rPr>
              <w:t>Апанасенковский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МЦ</w:t>
            </w:r>
            <w:r>
              <w:rPr>
                <w:rFonts w:hint="default"/>
                <w:sz w:val="24"/>
                <w:szCs w:val="24"/>
                <w:lang w:val="ru-RU"/>
              </w:rPr>
              <w:t>»</w:t>
            </w:r>
            <w:r>
              <w:rPr>
                <w:sz w:val="24"/>
                <w:szCs w:val="24"/>
              </w:rPr>
              <w:t xml:space="preserve">, отдел социального развития, спорта, профилактики правонарушений и общественной безопасности </w:t>
            </w:r>
            <w:r>
              <w:rPr>
                <w:sz w:val="24"/>
                <w:szCs w:val="24"/>
                <w:lang w:val="ru-RU"/>
              </w:rPr>
              <w:t>ААМО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СК</w:t>
            </w:r>
            <w:r>
              <w:rPr>
                <w:sz w:val="24"/>
                <w:szCs w:val="24"/>
              </w:rPr>
              <w:t xml:space="preserve">, отдел образования </w:t>
            </w:r>
            <w:r>
              <w:rPr>
                <w:sz w:val="24"/>
                <w:szCs w:val="24"/>
                <w:lang w:val="ru-RU"/>
              </w:rPr>
              <w:t>ААМО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СК, </w:t>
            </w:r>
            <w:r>
              <w:rPr>
                <w:sz w:val="24"/>
                <w:szCs w:val="24"/>
              </w:rPr>
              <w:t>Военный комиссариат Апанасенковского района Ставропольского края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17B6409A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 w14:paraId="4EEDEE2E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 г.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 w14:paraId="6C507173">
            <w:pPr>
              <w:autoSpaceDE w:val="0"/>
              <w:contextualSpacing/>
              <w:jc w:val="center"/>
              <w:rPr>
                <w:rFonts w:hint="default"/>
                <w:color w:val="000000"/>
                <w:lang w:val="ru-RU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HYPERLINK \l "P811"</w:instrText>
            </w:r>
            <w:r>
              <w:rPr>
                <w:color w:val="000000"/>
              </w:rPr>
              <w:fldChar w:fldCharType="separate"/>
            </w:r>
            <w:r>
              <w:rPr>
                <w:rStyle w:val="4"/>
                <w:color w:val="000000"/>
                <w:u w:val="none"/>
              </w:rPr>
              <w:t xml:space="preserve">пункт </w:t>
            </w:r>
            <w:r>
              <w:rPr>
                <w:color w:val="000000"/>
              </w:rPr>
              <w:fldChar w:fldCharType="end"/>
            </w:r>
            <w:r>
              <w:rPr>
                <w:rFonts w:hint="default"/>
                <w:color w:val="000000"/>
                <w:lang w:val="ru-RU"/>
              </w:rPr>
              <w:t>2.3.1.</w:t>
            </w:r>
          </w:p>
          <w:p w14:paraId="51802770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таблицы 1 приложения  к Программе</w:t>
            </w:r>
          </w:p>
        </w:tc>
      </w:tr>
      <w:tr w14:paraId="3BF0FD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6" w:hRule="atLeast"/>
        </w:trPr>
        <w:tc>
          <w:tcPr>
            <w:tcW w:w="567" w:type="dxa"/>
            <w:shd w:val="clear" w:color="auto" w:fill="auto"/>
            <w:noWrap w:val="0"/>
            <w:vAlign w:val="top"/>
          </w:tcPr>
          <w:p w14:paraId="06CE0217">
            <w:pPr>
              <w:autoSpaceDE w:val="0"/>
              <w:contextualSpacing/>
              <w:jc w:val="center"/>
              <w:rPr>
                <w:rFonts w:hint="default"/>
                <w:color w:val="000000"/>
                <w:lang w:val="ru-RU"/>
              </w:rPr>
            </w:pPr>
            <w:r>
              <w:rPr>
                <w:rFonts w:hint="default"/>
                <w:color w:val="000000"/>
                <w:lang w:val="ru-RU"/>
              </w:rPr>
              <w:t>1.4.</w:t>
            </w:r>
          </w:p>
        </w:tc>
        <w:tc>
          <w:tcPr>
            <w:tcW w:w="4111" w:type="dxa"/>
            <w:shd w:val="clear" w:color="auto" w:fill="auto"/>
            <w:noWrap w:val="0"/>
            <w:vAlign w:val="top"/>
          </w:tcPr>
          <w:p w14:paraId="2F0BEAF2">
            <w:pPr>
              <w:pStyle w:val="6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ого бюджетного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 учреждени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я «Апанасенковский молодежный центр»</w:t>
            </w:r>
          </w:p>
        </w:tc>
        <w:tc>
          <w:tcPr>
            <w:tcW w:w="2693" w:type="dxa"/>
            <w:shd w:val="clear" w:color="auto" w:fill="auto"/>
            <w:noWrap w:val="0"/>
            <w:vAlign w:val="top"/>
          </w:tcPr>
          <w:p w14:paraId="183A76DA">
            <w:pPr>
              <w:autoSpaceDE w:val="0"/>
              <w:contextualSpacing/>
              <w:jc w:val="center"/>
            </w:pPr>
            <w:r>
              <w:t>оказание (выполнение) муниципальных услуг (работ) муниципальными учреждениями Апанасенковского муниципального округа Ставропольског</w:t>
            </w:r>
            <w:r>
              <w:rPr>
                <w:lang w:val="ru-RU"/>
              </w:rPr>
              <w:t>о</w:t>
            </w:r>
            <w:r>
              <w:t xml:space="preserve"> края</w:t>
            </w:r>
          </w:p>
        </w:tc>
        <w:tc>
          <w:tcPr>
            <w:tcW w:w="3402" w:type="dxa"/>
            <w:shd w:val="clear" w:color="auto" w:fill="auto"/>
            <w:noWrap w:val="0"/>
            <w:vAlign w:val="top"/>
          </w:tcPr>
          <w:p w14:paraId="14FCC3D4">
            <w:pPr>
              <w:pStyle w:val="7"/>
              <w:widowControl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Управление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культуры, туризма, информационной и молодежной политики ААМО СК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МБУ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«</w:t>
            </w:r>
            <w:r>
              <w:rPr>
                <w:sz w:val="24"/>
                <w:szCs w:val="24"/>
              </w:rPr>
              <w:t>Апанасенковский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МЦ</w:t>
            </w:r>
            <w:r>
              <w:rPr>
                <w:rFonts w:hint="default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2E981D7B">
            <w:pPr>
              <w:pStyle w:val="6"/>
              <w:ind w:firstLine="0" w:firstLineChars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 w14:paraId="21F8C293">
            <w:pPr>
              <w:pStyle w:val="6"/>
              <w:ind w:firstLine="0" w:firstLineChars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 г.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 w14:paraId="3AACF6DB">
            <w:pPr>
              <w:autoSpaceDE w:val="0"/>
              <w:contextualSpacing/>
              <w:jc w:val="center"/>
              <w:rPr>
                <w:rFonts w:hint="default"/>
                <w:color w:val="000000"/>
                <w:lang w:val="ru-RU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HYPERLINK \l "P811"</w:instrText>
            </w:r>
            <w:r>
              <w:rPr>
                <w:color w:val="000000"/>
              </w:rPr>
              <w:fldChar w:fldCharType="separate"/>
            </w:r>
            <w:r>
              <w:rPr>
                <w:rStyle w:val="4"/>
                <w:color w:val="000000"/>
                <w:u w:val="none"/>
              </w:rPr>
              <w:t xml:space="preserve">пункт </w:t>
            </w:r>
            <w:r>
              <w:rPr>
                <w:color w:val="000000"/>
              </w:rPr>
              <w:fldChar w:fldCharType="end"/>
            </w:r>
            <w:r>
              <w:rPr>
                <w:rFonts w:hint="default"/>
                <w:color w:val="000000"/>
                <w:lang w:val="ru-RU"/>
              </w:rPr>
              <w:t>2.2.2.</w:t>
            </w:r>
          </w:p>
          <w:p w14:paraId="09041F87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таблицы 1 приложения  к Программе</w:t>
            </w:r>
          </w:p>
        </w:tc>
      </w:tr>
      <w:tr w14:paraId="33EEF1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567" w:type="dxa"/>
            <w:shd w:val="clear" w:color="auto" w:fill="auto"/>
            <w:noWrap w:val="0"/>
            <w:vAlign w:val="top"/>
          </w:tcPr>
          <w:p w14:paraId="6BAE44EC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4034" w:type="dxa"/>
            <w:gridSpan w:val="6"/>
            <w:shd w:val="clear" w:color="auto" w:fill="auto"/>
            <w:noWrap w:val="0"/>
            <w:vAlign w:val="top"/>
          </w:tcPr>
          <w:p w14:paraId="1BC1D91C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Подпрограмма «Организация и проведение мероприятий межпоселенческого характера по работе с молодёжью»</w:t>
            </w:r>
          </w:p>
        </w:tc>
      </w:tr>
      <w:tr w14:paraId="1F532F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shd w:val="clear" w:color="auto" w:fill="auto"/>
            <w:noWrap w:val="0"/>
            <w:vAlign w:val="top"/>
          </w:tcPr>
          <w:p w14:paraId="67F34767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4111" w:type="dxa"/>
            <w:shd w:val="clear" w:color="auto" w:fill="auto"/>
            <w:noWrap w:val="0"/>
            <w:vAlign w:val="top"/>
          </w:tcPr>
          <w:p w14:paraId="5060D1ED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мероприятий, направленных на вовлечение молодежи в реализацию молодежной политики в Апанасенковском муниципального округе</w:t>
            </w:r>
          </w:p>
          <w:p w14:paraId="59C54609">
            <w:pPr>
              <w:pStyle w:val="6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 w:val="0"/>
            <w:vAlign w:val="top"/>
          </w:tcPr>
          <w:p w14:paraId="23DB5835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t>оказание (выполнение) муниципальных услуг (работ) муниципальными учреждениями Апанасенковского муниципального округа Ставропольског</w:t>
            </w:r>
            <w:r>
              <w:rPr>
                <w:lang w:val="ru-RU"/>
              </w:rPr>
              <w:t>о</w:t>
            </w:r>
            <w:r>
              <w:t xml:space="preserve"> края</w:t>
            </w:r>
          </w:p>
        </w:tc>
        <w:tc>
          <w:tcPr>
            <w:tcW w:w="3402" w:type="dxa"/>
            <w:shd w:val="clear" w:color="auto" w:fill="auto"/>
            <w:noWrap w:val="0"/>
            <w:vAlign w:val="top"/>
          </w:tcPr>
          <w:p w14:paraId="7E00A82F">
            <w:pPr>
              <w:pStyle w:val="7"/>
              <w:widowControl/>
              <w:contextualSpacing/>
              <w:jc w:val="center"/>
              <w:rPr>
                <w:color w:val="000000"/>
              </w:rPr>
            </w:pPr>
            <w:r>
              <w:rPr>
                <w:sz w:val="24"/>
                <w:szCs w:val="24"/>
                <w:lang w:val="ru-RU"/>
              </w:rPr>
              <w:t>Управление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культуры, туризма, информационной и молодежной политики ААМО СК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МБУ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«</w:t>
            </w:r>
            <w:r>
              <w:rPr>
                <w:sz w:val="24"/>
                <w:szCs w:val="24"/>
              </w:rPr>
              <w:t>Апанасенковский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МЦ</w:t>
            </w:r>
            <w:r>
              <w:rPr>
                <w:rFonts w:hint="default"/>
                <w:sz w:val="24"/>
                <w:szCs w:val="24"/>
                <w:lang w:val="ru-RU"/>
              </w:rPr>
              <w:t>»</w:t>
            </w:r>
            <w:r>
              <w:rPr>
                <w:sz w:val="24"/>
                <w:szCs w:val="24"/>
              </w:rPr>
              <w:t xml:space="preserve">, отдел социального развития, спорта, профилактики правонарушений и общественной безопасности </w:t>
            </w:r>
            <w:r>
              <w:rPr>
                <w:sz w:val="24"/>
                <w:szCs w:val="24"/>
                <w:lang w:val="ru-RU"/>
              </w:rPr>
              <w:t>ААМО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СК</w:t>
            </w:r>
            <w:r>
              <w:rPr>
                <w:sz w:val="24"/>
                <w:szCs w:val="24"/>
              </w:rPr>
              <w:t xml:space="preserve">, отдел образования </w:t>
            </w:r>
            <w:r>
              <w:rPr>
                <w:sz w:val="24"/>
                <w:szCs w:val="24"/>
                <w:lang w:val="ru-RU"/>
              </w:rPr>
              <w:t>ААМО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СК, </w:t>
            </w:r>
            <w:r>
              <w:rPr>
                <w:sz w:val="24"/>
                <w:szCs w:val="24"/>
              </w:rPr>
              <w:t>Военный комиссариат Апанасенковского района Ставропольского края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6060AB69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 w14:paraId="4853267B">
            <w:pPr>
              <w:pStyle w:val="6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 г.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 w14:paraId="03281297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HYPERLINK \l "P811"</w:instrText>
            </w:r>
            <w:r>
              <w:rPr>
                <w:color w:val="000000"/>
              </w:rPr>
              <w:fldChar w:fldCharType="separate"/>
            </w:r>
            <w:r>
              <w:rPr>
                <w:rStyle w:val="4"/>
                <w:color w:val="000000"/>
                <w:u w:val="none"/>
              </w:rPr>
              <w:t xml:space="preserve">пункт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>3.1.1.</w:t>
            </w:r>
          </w:p>
          <w:p w14:paraId="5C768AC3">
            <w:pPr>
              <w:autoSpaceDE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таблицы 1 приложения  к Программе</w:t>
            </w:r>
          </w:p>
        </w:tc>
      </w:tr>
    </w:tbl>
    <w:p w14:paraId="400A967A">
      <w:pPr>
        <w:autoSpaceDE w:val="0"/>
        <w:autoSpaceDN w:val="0"/>
        <w:adjustRightInd w:val="0"/>
        <w:spacing w:line="240" w:lineRule="exact"/>
        <w:jc w:val="right"/>
        <w:outlineLvl w:val="0"/>
      </w:pPr>
    </w:p>
    <w:p w14:paraId="198E6D72">
      <w:pPr>
        <w:autoSpaceDE w:val="0"/>
        <w:autoSpaceDN w:val="0"/>
        <w:adjustRightInd w:val="0"/>
        <w:spacing w:line="240" w:lineRule="exact"/>
        <w:jc w:val="right"/>
        <w:outlineLvl w:val="0"/>
      </w:pPr>
    </w:p>
    <w:p w14:paraId="612BFAD1">
      <w:pPr>
        <w:shd w:val="clear" w:color="auto" w:fill="FFFFFF"/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>Директор М</w:t>
      </w:r>
      <w:r>
        <w:rPr>
          <w:sz w:val="26"/>
          <w:szCs w:val="26"/>
          <w:lang w:val="ru-RU"/>
        </w:rPr>
        <w:t>Б</w:t>
      </w:r>
      <w:r>
        <w:rPr>
          <w:sz w:val="26"/>
          <w:szCs w:val="26"/>
        </w:rPr>
        <w:t>У</w:t>
      </w:r>
    </w:p>
    <w:p w14:paraId="0E711361">
      <w:pPr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«Апанасенковский </w:t>
      </w:r>
      <w:r>
        <w:rPr>
          <w:sz w:val="26"/>
          <w:szCs w:val="26"/>
          <w:lang w:val="ru-RU"/>
        </w:rPr>
        <w:t>МЦ</w:t>
      </w:r>
      <w:r>
        <w:rPr>
          <w:sz w:val="26"/>
          <w:szCs w:val="26"/>
        </w:rPr>
        <w:t xml:space="preserve">»                                                                   </w:t>
      </w:r>
      <w:r>
        <w:rPr>
          <w:rFonts w:hint="default"/>
          <w:sz w:val="26"/>
          <w:szCs w:val="26"/>
          <w:lang w:val="ru-RU"/>
        </w:rPr>
        <w:t xml:space="preserve">                                                                                 </w:t>
      </w:r>
      <w:r>
        <w:rPr>
          <w:sz w:val="26"/>
          <w:szCs w:val="26"/>
        </w:rPr>
        <w:t>Е.Н.Глазева</w:t>
      </w:r>
    </w:p>
    <w:p w14:paraId="7468D30F"/>
    <w:sectPr>
      <w:pgSz w:w="16838" w:h="11906" w:orient="landscape"/>
      <w:pgMar w:top="1803" w:right="1440" w:bottom="1803" w:left="1440" w:header="720" w:footer="720" w:gutter="0"/>
      <w:paperSrc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4531A"/>
    <w:rsid w:val="416D1B9D"/>
    <w:rsid w:val="4CDF2B7A"/>
    <w:rsid w:val="4D973ABC"/>
    <w:rsid w:val="6DA57E82"/>
    <w:rsid w:val="70C4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FF"/>
      <w:u w:val="single"/>
    </w:rPr>
  </w:style>
  <w:style w:type="paragraph" w:styleId="5">
    <w:name w:val="header"/>
    <w:basedOn w:val="1"/>
    <w:qFormat/>
    <w:uiPriority w:val="99"/>
    <w:pPr>
      <w:tabs>
        <w:tab w:val="center" w:pos="4677"/>
        <w:tab w:val="right" w:pos="9355"/>
      </w:tabs>
    </w:p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7">
    <w:name w:val="ConsPlusCel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8">
    <w:name w:val="western"/>
    <w:basedOn w:val="1"/>
    <w:qFormat/>
    <w:uiPriority w:val="0"/>
    <w:pPr>
      <w:spacing w:before="100" w:beforeAutospacing="1" w:after="100" w:afterAutospacing="1"/>
    </w:pPr>
  </w:style>
  <w:style w:type="paragraph" w:styleId="9">
    <w:name w:val="List Paragraph"/>
    <w:basedOn w:val="1"/>
    <w:qFormat/>
    <w:uiPriority w:val="34"/>
    <w:pPr>
      <w:ind w:left="720"/>
      <w:contextualSpacing/>
    </w:pPr>
    <w:rPr>
      <w:rFonts w:ascii="Calibri" w:hAnsi="Calibr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2025-05-16T11:30:00Z</dcterms:created>
  <dc:creator>Svechkareva_EI</dc:creator>
  <cp:lastModifiedBy>Svechkareva_EI</cp:lastModifiedBy>
  <dcterms:modified xsi:type="dcterms:W3CDTF">2025-05-16T12:34:59Z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2DC4531605B14147A9197A55CD5E4107_11</vt:lpwstr>
  </property>
</Properties>
</file>