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7762B">
      <w:pPr>
        <w:spacing w:line="240" w:lineRule="exact"/>
        <w:ind w:firstLine="5041"/>
        <w:rPr>
          <w:sz w:val="28"/>
          <w:szCs w:val="28"/>
        </w:rPr>
      </w:pPr>
    </w:p>
    <w:p w14:paraId="6026B190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ЗАМЕЧАНИЯ И ПРЕДЛОЖЕНИЯ</w:t>
      </w:r>
    </w:p>
    <w:p w14:paraId="6890BE5A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14:paraId="6B56C87B">
      <w:pPr>
        <w:tabs>
          <w:tab w:val="left" w:pos="0"/>
        </w:tabs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  <w:r>
        <w:rPr>
          <w:sz w:val="27"/>
          <w:szCs w:val="27"/>
        </w:rPr>
        <w:t>организаций и граждан в связи с проведением анализа нормативных правовых актов администрации Апанасенковского муниципального округа Ставропольского края и их проектов, разрабатываемых администрацией Апанасенковского муниципального округа Ставропольского края и её структурными подразделениями, на соответствие требованиям антимонопольного законодательства</w:t>
      </w:r>
    </w:p>
    <w:p w14:paraId="53F39E25">
      <w:pPr>
        <w:autoSpaceDE w:val="0"/>
        <w:autoSpaceDN w:val="0"/>
        <w:adjustRightInd w:val="0"/>
        <w:spacing w:line="240" w:lineRule="exact"/>
        <w:ind w:left="-142"/>
        <w:jc w:val="both"/>
        <w:outlineLvl w:val="0"/>
        <w:rPr>
          <w:sz w:val="27"/>
          <w:szCs w:val="27"/>
        </w:rPr>
      </w:pPr>
    </w:p>
    <w:tbl>
      <w:tblPr>
        <w:tblStyle w:val="3"/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418"/>
      </w:tblGrid>
      <w:tr w14:paraId="54353E8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EB28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1. Наименование, адрес организации, лица, вносящего замечания и предложения</w:t>
            </w:r>
          </w:p>
        </w:tc>
      </w:tr>
      <w:tr w14:paraId="5A5F5B1C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EE9C8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14:paraId="281B223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8D97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2. Наименование нормативного правового акта администрации Апанасенковского муниципального округа Ставропольского края или проекта, разрабатываемых администрацией Апанасенковского муниципального округа Ставропольского края и её структурными подразделениями (далее соответственно - нормативные правовые акты администрации, проекты нормативных правовых актов администрации), в котором имеются риски нарушения антимонопольного законодательства</w:t>
            </w:r>
          </w:p>
        </w:tc>
      </w:tr>
      <w:tr w14:paraId="0086334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EB7EFB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14:paraId="3951587A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80255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Наименование раздела, главы, статьи, части, пункта, абзаца 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</w:t>
            </w:r>
          </w:p>
        </w:tc>
      </w:tr>
      <w:tr w14:paraId="78CFFE69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F24F69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14:paraId="4E56FE48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67540E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Указание 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14:paraId="1FC43D54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639A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14:paraId="1362AD10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CA57B7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5. Указание норм Федерального </w:t>
            </w:r>
            <w:r>
              <w:fldChar w:fldCharType="begin"/>
            </w:r>
            <w:r>
              <w:instrText xml:space="preserve"> HYPERLINK "consultantplus://offline/ref=567DB08B3DDE0C889E7FE2FA8EFF7B115F106C0C3F8255A62EEDCF896159DA8A13B1213DD5DB01CF44461052C6d5PCL" </w:instrText>
            </w:r>
            <w:r>
              <w:fldChar w:fldCharType="separate"/>
            </w:r>
            <w:r>
              <w:rPr>
                <w:sz w:val="27"/>
                <w:szCs w:val="27"/>
              </w:rPr>
              <w:t>закона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от 26 июля 2006 г. № 135-ФЗ «О защите конкуренции» (далее - Закон), иных федеральных законов, регулирующих отношения, указанные в </w:t>
            </w:r>
            <w:r>
              <w:fldChar w:fldCharType="begin"/>
            </w:r>
            <w:r>
              <w:instrText xml:space="preserve"> HYPERLINK "consultantplus://offline/ref=567DB08B3DDE0C889E7FE2FA8EFF7B115F106C0C3F8255A62EEDCF896159DA8A01B17931D7DF1FCE4B53460380093F85BB615346340498D5d0P7L" </w:instrText>
            </w:r>
            <w:r>
              <w:fldChar w:fldCharType="separate"/>
            </w:r>
            <w:r>
              <w:rPr>
                <w:sz w:val="27"/>
                <w:szCs w:val="27"/>
              </w:rPr>
              <w:t>статье 3</w:t>
            </w:r>
            <w:r>
              <w:rPr>
                <w:sz w:val="27"/>
                <w:szCs w:val="27"/>
              </w:rPr>
              <w:fldChar w:fldCharType="end"/>
            </w:r>
            <w:r>
              <w:rPr>
                <w:sz w:val="27"/>
                <w:szCs w:val="27"/>
              </w:rPr>
              <w:t xml:space="preserve"> Закона, с правовым обоснованием возможных рисков нарушения антимонопольного законодательства</w:t>
            </w:r>
          </w:p>
        </w:tc>
      </w:tr>
      <w:tr w14:paraId="55F6072E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26A0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14:paraId="3BE93D92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33921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14:paraId="10005943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2EC8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</w:tr>
    </w:tbl>
    <w:p w14:paraId="04530CA7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</w:p>
    <w:p w14:paraId="29801F47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«__»____________  202</w:t>
      </w:r>
      <w:r>
        <w:rPr>
          <w:rFonts w:hint="default"/>
          <w:sz w:val="27"/>
          <w:szCs w:val="27"/>
          <w:lang w:val="ru-RU"/>
        </w:rPr>
        <w:t>5</w:t>
      </w:r>
      <w:bookmarkStart w:id="0" w:name="_GoBack"/>
      <w:bookmarkEnd w:id="0"/>
      <w:r>
        <w:rPr>
          <w:sz w:val="27"/>
          <w:szCs w:val="27"/>
        </w:rPr>
        <w:t xml:space="preserve"> г.           ___________                 _____________    </w:t>
      </w:r>
    </w:p>
    <w:p w14:paraId="48615620">
      <w:pPr>
        <w:autoSpaceDE w:val="0"/>
        <w:autoSpaceDN w:val="0"/>
        <w:adjustRightInd w:val="0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(подпись)                    (расшифровка)</w:t>
      </w:r>
    </w:p>
    <w:sectPr>
      <w:pgSz w:w="11906" w:h="16838"/>
      <w:pgMar w:top="851" w:right="707" w:bottom="851" w:left="1843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ultant">
    <w:altName w:val="Courier New"/>
    <w:panose1 w:val="00000000000000000000"/>
    <w:charset w:val="00"/>
    <w:family w:val="modern"/>
    <w:pitch w:val="default"/>
    <w:sig w:usb0="00000000" w:usb1="00000000" w:usb2="00000000" w:usb3="00000000" w:csb0="00000005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815"/>
    <w:rsid w:val="00060D1A"/>
    <w:rsid w:val="000868E8"/>
    <w:rsid w:val="000B2A4B"/>
    <w:rsid w:val="000B706A"/>
    <w:rsid w:val="000C4617"/>
    <w:rsid w:val="000C7AF4"/>
    <w:rsid w:val="000F060D"/>
    <w:rsid w:val="00102EE0"/>
    <w:rsid w:val="00124EDD"/>
    <w:rsid w:val="00136B8E"/>
    <w:rsid w:val="00143D5F"/>
    <w:rsid w:val="00153372"/>
    <w:rsid w:val="00153EB0"/>
    <w:rsid w:val="0017575E"/>
    <w:rsid w:val="001844D3"/>
    <w:rsid w:val="001B742A"/>
    <w:rsid w:val="001E31D4"/>
    <w:rsid w:val="001E42BA"/>
    <w:rsid w:val="001E7640"/>
    <w:rsid w:val="00217C79"/>
    <w:rsid w:val="00223C8A"/>
    <w:rsid w:val="0022528A"/>
    <w:rsid w:val="002277FE"/>
    <w:rsid w:val="00243784"/>
    <w:rsid w:val="00260815"/>
    <w:rsid w:val="002629BE"/>
    <w:rsid w:val="0028485C"/>
    <w:rsid w:val="002A4400"/>
    <w:rsid w:val="002A7FA0"/>
    <w:rsid w:val="002D1079"/>
    <w:rsid w:val="0030208D"/>
    <w:rsid w:val="0033719E"/>
    <w:rsid w:val="00352C14"/>
    <w:rsid w:val="00377325"/>
    <w:rsid w:val="00384A31"/>
    <w:rsid w:val="00393A25"/>
    <w:rsid w:val="00393DB4"/>
    <w:rsid w:val="003B0DFA"/>
    <w:rsid w:val="003B761D"/>
    <w:rsid w:val="003F1B14"/>
    <w:rsid w:val="003F7E8B"/>
    <w:rsid w:val="00422322"/>
    <w:rsid w:val="0044587F"/>
    <w:rsid w:val="004540D8"/>
    <w:rsid w:val="00464CEB"/>
    <w:rsid w:val="00487B2E"/>
    <w:rsid w:val="0049226D"/>
    <w:rsid w:val="00515A66"/>
    <w:rsid w:val="005315C3"/>
    <w:rsid w:val="00550D59"/>
    <w:rsid w:val="00575AC9"/>
    <w:rsid w:val="005760F1"/>
    <w:rsid w:val="005767FE"/>
    <w:rsid w:val="005858F4"/>
    <w:rsid w:val="005A5C20"/>
    <w:rsid w:val="005D4EC4"/>
    <w:rsid w:val="005D6BA4"/>
    <w:rsid w:val="005D7CB3"/>
    <w:rsid w:val="005F6672"/>
    <w:rsid w:val="0061679A"/>
    <w:rsid w:val="00626FE3"/>
    <w:rsid w:val="00636F8F"/>
    <w:rsid w:val="0064780D"/>
    <w:rsid w:val="00675281"/>
    <w:rsid w:val="006A1C20"/>
    <w:rsid w:val="006A5B86"/>
    <w:rsid w:val="006D19C2"/>
    <w:rsid w:val="006F4D81"/>
    <w:rsid w:val="006F55CF"/>
    <w:rsid w:val="006F5629"/>
    <w:rsid w:val="00726E8E"/>
    <w:rsid w:val="007337D1"/>
    <w:rsid w:val="007737A0"/>
    <w:rsid w:val="00780AC9"/>
    <w:rsid w:val="00783F25"/>
    <w:rsid w:val="007A32E3"/>
    <w:rsid w:val="007E2493"/>
    <w:rsid w:val="007F5FE8"/>
    <w:rsid w:val="007F678A"/>
    <w:rsid w:val="008003DF"/>
    <w:rsid w:val="00804D22"/>
    <w:rsid w:val="00812B62"/>
    <w:rsid w:val="00820759"/>
    <w:rsid w:val="00837652"/>
    <w:rsid w:val="00843EB6"/>
    <w:rsid w:val="0087576F"/>
    <w:rsid w:val="00876F7E"/>
    <w:rsid w:val="008C580B"/>
    <w:rsid w:val="00902ADC"/>
    <w:rsid w:val="00902DDF"/>
    <w:rsid w:val="00914F5B"/>
    <w:rsid w:val="00960D21"/>
    <w:rsid w:val="00971CDE"/>
    <w:rsid w:val="00987591"/>
    <w:rsid w:val="009B0477"/>
    <w:rsid w:val="009D05B2"/>
    <w:rsid w:val="009E29D0"/>
    <w:rsid w:val="009F015A"/>
    <w:rsid w:val="00A1564D"/>
    <w:rsid w:val="00A26E8B"/>
    <w:rsid w:val="00A815E2"/>
    <w:rsid w:val="00A85E1F"/>
    <w:rsid w:val="00A87113"/>
    <w:rsid w:val="00A96992"/>
    <w:rsid w:val="00AB0635"/>
    <w:rsid w:val="00AB3E97"/>
    <w:rsid w:val="00AB500A"/>
    <w:rsid w:val="00AE5A43"/>
    <w:rsid w:val="00AF1956"/>
    <w:rsid w:val="00AF362D"/>
    <w:rsid w:val="00B00CFB"/>
    <w:rsid w:val="00B05F6E"/>
    <w:rsid w:val="00B3283E"/>
    <w:rsid w:val="00B5370B"/>
    <w:rsid w:val="00B54D4C"/>
    <w:rsid w:val="00BB03D5"/>
    <w:rsid w:val="00BB402F"/>
    <w:rsid w:val="00BC3CB5"/>
    <w:rsid w:val="00BC7D9A"/>
    <w:rsid w:val="00BD3B7D"/>
    <w:rsid w:val="00BD4C13"/>
    <w:rsid w:val="00BE0D61"/>
    <w:rsid w:val="00BE2C8E"/>
    <w:rsid w:val="00BF133C"/>
    <w:rsid w:val="00C36E2F"/>
    <w:rsid w:val="00C9486A"/>
    <w:rsid w:val="00C956F3"/>
    <w:rsid w:val="00CB4C5F"/>
    <w:rsid w:val="00CF3302"/>
    <w:rsid w:val="00D06CF0"/>
    <w:rsid w:val="00D11B09"/>
    <w:rsid w:val="00D2168D"/>
    <w:rsid w:val="00D31153"/>
    <w:rsid w:val="00D43528"/>
    <w:rsid w:val="00D6592E"/>
    <w:rsid w:val="00D80F8F"/>
    <w:rsid w:val="00DC1DEF"/>
    <w:rsid w:val="00DC6BD5"/>
    <w:rsid w:val="00DE0865"/>
    <w:rsid w:val="00DE253A"/>
    <w:rsid w:val="00DF2E12"/>
    <w:rsid w:val="00DF44D3"/>
    <w:rsid w:val="00E06600"/>
    <w:rsid w:val="00E15A77"/>
    <w:rsid w:val="00E27DB4"/>
    <w:rsid w:val="00E37B0F"/>
    <w:rsid w:val="00E47F97"/>
    <w:rsid w:val="00E6646E"/>
    <w:rsid w:val="00E86637"/>
    <w:rsid w:val="00E9352D"/>
    <w:rsid w:val="00EB7B95"/>
    <w:rsid w:val="00EC1754"/>
    <w:rsid w:val="00F02952"/>
    <w:rsid w:val="00F054AB"/>
    <w:rsid w:val="00F465A6"/>
    <w:rsid w:val="00F54E47"/>
    <w:rsid w:val="00F56CB7"/>
    <w:rsid w:val="00F668A7"/>
    <w:rsid w:val="00F714D7"/>
    <w:rsid w:val="00F87184"/>
    <w:rsid w:val="00FB4C74"/>
    <w:rsid w:val="00FB78E9"/>
    <w:rsid w:val="00FC65FA"/>
    <w:rsid w:val="00FD23C1"/>
    <w:rsid w:val="00FE6E5F"/>
    <w:rsid w:val="00FF27A5"/>
    <w:rsid w:val="0DC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paragraph" w:styleId="5">
    <w:name w:val="Body Text"/>
    <w:basedOn w:val="1"/>
    <w:link w:val="12"/>
    <w:qFormat/>
    <w:uiPriority w:val="0"/>
    <w:rPr>
      <w:sz w:val="28"/>
      <w:szCs w:val="20"/>
    </w:rPr>
  </w:style>
  <w:style w:type="table" w:styleId="6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onsNormal"/>
    <w:qFormat/>
    <w:uiPriority w:val="0"/>
    <w:pPr>
      <w:snapToGrid w:val="0"/>
      <w:ind w:firstLine="720"/>
    </w:pPr>
    <w:rPr>
      <w:rFonts w:ascii="Consultant" w:hAnsi="Consultant" w:eastAsia="Times New Roman" w:cs="Times New Roman"/>
      <w:sz w:val="24"/>
      <w:lang w:val="ru-RU" w:eastAsia="ru-RU" w:bidi="ar-SA"/>
    </w:rPr>
  </w:style>
  <w:style w:type="paragraph" w:customStyle="1" w:styleId="8">
    <w:name w:val="Знак Знак Знак Знак"/>
    <w:basedOn w:val="1"/>
    <w:qFormat/>
    <w:uiPriority w:val="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9">
    <w:name w:val="ConsPlusNormal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sz w:val="22"/>
      <w:lang w:val="ru-RU" w:eastAsia="ru-RU" w:bidi="ar-SA"/>
    </w:rPr>
  </w:style>
  <w:style w:type="paragraph" w:customStyle="1" w:styleId="10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11">
    <w:name w:val="Основной текст1"/>
    <w:basedOn w:val="1"/>
    <w:uiPriority w:val="0"/>
    <w:pPr>
      <w:shd w:val="clear" w:color="auto" w:fill="FFFFFF"/>
      <w:spacing w:before="360" w:after="660" w:line="0" w:lineRule="atLeast"/>
      <w:jc w:val="both"/>
    </w:pPr>
    <w:rPr>
      <w:color w:val="000000"/>
      <w:sz w:val="28"/>
      <w:szCs w:val="28"/>
    </w:rPr>
  </w:style>
  <w:style w:type="character" w:customStyle="1" w:styleId="12">
    <w:name w:val="Основной текст Знак"/>
    <w:basedOn w:val="2"/>
    <w:link w:val="5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C9CD1-B8AC-4B81-84AB-EEE4E3D773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MoBIL GROUP</Company>
  <Pages>1</Pages>
  <Words>333</Words>
  <Characters>1900</Characters>
  <Lines>15</Lines>
  <Paragraphs>4</Paragraphs>
  <TotalTime>4</TotalTime>
  <ScaleCrop>false</ScaleCrop>
  <LinksUpToDate>false</LinksUpToDate>
  <CharactersWithSpaces>2229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2023-07-28T12:10:00Z</dcterms:created>
  <dc:creator>ISAEVA_OV</dc:creator>
  <cp:lastModifiedBy>Svechkareva_EI</cp:lastModifiedBy>
  <cp:lastPrinted>2022-10-24T11:35:00Z</cp:lastPrinted>
  <dcterms:modified xsi:type="dcterms:W3CDTF">2025-01-20T12:07:22Z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56CF7A96894942C58DDCB8860225405B_13</vt:lpwstr>
  </property>
</Properties>
</file>