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2F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ЗАМЕЧАНИЯ И ПРЕДЛОЖЕНИЯ</w:t>
      </w:r>
    </w:p>
    <w:p w:rsidR="00AB0635" w:rsidRPr="002D6B96" w:rsidRDefault="00AB0635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6D647D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>организаций и граждан в связи с проведением анализа нормативных правовых а</w:t>
      </w:r>
      <w:r w:rsidRPr="00111B3D">
        <w:rPr>
          <w:sz w:val="26"/>
          <w:szCs w:val="26"/>
        </w:rPr>
        <w:t>к</w:t>
      </w:r>
      <w:r w:rsidRPr="00111B3D">
        <w:rPr>
          <w:sz w:val="26"/>
          <w:szCs w:val="26"/>
        </w:rPr>
        <w:t>тов администрации Апанасенковского муниципального округа Ставропольского края и их проектов, разрабатываемых администрацией Апанасенковского муниц</w:t>
      </w:r>
      <w:r w:rsidRPr="00111B3D">
        <w:rPr>
          <w:sz w:val="26"/>
          <w:szCs w:val="26"/>
        </w:rPr>
        <w:t>и</w:t>
      </w:r>
      <w:r w:rsidRPr="00111B3D">
        <w:rPr>
          <w:sz w:val="26"/>
          <w:szCs w:val="26"/>
        </w:rPr>
        <w:t xml:space="preserve">пального округа Ставропольского края и её структурными подразделениями, </w:t>
      </w:r>
    </w:p>
    <w:p w:rsidR="00BB402F" w:rsidRPr="00111B3D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>на с</w:t>
      </w:r>
      <w:r w:rsidRPr="00111B3D">
        <w:rPr>
          <w:sz w:val="26"/>
          <w:szCs w:val="26"/>
        </w:rPr>
        <w:t>о</w:t>
      </w:r>
      <w:r w:rsidRPr="00111B3D">
        <w:rPr>
          <w:sz w:val="26"/>
          <w:szCs w:val="26"/>
        </w:rPr>
        <w:t>ответствие требованиям</w:t>
      </w:r>
      <w:r w:rsidR="006D647D">
        <w:rPr>
          <w:sz w:val="26"/>
          <w:szCs w:val="26"/>
        </w:rPr>
        <w:t xml:space="preserve"> </w:t>
      </w:r>
      <w:r w:rsidRPr="00111B3D">
        <w:rPr>
          <w:sz w:val="26"/>
          <w:szCs w:val="26"/>
        </w:rPr>
        <w:t>антимонопольного законодательства</w:t>
      </w:r>
    </w:p>
    <w:p w:rsidR="00BB402F" w:rsidRPr="00F87184" w:rsidRDefault="00BB402F" w:rsidP="00AB0635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7"/>
          <w:szCs w:val="27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1. Наименование, адрес организации, лица, вносящего замечания и предлож</w:t>
            </w:r>
            <w:r w:rsidRPr="00D333FC">
              <w:rPr>
                <w:sz w:val="26"/>
                <w:szCs w:val="26"/>
              </w:rPr>
              <w:t>е</w:t>
            </w:r>
            <w:r w:rsidRPr="00D333FC">
              <w:rPr>
                <w:sz w:val="26"/>
                <w:szCs w:val="26"/>
              </w:rPr>
              <w:t>ния</w:t>
            </w:r>
          </w:p>
        </w:tc>
      </w:tr>
      <w:tr w:rsidR="00BB402F" w:rsidRPr="00D333FC" w:rsidTr="00D333FC">
        <w:trPr>
          <w:trHeight w:val="205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2. Наименование нормативного правового акта администрации Апанасенко</w:t>
            </w:r>
            <w:r w:rsidRPr="00D333FC">
              <w:rPr>
                <w:sz w:val="26"/>
                <w:szCs w:val="26"/>
              </w:rPr>
              <w:t>в</w:t>
            </w:r>
            <w:r w:rsidRPr="00D333FC">
              <w:rPr>
                <w:sz w:val="26"/>
                <w:szCs w:val="26"/>
              </w:rPr>
              <w:t>ского муниципального округа Ставропольского края или проекта, разрабат</w:t>
            </w:r>
            <w:r w:rsidRPr="00D333FC">
              <w:rPr>
                <w:sz w:val="26"/>
                <w:szCs w:val="26"/>
              </w:rPr>
              <w:t>ы</w:t>
            </w:r>
            <w:r w:rsidRPr="00D333FC">
              <w:rPr>
                <w:sz w:val="26"/>
                <w:szCs w:val="26"/>
              </w:rPr>
              <w:t>ваемых администрацией Апанасенковского муниципального округа Ставр</w:t>
            </w:r>
            <w:r w:rsidRPr="00D333FC">
              <w:rPr>
                <w:sz w:val="26"/>
                <w:szCs w:val="26"/>
              </w:rPr>
              <w:t>о</w:t>
            </w:r>
            <w:r w:rsidRPr="00D333FC">
              <w:rPr>
                <w:sz w:val="26"/>
                <w:szCs w:val="26"/>
              </w:rPr>
              <w:t xml:space="preserve">польского края и её структурными подразделениями (далее соответственно - нормативные правовые акты администрации, проекты нормативных правовых актов администрации), в </w:t>
            </w:r>
            <w:proofErr w:type="gramStart"/>
            <w:r w:rsidRPr="00D333FC">
              <w:rPr>
                <w:sz w:val="26"/>
                <w:szCs w:val="26"/>
              </w:rPr>
              <w:t>котором</w:t>
            </w:r>
            <w:proofErr w:type="gramEnd"/>
            <w:r w:rsidRPr="00D333FC">
              <w:rPr>
                <w:sz w:val="26"/>
                <w:szCs w:val="26"/>
              </w:rPr>
              <w:t xml:space="preserve"> имеются риски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3. Наименование раздела, главы, статьи, части, пункта, абзаца нормативного правового акта администрации (проекта нормативного правового акта админ</w:t>
            </w:r>
            <w:r w:rsidRPr="00D333FC">
              <w:rPr>
                <w:sz w:val="26"/>
                <w:szCs w:val="26"/>
              </w:rPr>
              <w:t>и</w:t>
            </w:r>
            <w:r w:rsidRPr="00D333FC">
              <w:rPr>
                <w:sz w:val="26"/>
                <w:szCs w:val="26"/>
              </w:rPr>
              <w:t>страции), в котором выявлены положения, способствующие созданию условий для нарушения требований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4. Указание положений нормативного правового акта администрации (проекта нормативного правового акта администрации), способствующих созданию у</w:t>
            </w:r>
            <w:r w:rsidRPr="00D333FC">
              <w:rPr>
                <w:sz w:val="26"/>
                <w:szCs w:val="26"/>
              </w:rPr>
              <w:t>с</w:t>
            </w:r>
            <w:r w:rsidRPr="00D333FC">
              <w:rPr>
                <w:sz w:val="26"/>
                <w:szCs w:val="26"/>
              </w:rPr>
              <w:t>ловий для нарушения требований антимонопольного законодательства</w:t>
            </w:r>
          </w:p>
        </w:tc>
      </w:tr>
      <w:tr w:rsidR="00BB402F" w:rsidRPr="00D333FC" w:rsidTr="00D333FC">
        <w:trPr>
          <w:trHeight w:val="133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 xml:space="preserve">5. Указание норм Федерального </w:t>
            </w:r>
            <w:hyperlink r:id="rId6" w:history="1">
              <w:r w:rsidRPr="00D333FC">
                <w:rPr>
                  <w:sz w:val="26"/>
                  <w:szCs w:val="26"/>
                </w:rPr>
                <w:t>закона</w:t>
              </w:r>
            </w:hyperlink>
            <w:r w:rsidRPr="00D333FC">
              <w:rPr>
                <w:sz w:val="26"/>
                <w:szCs w:val="26"/>
              </w:rPr>
              <w:t xml:space="preserve"> от 26 июля 2006 г. № 135-ФЗ «О защите конкуренции» (далее - Закон), иных федеральных законов, регулирующих о</w:t>
            </w:r>
            <w:r w:rsidRPr="00D333FC">
              <w:rPr>
                <w:sz w:val="26"/>
                <w:szCs w:val="26"/>
              </w:rPr>
              <w:t>т</w:t>
            </w:r>
            <w:r w:rsidRPr="00D333FC">
              <w:rPr>
                <w:sz w:val="26"/>
                <w:szCs w:val="26"/>
              </w:rPr>
              <w:t xml:space="preserve">ношения, указанные в </w:t>
            </w:r>
            <w:hyperlink r:id="rId7" w:history="1">
              <w:r w:rsidRPr="00D333FC">
                <w:rPr>
                  <w:sz w:val="26"/>
                  <w:szCs w:val="26"/>
                </w:rPr>
                <w:t>статье 3</w:t>
              </w:r>
            </w:hyperlink>
            <w:r w:rsidRPr="00D333FC">
              <w:rPr>
                <w:sz w:val="26"/>
                <w:szCs w:val="26"/>
              </w:rPr>
              <w:t xml:space="preserve"> Закона, с правовым обоснованием возможных рисков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6. Предложения по устранению рисков нарушения антимонопольного закон</w:t>
            </w:r>
            <w:r w:rsidRPr="00D333FC">
              <w:rPr>
                <w:sz w:val="26"/>
                <w:szCs w:val="26"/>
              </w:rPr>
              <w:t>о</w:t>
            </w:r>
            <w:r w:rsidRPr="00D333FC">
              <w:rPr>
                <w:sz w:val="26"/>
                <w:szCs w:val="26"/>
              </w:rPr>
              <w:t>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BB402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BB402F" w:rsidRPr="00D333FC" w:rsidRDefault="00BB402F" w:rsidP="00BB402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02F" w:rsidRPr="00D333FC" w:rsidRDefault="00BB402F" w:rsidP="00BB402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D333FC">
        <w:rPr>
          <w:sz w:val="26"/>
          <w:szCs w:val="26"/>
        </w:rPr>
        <w:t>__   ____________ 20___    __________________     _________________________</w:t>
      </w:r>
    </w:p>
    <w:p w:rsidR="00BB402F" w:rsidRPr="00D333FC" w:rsidRDefault="00BB402F" w:rsidP="00F87184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D333FC">
        <w:rPr>
          <w:sz w:val="26"/>
          <w:szCs w:val="26"/>
        </w:rPr>
        <w:t xml:space="preserve">                                                             (подпись)                 </w:t>
      </w:r>
      <w:r w:rsidR="00F87184" w:rsidRPr="00D333FC">
        <w:rPr>
          <w:sz w:val="26"/>
          <w:szCs w:val="26"/>
        </w:rPr>
        <w:t xml:space="preserve"> (расшифровка</w:t>
      </w:r>
      <w:proofErr w:type="gramStart"/>
      <w:r w:rsidR="00F87184" w:rsidRPr="00D333FC">
        <w:rPr>
          <w:sz w:val="26"/>
          <w:szCs w:val="26"/>
        </w:rPr>
        <w:t xml:space="preserve"> )</w:t>
      </w:r>
      <w:proofErr w:type="gramEnd"/>
    </w:p>
    <w:sectPr w:rsidR="00BB402F" w:rsidRPr="00D333FC" w:rsidSect="00DE253A">
      <w:pgSz w:w="11906" w:h="16838"/>
      <w:pgMar w:top="851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260815"/>
    <w:rsid w:val="00060D1A"/>
    <w:rsid w:val="000868E8"/>
    <w:rsid w:val="000B2A4B"/>
    <w:rsid w:val="000B706A"/>
    <w:rsid w:val="000C4617"/>
    <w:rsid w:val="000C7AF4"/>
    <w:rsid w:val="000F060D"/>
    <w:rsid w:val="00102EE0"/>
    <w:rsid w:val="00111B3D"/>
    <w:rsid w:val="00124EDD"/>
    <w:rsid w:val="00136B8E"/>
    <w:rsid w:val="00143D5F"/>
    <w:rsid w:val="00153372"/>
    <w:rsid w:val="00153EB0"/>
    <w:rsid w:val="0017575E"/>
    <w:rsid w:val="001844D3"/>
    <w:rsid w:val="001B742A"/>
    <w:rsid w:val="001E31D4"/>
    <w:rsid w:val="001E42BA"/>
    <w:rsid w:val="001E7640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3719E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9226D"/>
    <w:rsid w:val="00515A66"/>
    <w:rsid w:val="005315C3"/>
    <w:rsid w:val="00550D59"/>
    <w:rsid w:val="00575AC9"/>
    <w:rsid w:val="005767FE"/>
    <w:rsid w:val="005858F4"/>
    <w:rsid w:val="005A5C20"/>
    <w:rsid w:val="005D6BA4"/>
    <w:rsid w:val="005D7CB3"/>
    <w:rsid w:val="005F6672"/>
    <w:rsid w:val="0061679A"/>
    <w:rsid w:val="00626FE3"/>
    <w:rsid w:val="00636F8F"/>
    <w:rsid w:val="00675281"/>
    <w:rsid w:val="006A1C20"/>
    <w:rsid w:val="006A5B86"/>
    <w:rsid w:val="006D19C2"/>
    <w:rsid w:val="006D647D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F5FE8"/>
    <w:rsid w:val="007F678A"/>
    <w:rsid w:val="008003DF"/>
    <w:rsid w:val="00804D22"/>
    <w:rsid w:val="00812B62"/>
    <w:rsid w:val="00820759"/>
    <w:rsid w:val="00837652"/>
    <w:rsid w:val="00843EB6"/>
    <w:rsid w:val="0087576F"/>
    <w:rsid w:val="00876F7E"/>
    <w:rsid w:val="008C580B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B03D5"/>
    <w:rsid w:val="00BB402F"/>
    <w:rsid w:val="00BC3CB5"/>
    <w:rsid w:val="00BC7D9A"/>
    <w:rsid w:val="00BD3B7D"/>
    <w:rsid w:val="00BD4C13"/>
    <w:rsid w:val="00BE2C8E"/>
    <w:rsid w:val="00BF133C"/>
    <w:rsid w:val="00C36E2F"/>
    <w:rsid w:val="00C9486A"/>
    <w:rsid w:val="00C956F3"/>
    <w:rsid w:val="00CB4C5F"/>
    <w:rsid w:val="00CF3302"/>
    <w:rsid w:val="00D06CF0"/>
    <w:rsid w:val="00D11B09"/>
    <w:rsid w:val="00D2168D"/>
    <w:rsid w:val="00D31153"/>
    <w:rsid w:val="00D333FC"/>
    <w:rsid w:val="00D43528"/>
    <w:rsid w:val="00D6592E"/>
    <w:rsid w:val="00DC1DEF"/>
    <w:rsid w:val="00DC6BD5"/>
    <w:rsid w:val="00DE0865"/>
    <w:rsid w:val="00DE253A"/>
    <w:rsid w:val="00DF2E12"/>
    <w:rsid w:val="00DF44D3"/>
    <w:rsid w:val="00E06600"/>
    <w:rsid w:val="00E15A77"/>
    <w:rsid w:val="00E22F7D"/>
    <w:rsid w:val="00E37B0F"/>
    <w:rsid w:val="00E47F97"/>
    <w:rsid w:val="00E6646E"/>
    <w:rsid w:val="00E70C08"/>
    <w:rsid w:val="00E86637"/>
    <w:rsid w:val="00E9352D"/>
    <w:rsid w:val="00EB7B95"/>
    <w:rsid w:val="00F02952"/>
    <w:rsid w:val="00F054AB"/>
    <w:rsid w:val="00F465A6"/>
    <w:rsid w:val="00F54E47"/>
    <w:rsid w:val="00F608B2"/>
    <w:rsid w:val="00F668A7"/>
    <w:rsid w:val="00F714D7"/>
    <w:rsid w:val="00F87184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7DB08B3DDE0C889E7FE2FA8EFF7B115F106C0C3F8255A62EEDCF896159DA8A01B17931D7DF1FCE4B53460380093F85BB615346340498D5d0P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7DB08B3DDE0C889E7FE2FA8EFF7B115F106C0C3F8255A62EEDCF896159DA8A13B1213DD5DB01CF44461052C6d5P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9CD1-B8AC-4B81-84AB-EEE4E3D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2228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consultantplus://offline/ref=567DB08B3DDE0C889E7FE2FA8EFF7B115F106C0C3F8255A62EEDCF896159DA8A01B17931D7DF1FCE4B53460380093F85BB615346340498D5d0P7L</vt:lpwstr>
      </vt:variant>
      <vt:variant>
        <vt:lpwstr/>
      </vt:variant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consultantplus://offline/ref=567DB08B3DDE0C889E7FE2FA8EFF7B115F106C0C3F8255A62EEDCF896159DA8A13B1213DD5DB01CF44461052C6d5PCL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Ilyenko_OI</cp:lastModifiedBy>
  <cp:revision>10</cp:revision>
  <cp:lastPrinted>2022-02-02T09:34:00Z</cp:lastPrinted>
  <dcterms:created xsi:type="dcterms:W3CDTF">2022-02-28T07:10:00Z</dcterms:created>
  <dcterms:modified xsi:type="dcterms:W3CDTF">2023-09-18T13:51:00Z</dcterms:modified>
</cp:coreProperties>
</file>