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2F" w:rsidRDefault="00BB402F" w:rsidP="00AB0635">
      <w:pPr>
        <w:spacing w:line="240" w:lineRule="exact"/>
        <w:ind w:firstLine="5041"/>
        <w:rPr>
          <w:sz w:val="28"/>
          <w:szCs w:val="28"/>
        </w:rPr>
      </w:pPr>
    </w:p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EF1F22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BB402F" w:rsidRPr="00F87184" w:rsidRDefault="00BB402F" w:rsidP="00EF1F22">
      <w:pPr>
        <w:autoSpaceDE w:val="0"/>
        <w:autoSpaceDN w:val="0"/>
        <w:adjustRightInd w:val="0"/>
        <w:spacing w:line="240" w:lineRule="exact"/>
        <w:rPr>
          <w:sz w:val="27"/>
          <w:szCs w:val="27"/>
        </w:rPr>
      </w:pPr>
      <w:r w:rsidRPr="00F87184">
        <w:rPr>
          <w:sz w:val="27"/>
          <w:szCs w:val="27"/>
        </w:rPr>
        <w:t>организаций и граждан в связи с проведением анализа нормативных правовых актов</w:t>
      </w:r>
      <w:r w:rsidR="00EF1F22">
        <w:rPr>
          <w:sz w:val="27"/>
          <w:szCs w:val="27"/>
        </w:rPr>
        <w:t xml:space="preserve"> отдела культуры</w:t>
      </w:r>
      <w:r w:rsidRPr="00F87184">
        <w:rPr>
          <w:sz w:val="27"/>
          <w:szCs w:val="27"/>
        </w:rPr>
        <w:t xml:space="preserve"> администрации Апанасенковского муниципального о</w:t>
      </w:r>
      <w:r w:rsidRPr="00F87184">
        <w:rPr>
          <w:sz w:val="27"/>
          <w:szCs w:val="27"/>
        </w:rPr>
        <w:t>к</w:t>
      </w:r>
      <w:r w:rsidRPr="00F87184">
        <w:rPr>
          <w:sz w:val="27"/>
          <w:szCs w:val="27"/>
        </w:rPr>
        <w:t xml:space="preserve">руга Ставропольского края и их проектов, разрабатываемых </w:t>
      </w:r>
      <w:r w:rsidR="00EF1F22">
        <w:rPr>
          <w:sz w:val="27"/>
          <w:szCs w:val="27"/>
        </w:rPr>
        <w:t xml:space="preserve">отделом культуры </w:t>
      </w:r>
      <w:r w:rsidRPr="00F87184">
        <w:rPr>
          <w:sz w:val="27"/>
          <w:szCs w:val="27"/>
        </w:rPr>
        <w:t>администраци</w:t>
      </w:r>
      <w:r w:rsidR="00EF1F22">
        <w:rPr>
          <w:sz w:val="27"/>
          <w:szCs w:val="27"/>
        </w:rPr>
        <w:t>и</w:t>
      </w:r>
      <w:r w:rsidRPr="00F87184">
        <w:rPr>
          <w:sz w:val="27"/>
          <w:szCs w:val="27"/>
        </w:rPr>
        <w:t xml:space="preserve"> Апанасенковского муниципального округ</w:t>
      </w:r>
      <w:r w:rsidR="00EF1F22">
        <w:rPr>
          <w:sz w:val="27"/>
          <w:szCs w:val="27"/>
        </w:rPr>
        <w:t xml:space="preserve">а Ставропольского края </w:t>
      </w:r>
      <w:r w:rsidRPr="00F87184">
        <w:rPr>
          <w:sz w:val="27"/>
          <w:szCs w:val="27"/>
        </w:rPr>
        <w:t>, на соответствие требованиям</w:t>
      </w:r>
      <w:r w:rsidR="00EF1F22">
        <w:rPr>
          <w:sz w:val="27"/>
          <w:szCs w:val="27"/>
        </w:rPr>
        <w:t xml:space="preserve"> </w:t>
      </w:r>
      <w:r w:rsidRPr="00F87184">
        <w:rPr>
          <w:sz w:val="27"/>
          <w:szCs w:val="27"/>
        </w:rPr>
        <w:t>антимонопольного законодательства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1. Наименование, адрес организации, лица, вносящего замечания и предл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жения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2. Наименование нормативного правового акта администрации Апанасе</w:t>
            </w:r>
            <w:r w:rsidRPr="00F87184">
              <w:rPr>
                <w:sz w:val="27"/>
                <w:szCs w:val="27"/>
              </w:rPr>
              <w:t>н</w:t>
            </w:r>
            <w:r w:rsidRPr="00F87184">
              <w:rPr>
                <w:sz w:val="27"/>
                <w:szCs w:val="27"/>
              </w:rPr>
              <w:t>ковского муниципального округа Ставропольского края или проекта, разр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батываемых администрацией Апанасенковского муниципального округа Ставропольского края и её структурными подразделениями (далее соотве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>ственно - нормативные правовые акты администрации, проекты нормати</w:t>
            </w:r>
            <w:r w:rsidRPr="00F87184">
              <w:rPr>
                <w:sz w:val="27"/>
                <w:szCs w:val="27"/>
              </w:rPr>
              <w:t>в</w:t>
            </w:r>
            <w:r w:rsidRPr="00F87184">
              <w:rPr>
                <w:sz w:val="27"/>
                <w:szCs w:val="27"/>
              </w:rPr>
              <w:t xml:space="preserve">ных правовых актов администрации), в </w:t>
            </w:r>
            <w:proofErr w:type="gramStart"/>
            <w:r w:rsidRPr="00F87184">
              <w:rPr>
                <w:sz w:val="27"/>
                <w:szCs w:val="27"/>
              </w:rPr>
              <w:t>котором</w:t>
            </w:r>
            <w:proofErr w:type="gramEnd"/>
            <w:r w:rsidRPr="00F87184">
              <w:rPr>
                <w:sz w:val="27"/>
                <w:szCs w:val="27"/>
              </w:rPr>
              <w:t xml:space="preserve"> имеются риски нарушения антимонопольного законодательства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</w:t>
            </w:r>
            <w:r w:rsidRPr="00F87184">
              <w:rPr>
                <w:sz w:val="27"/>
                <w:szCs w:val="27"/>
              </w:rPr>
              <w:t>и</w:t>
            </w:r>
            <w:r w:rsidRPr="00F87184">
              <w:rPr>
                <w:sz w:val="27"/>
                <w:szCs w:val="27"/>
              </w:rPr>
              <w:t>нистрации), в котором выявлены положения, способствующие созданию у</w:t>
            </w:r>
            <w:r w:rsidRPr="00F87184">
              <w:rPr>
                <w:sz w:val="27"/>
                <w:szCs w:val="27"/>
              </w:rPr>
              <w:t>с</w:t>
            </w:r>
            <w:r w:rsidRPr="00F87184">
              <w:rPr>
                <w:sz w:val="27"/>
                <w:szCs w:val="27"/>
              </w:rPr>
              <w:t>ловий для нарушения требований антимонопольного законодательства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4. Указание положений нормативного правового акта администрации (пр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екта нормативного правового акта администрации), способствующих созд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нию условий для нарушения требований антимонопольного законодательс</w:t>
            </w:r>
            <w:r w:rsidRPr="00F87184">
              <w:rPr>
                <w:sz w:val="27"/>
                <w:szCs w:val="27"/>
              </w:rPr>
              <w:t>т</w:t>
            </w:r>
            <w:r w:rsidRPr="00F87184">
              <w:rPr>
                <w:sz w:val="27"/>
                <w:szCs w:val="27"/>
              </w:rPr>
              <w:t>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 xml:space="preserve">5. Указание норм Федерального </w:t>
            </w:r>
            <w:hyperlink r:id="rId6" w:history="1">
              <w:r w:rsidRPr="00F87184">
                <w:rPr>
                  <w:sz w:val="27"/>
                  <w:szCs w:val="27"/>
                </w:rPr>
                <w:t>закона</w:t>
              </w:r>
            </w:hyperlink>
            <w:r w:rsidRPr="00F87184">
              <w:rPr>
                <w:sz w:val="27"/>
                <w:szCs w:val="27"/>
              </w:rPr>
              <w:t xml:space="preserve"> от 26 июля 2006 г. № 135-ФЗ «О з</w:t>
            </w:r>
            <w:r w:rsidRPr="00F87184">
              <w:rPr>
                <w:sz w:val="27"/>
                <w:szCs w:val="27"/>
              </w:rPr>
              <w:t>а</w:t>
            </w:r>
            <w:r w:rsidRPr="00F87184">
              <w:rPr>
                <w:sz w:val="27"/>
                <w:szCs w:val="27"/>
              </w:rPr>
              <w:t>щите конкуренции» (далее - Закон), иных федеральных законов, регул</w:t>
            </w:r>
            <w:r w:rsidRPr="00F87184">
              <w:rPr>
                <w:sz w:val="27"/>
                <w:szCs w:val="27"/>
              </w:rPr>
              <w:t>и</w:t>
            </w:r>
            <w:r w:rsidRPr="00F87184">
              <w:rPr>
                <w:sz w:val="27"/>
                <w:szCs w:val="27"/>
              </w:rPr>
              <w:t xml:space="preserve">рующих отношения, указанные в </w:t>
            </w:r>
            <w:hyperlink r:id="rId7" w:history="1">
              <w:r w:rsidRPr="00F87184">
                <w:rPr>
                  <w:sz w:val="27"/>
                  <w:szCs w:val="27"/>
                </w:rPr>
                <w:t>статье 3</w:t>
              </w:r>
            </w:hyperlink>
            <w:r w:rsidRPr="00F87184">
              <w:rPr>
                <w:sz w:val="27"/>
                <w:szCs w:val="27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87184">
              <w:rPr>
                <w:sz w:val="27"/>
                <w:szCs w:val="27"/>
              </w:rPr>
              <w:t>6. Предложения по устранению рисков нарушения антимонопольного зак</w:t>
            </w:r>
            <w:r w:rsidRPr="00F87184">
              <w:rPr>
                <w:sz w:val="27"/>
                <w:szCs w:val="27"/>
              </w:rPr>
              <w:t>о</w:t>
            </w:r>
            <w:r w:rsidRPr="00F87184">
              <w:rPr>
                <w:sz w:val="27"/>
                <w:szCs w:val="27"/>
              </w:rPr>
              <w:t>нодательства</w:t>
            </w:r>
          </w:p>
        </w:tc>
      </w:tr>
      <w:tr w:rsidR="00BB402F" w:rsidRPr="00F87184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F87184" w:rsidRDefault="00BB402F" w:rsidP="00BB402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</w:tbl>
    <w:p w:rsidR="00BB402F" w:rsidRPr="00F87184" w:rsidRDefault="00BB402F" w:rsidP="00BB402F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BB402F" w:rsidRPr="00F87184" w:rsidRDefault="00BB402F" w:rsidP="00BB402F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F87184">
        <w:rPr>
          <w:sz w:val="27"/>
          <w:szCs w:val="27"/>
        </w:rPr>
        <w:t>__   ____________ 20___    __________________     _________________________</w:t>
      </w:r>
    </w:p>
    <w:p w:rsidR="00BB402F" w:rsidRPr="00F87184" w:rsidRDefault="00BB402F" w:rsidP="00F87184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F87184">
        <w:rPr>
          <w:sz w:val="27"/>
          <w:szCs w:val="27"/>
        </w:rPr>
        <w:t xml:space="preserve">                                                             (подпись)                 </w:t>
      </w:r>
      <w:r w:rsidR="00F87184">
        <w:rPr>
          <w:sz w:val="27"/>
          <w:szCs w:val="27"/>
        </w:rPr>
        <w:t xml:space="preserve"> (расшифровка</w:t>
      </w:r>
      <w:proofErr w:type="gramStart"/>
      <w:r w:rsidR="00F87184">
        <w:rPr>
          <w:sz w:val="27"/>
          <w:szCs w:val="27"/>
        </w:rPr>
        <w:t xml:space="preserve"> )</w:t>
      </w:r>
      <w:proofErr w:type="gramEnd"/>
    </w:p>
    <w:sectPr w:rsidR="00BB402F" w:rsidRPr="00F87184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260815"/>
    <w:rsid w:val="00060D1A"/>
    <w:rsid w:val="000868E8"/>
    <w:rsid w:val="000B2A4B"/>
    <w:rsid w:val="000B706A"/>
    <w:rsid w:val="000C4617"/>
    <w:rsid w:val="000C7AF4"/>
    <w:rsid w:val="000F060D"/>
    <w:rsid w:val="00102EE0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17693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50D59"/>
    <w:rsid w:val="00575AC9"/>
    <w:rsid w:val="005767FE"/>
    <w:rsid w:val="005858F4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AF660A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2C8E"/>
    <w:rsid w:val="00BF133C"/>
    <w:rsid w:val="00C36E2F"/>
    <w:rsid w:val="00C5541F"/>
    <w:rsid w:val="00C9486A"/>
    <w:rsid w:val="00C956F3"/>
    <w:rsid w:val="00CB4C5F"/>
    <w:rsid w:val="00CF3302"/>
    <w:rsid w:val="00D06CF0"/>
    <w:rsid w:val="00D11B09"/>
    <w:rsid w:val="00D2168D"/>
    <w:rsid w:val="00D31153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37B0F"/>
    <w:rsid w:val="00E47F97"/>
    <w:rsid w:val="00E6646E"/>
    <w:rsid w:val="00E86637"/>
    <w:rsid w:val="00E9352D"/>
    <w:rsid w:val="00EB7B95"/>
    <w:rsid w:val="00EF1F22"/>
    <w:rsid w:val="00F02952"/>
    <w:rsid w:val="00F054AB"/>
    <w:rsid w:val="00F465A6"/>
    <w:rsid w:val="00F54E47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9CD1-B8AC-4B81-84AB-EEE4E3D7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2227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Пользователь</cp:lastModifiedBy>
  <cp:revision>2</cp:revision>
  <cp:lastPrinted>2022-03-23T12:43:00Z</cp:lastPrinted>
  <dcterms:created xsi:type="dcterms:W3CDTF">2022-03-23T15:17:00Z</dcterms:created>
  <dcterms:modified xsi:type="dcterms:W3CDTF">2022-03-23T15:17:00Z</dcterms:modified>
</cp:coreProperties>
</file>