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экспертизы нормативных правовых актов,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E24FB3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4FB3" w:rsidRDefault="00FE0BA2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24FB3">
        <w:rPr>
          <w:rFonts w:ascii="Times New Roman" w:hAnsi="Times New Roman" w:cs="Times New Roman"/>
          <w:sz w:val="18"/>
          <w:szCs w:val="18"/>
        </w:rPr>
        <w:t>наименование субъекта, направившего замечания и предложения по нормативному правовому акту)</w:t>
      </w:r>
      <w:r w:rsidR="00E24FB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(адрес, по которому должен быть направлен ответ   о рассмотрении замечаний и предложений о проведении экспертизы)</w:t>
      </w:r>
    </w:p>
    <w:p w:rsidR="00E24FB3" w:rsidRPr="001A5E65" w:rsidRDefault="00383DC5" w:rsidP="00383D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DC5">
        <w:rPr>
          <w:rFonts w:ascii="Times New Roman" w:hAnsi="Times New Roman" w:cs="Times New Roman"/>
          <w:sz w:val="28"/>
          <w:szCs w:val="28"/>
          <w:u w:val="single"/>
        </w:rPr>
        <w:t>Постановление    администрации Апанасенковского муниципального округа Ст</w:t>
      </w:r>
      <w:r w:rsidR="00A07866">
        <w:rPr>
          <w:rFonts w:ascii="Times New Roman" w:hAnsi="Times New Roman" w:cs="Times New Roman"/>
          <w:sz w:val="28"/>
          <w:szCs w:val="28"/>
          <w:u w:val="single"/>
        </w:rPr>
        <w:t xml:space="preserve">авропольского края от </w:t>
      </w:r>
      <w:r w:rsidR="001A5E65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277241" w:rsidRPr="002772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5E65">
        <w:rPr>
          <w:rFonts w:ascii="Times New Roman" w:hAnsi="Times New Roman" w:cs="Times New Roman"/>
          <w:sz w:val="28"/>
          <w:szCs w:val="28"/>
          <w:u w:val="single"/>
        </w:rPr>
        <w:t>декабря 2023 г. № 899</w:t>
      </w:r>
      <w:r w:rsidR="00277241" w:rsidRPr="00277241">
        <w:rPr>
          <w:rFonts w:ascii="Times New Roman" w:hAnsi="Times New Roman" w:cs="Times New Roman"/>
          <w:sz w:val="28"/>
          <w:szCs w:val="28"/>
          <w:u w:val="single"/>
        </w:rPr>
        <w:t>-п</w:t>
      </w:r>
      <w:r w:rsidR="00277241" w:rsidRPr="00277241">
        <w:rPr>
          <w:rFonts w:ascii="Times New Roman" w:hAnsi="Times New Roman" w:cs="Times New Roman"/>
          <w:szCs w:val="28"/>
          <w:u w:val="single"/>
        </w:rPr>
        <w:t xml:space="preserve"> </w:t>
      </w:r>
      <w:r w:rsidR="00277241" w:rsidRPr="001A5E65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1A5E65" w:rsidRPr="001A5E65">
        <w:rPr>
          <w:rFonts w:ascii="Times New Roman" w:hAnsi="Times New Roman" w:cs="Times New Roman"/>
          <w:sz w:val="28"/>
          <w:szCs w:val="28"/>
          <w:u w:val="single"/>
        </w:rPr>
        <w:t>О порядке размещения нестационарных торговых объектов на территории Апанасенковского муниципального округа  Ставропольского края</w:t>
      </w:r>
      <w:r w:rsidR="00277241" w:rsidRPr="001A5E65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272B15" w:rsidRPr="001A5E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реквизиты акта, в отношении которого вносятся замечания и предложения)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64"/>
        <w:gridCol w:w="3543"/>
      </w:tblGrid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  <w:r w:rsidR="00FE0B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B3" w:rsidSect="009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940DD"/>
    <w:rsid w:val="00032356"/>
    <w:rsid w:val="000F6C16"/>
    <w:rsid w:val="001566FD"/>
    <w:rsid w:val="001A5E65"/>
    <w:rsid w:val="00272B15"/>
    <w:rsid w:val="00277241"/>
    <w:rsid w:val="00383DC5"/>
    <w:rsid w:val="003E19DF"/>
    <w:rsid w:val="00550D1C"/>
    <w:rsid w:val="006E6E67"/>
    <w:rsid w:val="009C7AE7"/>
    <w:rsid w:val="00A07866"/>
    <w:rsid w:val="00A32253"/>
    <w:rsid w:val="00B940DD"/>
    <w:rsid w:val="00E00DB1"/>
    <w:rsid w:val="00E24FB3"/>
    <w:rsid w:val="00E812B4"/>
    <w:rsid w:val="00F92A3D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Malysheva EV</cp:lastModifiedBy>
  <cp:revision>16</cp:revision>
  <dcterms:created xsi:type="dcterms:W3CDTF">2022-09-22T14:05:00Z</dcterms:created>
  <dcterms:modified xsi:type="dcterms:W3CDTF">2025-06-26T12:13:00Z</dcterms:modified>
</cp:coreProperties>
</file>