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29E" w:rsidRDefault="0045729E" w:rsidP="0045729E">
      <w:pPr>
        <w:pStyle w:val="a3"/>
        <w:ind w:firstLine="851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45729E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Действия заявителя при предост</w:t>
      </w:r>
      <w:r w:rsidR="00650301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ав</w:t>
      </w:r>
      <w:r w:rsidRPr="0045729E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лении государственной услуги</w:t>
      </w:r>
    </w:p>
    <w:p w:rsidR="00521044" w:rsidRPr="0045729E" w:rsidRDefault="00521044" w:rsidP="0045729E">
      <w:pPr>
        <w:pStyle w:val="a3"/>
        <w:ind w:firstLine="851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45729E" w:rsidRPr="0045729E" w:rsidRDefault="0045729E" w:rsidP="0045729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729E">
        <w:rPr>
          <w:rFonts w:ascii="Times New Roman" w:hAnsi="Times New Roman" w:cs="Times New Roman"/>
          <w:sz w:val="24"/>
          <w:szCs w:val="24"/>
          <w:lang w:eastAsia="ru-RU"/>
        </w:rPr>
        <w:t>Действия заявителей при предоставлении государственной услуги по регистрации транспортных средств</w:t>
      </w:r>
    </w:p>
    <w:p w:rsidR="0045729E" w:rsidRPr="0045729E" w:rsidRDefault="0045729E" w:rsidP="0045729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729E">
        <w:rPr>
          <w:rFonts w:ascii="Times New Roman" w:hAnsi="Times New Roman" w:cs="Times New Roman"/>
          <w:sz w:val="24"/>
          <w:szCs w:val="24"/>
          <w:lang w:eastAsia="ru-RU"/>
        </w:rPr>
        <w:t>Порядок регистрации транспортных средств определяет Административный регламент МВД России по предоставлению государственной услуги по регистрации автомототранспортных средств и прицепов к ним, утвержденный приказом МВД России от 21.12.2019 № 950.</w:t>
      </w:r>
    </w:p>
    <w:p w:rsidR="0045729E" w:rsidRPr="0045729E" w:rsidRDefault="0045729E" w:rsidP="0045729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729E">
        <w:rPr>
          <w:rFonts w:ascii="Times New Roman" w:hAnsi="Times New Roman" w:cs="Times New Roman"/>
          <w:sz w:val="24"/>
          <w:szCs w:val="24"/>
          <w:lang w:eastAsia="ru-RU"/>
        </w:rPr>
        <w:t>Для обращения в регистрационные отделы ГИБДД необходимо заранее приготовить следующие документы:</w:t>
      </w:r>
    </w:p>
    <w:p w:rsidR="0045729E" w:rsidRPr="0045729E" w:rsidRDefault="0045729E" w:rsidP="0045729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729E">
        <w:rPr>
          <w:rFonts w:ascii="Times New Roman" w:hAnsi="Times New Roman" w:cs="Times New Roman"/>
          <w:sz w:val="24"/>
          <w:szCs w:val="24"/>
          <w:lang w:eastAsia="ru-RU"/>
        </w:rPr>
        <w:t>- паспорт транспортного средства;</w:t>
      </w:r>
    </w:p>
    <w:p w:rsidR="0045729E" w:rsidRPr="0045729E" w:rsidRDefault="0045729E" w:rsidP="0045729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729E">
        <w:rPr>
          <w:rFonts w:ascii="Times New Roman" w:hAnsi="Times New Roman" w:cs="Times New Roman"/>
          <w:sz w:val="24"/>
          <w:szCs w:val="24"/>
          <w:lang w:eastAsia="ru-RU"/>
        </w:rPr>
        <w:t>- документ, подтверждающий право владения автомобилем. В его роли в большинстве случаев выступает договор купли-продажи;</w:t>
      </w:r>
    </w:p>
    <w:p w:rsidR="0045729E" w:rsidRPr="0045729E" w:rsidRDefault="0045729E" w:rsidP="0045729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729E">
        <w:rPr>
          <w:rFonts w:ascii="Times New Roman" w:hAnsi="Times New Roman" w:cs="Times New Roman"/>
          <w:sz w:val="24"/>
          <w:szCs w:val="24"/>
          <w:lang w:eastAsia="ru-RU"/>
        </w:rPr>
        <w:t>- документ, удостоверяющий личность;</w:t>
      </w:r>
    </w:p>
    <w:p w:rsidR="0045729E" w:rsidRPr="0045729E" w:rsidRDefault="0045729E" w:rsidP="0045729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729E">
        <w:rPr>
          <w:rFonts w:ascii="Times New Roman" w:hAnsi="Times New Roman" w:cs="Times New Roman"/>
          <w:sz w:val="24"/>
          <w:szCs w:val="24"/>
          <w:lang w:eastAsia="ru-RU"/>
        </w:rPr>
        <w:t>- страховой полис ОСАГО;</w:t>
      </w:r>
    </w:p>
    <w:p w:rsidR="0045729E" w:rsidRPr="0045729E" w:rsidRDefault="0045729E" w:rsidP="0045729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729E">
        <w:rPr>
          <w:rFonts w:ascii="Times New Roman" w:hAnsi="Times New Roman" w:cs="Times New Roman"/>
          <w:sz w:val="24"/>
          <w:szCs w:val="24"/>
          <w:lang w:eastAsia="ru-RU"/>
        </w:rPr>
        <w:t>- заявление (может быть заполнено от руки, машинописным способом, посредством электронных печатающих устройств либо сформировано в электронной форме с помощью информационных ресурсов МВД России в сети Интернет или Единого портала), а также подготовить транспортное средство к осмотру его номерных агрегатов с представленными документами. Осмотр требуется только при первичной регистрации или при изменении собственника.</w:t>
      </w:r>
    </w:p>
    <w:p w:rsidR="0045729E" w:rsidRPr="0045729E" w:rsidRDefault="0045729E" w:rsidP="0045729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729E">
        <w:rPr>
          <w:rFonts w:ascii="Times New Roman" w:hAnsi="Times New Roman" w:cs="Times New Roman"/>
          <w:sz w:val="24"/>
          <w:szCs w:val="24"/>
          <w:lang w:eastAsia="ru-RU"/>
        </w:rPr>
        <w:t>Подать документы можно как по общей очереди, так через единый портал государственных услуг, при обращении через который заявитель получает определенное время для сдачи документов без очереди и скидку в 30 процентов на оплату государственной пошлины.</w:t>
      </w:r>
    </w:p>
    <w:p w:rsidR="0045729E" w:rsidRPr="0045729E" w:rsidRDefault="0045729E" w:rsidP="0045729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729E">
        <w:rPr>
          <w:rFonts w:ascii="Times New Roman" w:hAnsi="Times New Roman" w:cs="Times New Roman"/>
          <w:sz w:val="24"/>
          <w:szCs w:val="24"/>
          <w:lang w:eastAsia="ru-RU"/>
        </w:rPr>
        <w:t>После того, как сотрудник ГИБДД примет заявление и проверит наличие необходимых документов, заявитель будет направлен на смотро</w:t>
      </w:r>
      <w:bookmarkStart w:id="0" w:name="_GoBack"/>
      <w:bookmarkEnd w:id="0"/>
      <w:r w:rsidRPr="0045729E">
        <w:rPr>
          <w:rFonts w:ascii="Times New Roman" w:hAnsi="Times New Roman" w:cs="Times New Roman"/>
          <w:sz w:val="24"/>
          <w:szCs w:val="24"/>
          <w:lang w:eastAsia="ru-RU"/>
        </w:rPr>
        <w:t>вую площадку для сверки номерных агрегатов с информацией, указанной в ПТС. Особое внимание уделяется подержанным автомобилям. Если предыдущий владелец вносил какие-то изменения (например, менял конструкцию автомобиля), то он должен был регистрировать их соответствующим образом. Частые отказы после осмотра происходят у владельцев излишне тюнингованных автомобилей и моделей, состояние которых признано послеаварийным, а также автомобилей, данные с которых не совпадают с информацией из ПТС, на пример: на кузове или на шасси не читается номер.</w:t>
      </w:r>
    </w:p>
    <w:p w:rsidR="0045729E" w:rsidRPr="0045729E" w:rsidRDefault="0045729E" w:rsidP="0045729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729E">
        <w:rPr>
          <w:rFonts w:ascii="Times New Roman" w:hAnsi="Times New Roman" w:cs="Times New Roman"/>
          <w:sz w:val="24"/>
          <w:szCs w:val="24"/>
          <w:lang w:eastAsia="ru-RU"/>
        </w:rPr>
        <w:t>После осмотра необходимо обратно вернуться в окно приема. Дальнейший процесс регистрации обычно занимает максимум 10-20 минут, результатом которого становится выдача заявителю документов и номеров.</w:t>
      </w:r>
    </w:p>
    <w:p w:rsidR="0045729E" w:rsidRPr="0045729E" w:rsidRDefault="0045729E" w:rsidP="0045729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729E">
        <w:rPr>
          <w:rFonts w:ascii="Times New Roman" w:hAnsi="Times New Roman" w:cs="Times New Roman"/>
          <w:sz w:val="24"/>
          <w:szCs w:val="24"/>
          <w:lang w:eastAsia="ru-RU"/>
        </w:rPr>
        <w:t>Следует отметить, что государственные регистрационные знаки, в случае их замены или при первичной выдаче, в настоящее время во всех регистрационных подразделениях ГИБДД Российской Федерации выдаются в произвольном (случайном) порядке при использовании соответствующего автоматического механизма присвоения знаков.</w:t>
      </w:r>
    </w:p>
    <w:p w:rsidR="0045729E" w:rsidRPr="0045729E" w:rsidRDefault="0045729E" w:rsidP="0045729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729E">
        <w:rPr>
          <w:rFonts w:ascii="Times New Roman" w:hAnsi="Times New Roman" w:cs="Times New Roman"/>
          <w:sz w:val="24"/>
          <w:szCs w:val="24"/>
          <w:lang w:eastAsia="ru-RU"/>
        </w:rPr>
        <w:t>Срок предоставления государственной услуги по регистрации автомототранспортных средств</w:t>
      </w:r>
    </w:p>
    <w:p w:rsidR="0045729E" w:rsidRPr="0045729E" w:rsidRDefault="0045729E" w:rsidP="0045729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729E">
        <w:rPr>
          <w:rFonts w:ascii="Times New Roman" w:hAnsi="Times New Roman" w:cs="Times New Roman"/>
          <w:sz w:val="24"/>
          <w:szCs w:val="24"/>
          <w:lang w:eastAsia="ru-RU"/>
        </w:rPr>
        <w:t>Сроки исполнения каждой административной процедуры должны соответствовать указанным в Административном регламенте. При этом, суммарный срок предоставления государственной услуги не должен превышать 60 минут с момента приема сотрудником заявления и необходимого комплекта документов с учетом режима работы соответствующего подразделения Госавтоинспекции (за исключением случаев возникновения обстоятельств, не позволяющих совершить процедуры, предусмотренные Административным регламентом).</w:t>
      </w:r>
    </w:p>
    <w:p w:rsidR="0045729E" w:rsidRPr="0045729E" w:rsidRDefault="0045729E" w:rsidP="0045729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729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Заявления принимаются сотрудниками в подразделениях Госавтоинспекции в течение всего времени, установленного графиком приема граждан в регистрационном подразделении. Если время, оставшееся до окончания приема заявителей, не позволяет выполнить все необходимые административные процедуры и административные действия, предусмотренные настоящим Административным регламентом, выполняются только те из них, которые уложились во временной период, установленный вышеуказанным графиком. Оставшиеся процедуры выполняются в следующий приемный день.</w:t>
      </w:r>
    </w:p>
    <w:p w:rsidR="0045729E" w:rsidRPr="0045729E" w:rsidRDefault="0045729E" w:rsidP="0045729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729E">
        <w:rPr>
          <w:rFonts w:ascii="Times New Roman" w:hAnsi="Times New Roman" w:cs="Times New Roman"/>
          <w:sz w:val="24"/>
          <w:szCs w:val="24"/>
          <w:lang w:eastAsia="ru-RU"/>
        </w:rPr>
        <w:t>При назначении времени приема заявителя через Единый портал сотрудник руководствуется графиком запланированного времени приема, но не позже, чем на пятый рабочий день с момента обращения заявителя, при этом сотрудником может определяться отдельное время в течение рабочего дня или отдельный день (дни) в течение рабочей недели.</w:t>
      </w:r>
    </w:p>
    <w:p w:rsidR="0045729E" w:rsidRPr="0045729E" w:rsidRDefault="0045729E" w:rsidP="0045729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729E">
        <w:rPr>
          <w:rFonts w:ascii="Times New Roman" w:hAnsi="Times New Roman" w:cs="Times New Roman"/>
          <w:sz w:val="24"/>
          <w:szCs w:val="24"/>
          <w:lang w:eastAsia="ru-RU"/>
        </w:rPr>
        <w:t>При неявке заявителя в установленное время срок его ожидания составляет не более 30 минут, по истечении которого прием заявителя и оформление документов осуществляются в общем порядке.</w:t>
      </w:r>
    </w:p>
    <w:p w:rsidR="0028796C" w:rsidRPr="0045729E" w:rsidRDefault="0028796C" w:rsidP="0045729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28796C" w:rsidRPr="0045729E" w:rsidSect="00257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29E"/>
    <w:rsid w:val="001847E3"/>
    <w:rsid w:val="001A29EF"/>
    <w:rsid w:val="00257F4C"/>
    <w:rsid w:val="0028796C"/>
    <w:rsid w:val="0045729E"/>
    <w:rsid w:val="00521044"/>
    <w:rsid w:val="00616C6F"/>
    <w:rsid w:val="00650301"/>
    <w:rsid w:val="007A60E7"/>
    <w:rsid w:val="0083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5CF67"/>
  <w15:docId w15:val="{7D660BE8-4F8D-4624-A717-0B3C46A4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7991"/>
  </w:style>
  <w:style w:type="paragraph" w:styleId="1">
    <w:name w:val="heading 1"/>
    <w:basedOn w:val="a"/>
    <w:link w:val="10"/>
    <w:uiPriority w:val="9"/>
    <w:qFormat/>
    <w:rsid w:val="004572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99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572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457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72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8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2021-08-24T08:32:00Z</dcterms:created>
  <dcterms:modified xsi:type="dcterms:W3CDTF">2021-08-31T07:04:00Z</dcterms:modified>
</cp:coreProperties>
</file>