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6"/>
        <w:tblpPr w:leftFromText="180" w:rightFromText="180" w:vertAnchor="page" w:horzAnchor="margin" w:tblpXSpec="right" w:tblpY="130"/>
        <w:tblW w:w="9639" w:type="dxa"/>
        <w:jc w:val="right"/>
        <w:tblLook w:val="04A0"/>
      </w:tblPr>
      <w:tblGrid>
        <w:gridCol w:w="4536"/>
        <w:gridCol w:w="5103"/>
      </w:tblGrid>
      <w:tr w:rsidR="00743D1D" w:rsidTr="00216F2D">
        <w:trPr>
          <w:trHeight w:val="284"/>
          <w:jc w:val="right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43D1D" w:rsidRDefault="00743D1D">
            <w:pPr>
              <w:widowControl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3D1D" w:rsidRDefault="00743D1D">
            <w:pPr>
              <w:widowControl w:val="0"/>
              <w:spacing w:after="0" w:line="240" w:lineRule="auto"/>
              <w:ind w:left="70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DF" w:rsidRDefault="00FF2BDF" w:rsidP="00FF2BDF">
      <w:pPr>
        <w:pStyle w:val="PreformattedText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работодатели!</w:t>
      </w:r>
    </w:p>
    <w:p w:rsidR="00FF2BDF" w:rsidRDefault="00FF2BDF" w:rsidP="00FF2BDF">
      <w:pPr>
        <w:pStyle w:val="PreformattedText"/>
        <w:ind w:left="2124" w:firstLine="708"/>
        <w:rPr>
          <w:rFonts w:ascii="Times New Roman" w:hAnsi="Times New Roman"/>
          <w:sz w:val="28"/>
          <w:szCs w:val="28"/>
        </w:rPr>
      </w:pPr>
    </w:p>
    <w:p w:rsidR="005905CB" w:rsidRDefault="00FF2BDF" w:rsidP="005905CB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05CB">
        <w:rPr>
          <w:rFonts w:ascii="Times New Roman" w:hAnsi="Times New Roman"/>
          <w:sz w:val="28"/>
          <w:szCs w:val="28"/>
        </w:rPr>
        <w:t>Статьей 214 Трудового кодекса Российской Федерации установлено, что работодатель обязан обеспечить безопасные условия труда, а так же предпринимать меры по предотвращению производственного травматизма и профессиональных заболеваний работников при выполнении своих функциональных обязанностей (далее-предупредительные меры).</w:t>
      </w:r>
    </w:p>
    <w:p w:rsidR="005905CB" w:rsidRDefault="005905CB" w:rsidP="005905CB">
      <w:pPr>
        <w:pStyle w:val="Preformatted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этих целей государственное учреждение-Ставропольское отделение Фонда социального страхования Российской Федерации ( далее </w:t>
      </w:r>
      <w:r w:rsidR="00862CD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62CD1">
        <w:rPr>
          <w:rFonts w:ascii="Times New Roman" w:hAnsi="Times New Roman"/>
          <w:sz w:val="28"/>
          <w:szCs w:val="28"/>
        </w:rPr>
        <w:t>региональное отделение Фонда) в соответствии с Правилами финансового обеспечения предупредительных мер по сокращению производственного травматизма  и профессиональных заболеваний  работников и санаторно-курортное лечение работников, занятых на работах с вредными и (или) опасными производственными факторами, утвержденными приказом Минтруда России от 14 июля 2021 г. № 467н (дале</w:t>
      </w:r>
      <w:proofErr w:type="gramStart"/>
      <w:r w:rsidR="00862CD1">
        <w:rPr>
          <w:rFonts w:ascii="Times New Roman" w:hAnsi="Times New Roman"/>
          <w:sz w:val="28"/>
          <w:szCs w:val="28"/>
        </w:rPr>
        <w:t>е-</w:t>
      </w:r>
      <w:proofErr w:type="gramEnd"/>
      <w:r w:rsidR="00862CD1">
        <w:rPr>
          <w:rFonts w:ascii="Times New Roman" w:hAnsi="Times New Roman"/>
          <w:sz w:val="28"/>
          <w:szCs w:val="28"/>
        </w:rPr>
        <w:t xml:space="preserve"> Правила), предоставляет возможность работодателю направить до 20 % сумм страховых взносов </w:t>
      </w:r>
      <w:proofErr w:type="gramStart"/>
      <w:r w:rsidR="00862CD1">
        <w:rPr>
          <w:rFonts w:ascii="Times New Roman" w:hAnsi="Times New Roman"/>
          <w:sz w:val="28"/>
          <w:szCs w:val="28"/>
        </w:rPr>
        <w:t>на</w:t>
      </w:r>
      <w:proofErr w:type="gramEnd"/>
      <w:r w:rsidR="00862CD1">
        <w:rPr>
          <w:rFonts w:ascii="Times New Roman" w:hAnsi="Times New Roman"/>
          <w:sz w:val="28"/>
          <w:szCs w:val="28"/>
        </w:rPr>
        <w:t xml:space="preserve">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(сверх ежегодного оплачиваемого отпуска, установленного законодательством Российской Федерации) на весь период его лечения и проезда к месту лечения и обратно.</w:t>
      </w:r>
    </w:p>
    <w:p w:rsidR="00743D1D" w:rsidRDefault="00862CD1">
      <w:pPr>
        <w:tabs>
          <w:tab w:val="left" w:pos="882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средств, направляемых на указанные цели, может быть увеличен до 30% при условии направления работодателем дополнительного объема средств на санаторно-курортное лечение работников не ранее чем за пять лет</w:t>
      </w:r>
      <w:r w:rsidR="003B6A4F">
        <w:rPr>
          <w:rFonts w:ascii="Times New Roman" w:hAnsi="Times New Roman" w:cs="Times New Roman"/>
          <w:sz w:val="28"/>
          <w:szCs w:val="28"/>
        </w:rPr>
        <w:t xml:space="preserve"> до достижения ими возраста, дающего право на назначение страховой пенсии по старости в соответствии с пенсионным законодательством.</w:t>
      </w:r>
    </w:p>
    <w:p w:rsidR="00743D1D" w:rsidRDefault="003B6A4F">
      <w:pPr>
        <w:tabs>
          <w:tab w:val="left" w:pos="882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обеспечению за счет сумм страховых взносов подлежат расходы страхователя на предупредительные меры, указанные в пункте 3 Правил.</w:t>
      </w:r>
    </w:p>
    <w:p w:rsidR="003B6A4F" w:rsidRDefault="003B6A4F">
      <w:pPr>
        <w:tabs>
          <w:tab w:val="left" w:pos="882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неиспользования работодателем возмещения средств за предыдущие периоды, общая сумма на возмещение (20% от суммы страховых взносов) может исчисляться за последние три года. Такой расчет суммы возможен в отношении организаций численностью работников до 100 человек.</w:t>
      </w:r>
    </w:p>
    <w:p w:rsidR="003B6A4F" w:rsidRDefault="003B6A4F">
      <w:pPr>
        <w:tabs>
          <w:tab w:val="left" w:pos="882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финансовом обеспечении предупредительных мер с приложением пакета документов, предусмотренных пунктом 4 Правил, следует направлять в срок до 01 августа 2022 г. в филиалы регионального отделения ФСС по месту нахождения.</w:t>
      </w:r>
      <w:bookmarkStart w:id="0" w:name="_GoBack"/>
      <w:bookmarkEnd w:id="0"/>
    </w:p>
    <w:p w:rsidR="00743D1D" w:rsidRDefault="00743D1D">
      <w:pPr>
        <w:tabs>
          <w:tab w:val="left" w:pos="882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D1D" w:rsidRDefault="00743D1D">
      <w:pPr>
        <w:tabs>
          <w:tab w:val="left" w:pos="8820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3D1D" w:rsidSect="00222B29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43D1D"/>
    <w:rsid w:val="00216F2D"/>
    <w:rsid w:val="00222B29"/>
    <w:rsid w:val="00356175"/>
    <w:rsid w:val="003B6A4F"/>
    <w:rsid w:val="005905CB"/>
    <w:rsid w:val="00743D1D"/>
    <w:rsid w:val="00862CD1"/>
    <w:rsid w:val="00A371B5"/>
    <w:rsid w:val="00C953BE"/>
    <w:rsid w:val="00FF2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6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17B40"/>
  </w:style>
  <w:style w:type="character" w:customStyle="1" w:styleId="a5">
    <w:name w:val="Нижний колонтитул Знак"/>
    <w:basedOn w:val="a0"/>
    <w:uiPriority w:val="99"/>
    <w:qFormat/>
    <w:rsid w:val="00617B40"/>
  </w:style>
  <w:style w:type="character" w:customStyle="1" w:styleId="-">
    <w:name w:val="Интернет-ссылка"/>
    <w:basedOn w:val="a0"/>
    <w:uiPriority w:val="99"/>
    <w:unhideWhenUsed/>
    <w:rsid w:val="001B46D3"/>
    <w:rPr>
      <w:color w:val="0000FF" w:themeColor="hyperlink"/>
      <w:u w:val="single"/>
    </w:rPr>
  </w:style>
  <w:style w:type="character" w:customStyle="1" w:styleId="a6">
    <w:name w:val="Основной текст с отступом Знак"/>
    <w:basedOn w:val="a0"/>
    <w:qFormat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6F7981"/>
  </w:style>
  <w:style w:type="character" w:styleId="a8">
    <w:name w:val="Strong"/>
    <w:uiPriority w:val="22"/>
    <w:qFormat/>
    <w:rsid w:val="00836797"/>
    <w:rPr>
      <w:b/>
      <w:bCs/>
    </w:rPr>
  </w:style>
  <w:style w:type="character" w:styleId="a9">
    <w:name w:val="Emphasis"/>
    <w:uiPriority w:val="20"/>
    <w:qFormat/>
    <w:rsid w:val="00836797"/>
    <w:rPr>
      <w:i/>
      <w:iCs/>
    </w:rPr>
  </w:style>
  <w:style w:type="character" w:customStyle="1" w:styleId="1">
    <w:name w:val="Основной шрифт абзаца1"/>
    <w:qFormat/>
    <w:rsid w:val="00222B29"/>
  </w:style>
  <w:style w:type="paragraph" w:customStyle="1" w:styleId="aa">
    <w:name w:val="Заголовок"/>
    <w:basedOn w:val="a"/>
    <w:next w:val="ab"/>
    <w:qFormat/>
    <w:rsid w:val="00222B29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b">
    <w:name w:val="Body Text"/>
    <w:basedOn w:val="a"/>
    <w:uiPriority w:val="99"/>
    <w:unhideWhenUsed/>
    <w:rsid w:val="006F7981"/>
    <w:pPr>
      <w:spacing w:after="120"/>
    </w:pPr>
  </w:style>
  <w:style w:type="paragraph" w:styleId="ac">
    <w:name w:val="List"/>
    <w:basedOn w:val="ab"/>
    <w:rsid w:val="00222B29"/>
    <w:rPr>
      <w:rFonts w:cs="Mangal"/>
    </w:rPr>
  </w:style>
  <w:style w:type="paragraph" w:styleId="ad">
    <w:name w:val="caption"/>
    <w:basedOn w:val="a"/>
    <w:qFormat/>
    <w:rsid w:val="00222B2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222B29"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  <w:rsid w:val="00222B29"/>
  </w:style>
  <w:style w:type="paragraph" w:styleId="af1">
    <w:name w:val="head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ody Text Indent"/>
    <w:basedOn w:val="a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semiHidden/>
    <w:qFormat/>
    <w:rsid w:val="002F13C6"/>
    <w:pPr>
      <w:widowControl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rsid w:val="00222B29"/>
    <w:pPr>
      <w:widowControl w:val="0"/>
      <w:suppressAutoHyphens/>
      <w:spacing w:line="480" w:lineRule="auto"/>
      <w:jc w:val="center"/>
    </w:pPr>
    <w:rPr>
      <w:rFonts w:ascii="Courier New" w:eastAsia="Arial" w:hAnsi="Courier New" w:cs="Times New Roman"/>
      <w:b/>
      <w:color w:val="00000A"/>
      <w:sz w:val="18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836797"/>
    <w:pPr>
      <w:suppressAutoHyphens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Standard">
    <w:name w:val="Standard"/>
    <w:qFormat/>
    <w:rsid w:val="00836797"/>
    <w:pPr>
      <w:widowControl w:val="0"/>
      <w:suppressAutoHyphens/>
    </w:pPr>
    <w:rPr>
      <w:rFonts w:ascii="Arial" w:eastAsia="Arial" w:hAnsi="Arial" w:cs="Arial"/>
      <w:color w:val="00000A"/>
      <w:kern w:val="2"/>
      <w:sz w:val="22"/>
      <w:szCs w:val="20"/>
      <w:lang w:eastAsia="ru-RU" w:bidi="ru-RU"/>
    </w:rPr>
  </w:style>
  <w:style w:type="paragraph" w:customStyle="1" w:styleId="WW-">
    <w:name w:val="WW-Заголовок"/>
    <w:basedOn w:val="a"/>
    <w:qFormat/>
    <w:rsid w:val="00222B29"/>
    <w:pPr>
      <w:jc w:val="center"/>
    </w:pPr>
    <w:rPr>
      <w:sz w:val="36"/>
      <w:szCs w:val="20"/>
    </w:rPr>
  </w:style>
  <w:style w:type="paragraph" w:styleId="af5">
    <w:name w:val="Subtitle"/>
    <w:basedOn w:val="a"/>
    <w:qFormat/>
    <w:rsid w:val="00222B29"/>
    <w:pPr>
      <w:spacing w:after="60"/>
      <w:jc w:val="center"/>
    </w:pPr>
    <w:rPr>
      <w:rFonts w:ascii="Arial" w:hAnsi="Arial" w:cs="Arial"/>
    </w:rPr>
  </w:style>
  <w:style w:type="table" w:styleId="af6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C953BE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FF2BDF"/>
    <w:pPr>
      <w:widowControl w:val="0"/>
      <w:autoSpaceDN w:val="0"/>
      <w:spacing w:after="0" w:line="240" w:lineRule="auto"/>
    </w:pPr>
    <w:rPr>
      <w:rFonts w:ascii="Liberation Mono" w:eastAsia="Liberation Mono" w:hAnsi="Liberation Mono" w:cs="Liberation Mono"/>
      <w:color w:val="auto"/>
      <w:kern w:val="3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60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8600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617B40"/>
  </w:style>
  <w:style w:type="character" w:customStyle="1" w:styleId="a5">
    <w:name w:val="Нижний колонтитул Знак"/>
    <w:basedOn w:val="a0"/>
    <w:uiPriority w:val="99"/>
    <w:qFormat/>
    <w:rsid w:val="00617B40"/>
  </w:style>
  <w:style w:type="character" w:customStyle="1" w:styleId="-">
    <w:name w:val="Интернет-ссылка"/>
    <w:basedOn w:val="a0"/>
    <w:uiPriority w:val="99"/>
    <w:unhideWhenUsed/>
    <w:rsid w:val="001B46D3"/>
    <w:rPr>
      <w:color w:val="0000FF" w:themeColor="hyperlink"/>
      <w:u w:val="single"/>
    </w:rPr>
  </w:style>
  <w:style w:type="character" w:customStyle="1" w:styleId="a6">
    <w:name w:val="Основной текст с отступом Знак"/>
    <w:basedOn w:val="a0"/>
    <w:qFormat/>
    <w:rsid w:val="003F58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sid w:val="006F7981"/>
  </w:style>
  <w:style w:type="character" w:styleId="a8">
    <w:name w:val="Strong"/>
    <w:uiPriority w:val="22"/>
    <w:qFormat/>
    <w:rsid w:val="00836797"/>
    <w:rPr>
      <w:b/>
      <w:bCs/>
    </w:rPr>
  </w:style>
  <w:style w:type="character" w:styleId="a9">
    <w:name w:val="Emphasis"/>
    <w:uiPriority w:val="20"/>
    <w:qFormat/>
    <w:rsid w:val="00836797"/>
    <w:rPr>
      <w:i/>
      <w:iCs/>
    </w:rPr>
  </w:style>
  <w:style w:type="character" w:customStyle="1" w:styleId="1">
    <w:name w:val="Основной шрифт абзаца1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b">
    <w:name w:val="Body Text"/>
    <w:basedOn w:val="a"/>
    <w:uiPriority w:val="99"/>
    <w:unhideWhenUsed/>
    <w:rsid w:val="006F7981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Balloon Text"/>
    <w:basedOn w:val="a"/>
    <w:uiPriority w:val="99"/>
    <w:semiHidden/>
    <w:unhideWhenUsed/>
    <w:qFormat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Body Text Indent"/>
    <w:basedOn w:val="a"/>
    <w:rsid w:val="003F58A5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lock Text"/>
    <w:basedOn w:val="a"/>
    <w:semiHidden/>
    <w:qFormat/>
    <w:rsid w:val="002F13C6"/>
    <w:pPr>
      <w:widowControl w:val="0"/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qFormat/>
    <w:pPr>
      <w:widowControl w:val="0"/>
      <w:suppressAutoHyphens/>
      <w:spacing w:line="480" w:lineRule="auto"/>
      <w:jc w:val="center"/>
    </w:pPr>
    <w:rPr>
      <w:rFonts w:ascii="Courier New" w:eastAsia="Arial" w:hAnsi="Courier New" w:cs="Times New Roman"/>
      <w:b/>
      <w:color w:val="00000A"/>
      <w:sz w:val="18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836797"/>
    <w:pPr>
      <w:suppressAutoHyphens/>
    </w:pPr>
    <w:rPr>
      <w:rFonts w:ascii="Courier New" w:eastAsia="Times New Roman" w:hAnsi="Courier New" w:cs="Courier New"/>
      <w:color w:val="00000A"/>
      <w:sz w:val="22"/>
      <w:szCs w:val="20"/>
      <w:lang w:eastAsia="ru-RU"/>
    </w:rPr>
  </w:style>
  <w:style w:type="paragraph" w:customStyle="1" w:styleId="Standard">
    <w:name w:val="Standard"/>
    <w:qFormat/>
    <w:rsid w:val="00836797"/>
    <w:pPr>
      <w:widowControl w:val="0"/>
      <w:suppressAutoHyphens/>
    </w:pPr>
    <w:rPr>
      <w:rFonts w:ascii="Arial" w:eastAsia="Arial" w:hAnsi="Arial" w:cs="Arial"/>
      <w:color w:val="00000A"/>
      <w:kern w:val="2"/>
      <w:sz w:val="22"/>
      <w:szCs w:val="20"/>
      <w:lang w:eastAsia="ru-RU" w:bidi="ru-RU"/>
    </w:rPr>
  </w:style>
  <w:style w:type="paragraph" w:customStyle="1" w:styleId="WW-">
    <w:name w:val="WW-Заголовок"/>
    <w:basedOn w:val="a"/>
    <w:qFormat/>
    <w:pPr>
      <w:jc w:val="center"/>
    </w:pPr>
    <w:rPr>
      <w:sz w:val="36"/>
      <w:szCs w:val="20"/>
    </w:rPr>
  </w:style>
  <w:style w:type="paragraph" w:styleId="af5">
    <w:name w:val="Subtitle"/>
    <w:basedOn w:val="a"/>
    <w:qFormat/>
    <w:pPr>
      <w:spacing w:after="60"/>
      <w:jc w:val="center"/>
    </w:pPr>
    <w:rPr>
      <w:rFonts w:ascii="Arial" w:hAnsi="Arial" w:cs="Arial"/>
    </w:rPr>
  </w:style>
  <w:style w:type="table" w:styleId="af6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C953BE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FF2BDF"/>
    <w:pPr>
      <w:widowControl w:val="0"/>
      <w:autoSpaceDN w:val="0"/>
      <w:spacing w:after="0" w:line="240" w:lineRule="auto"/>
    </w:pPr>
    <w:rPr>
      <w:rFonts w:ascii="Liberation Mono" w:eastAsia="Liberation Mono" w:hAnsi="Liberation Mono" w:cs="Liberation Mono"/>
      <w:color w:val="auto"/>
      <w:kern w:val="3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C6CF-5F9A-469D-BE9A-C9FC7C39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vsy1ruki</dc:creator>
  <cp:lastModifiedBy>KUTSENKO_AV</cp:lastModifiedBy>
  <cp:revision>4</cp:revision>
  <cp:lastPrinted>2021-06-17T14:45:00Z</cp:lastPrinted>
  <dcterms:created xsi:type="dcterms:W3CDTF">2022-06-03T05:26:00Z</dcterms:created>
  <dcterms:modified xsi:type="dcterms:W3CDTF">2022-06-03T11:09:00Z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